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3B2" w:rsidRDefault="002E332B" w:rsidP="00E513B2">
      <w:pPr>
        <w:jc w:val="center"/>
        <w:rPr>
          <w:rFonts w:ascii="Eras Medium ITC" w:eastAsiaTheme="minorHAnsi" w:hAnsi="Eras Medium ITC" w:cstheme="minorBidi"/>
          <w:u w:val="single"/>
          <w:lang w:eastAsia="en-US"/>
        </w:rPr>
      </w:pPr>
      <w:proofErr w:type="spellStart"/>
      <w:r>
        <w:rPr>
          <w:rFonts w:ascii="Eras Medium ITC" w:hAnsi="Eras Medium ITC"/>
          <w:u w:val="single"/>
        </w:rPr>
        <w:t>ArrayReference</w:t>
      </w:r>
      <w:proofErr w:type="spellEnd"/>
      <w:r w:rsidR="00E513B2">
        <w:rPr>
          <w:rFonts w:ascii="Eras Medium ITC" w:hAnsi="Eras Medium ITC"/>
          <w:u w:val="single"/>
        </w:rPr>
        <w:t xml:space="preserve"> – Walkthrough</w:t>
      </w:r>
    </w:p>
    <w:p w:rsidR="00DB4919" w:rsidRDefault="00DB4919" w:rsidP="00DB4919">
      <w:pPr>
        <w:pStyle w:val="NoSpacing"/>
        <w:pBdr>
          <w:bottom w:val="single" w:sz="4" w:space="1" w:color="auto"/>
        </w:pBdr>
        <w:rPr>
          <w:rFonts w:ascii="Eras Medium ITC" w:hAnsi="Eras Medium ITC"/>
        </w:rPr>
      </w:pPr>
    </w:p>
    <w:p w:rsidR="00DB4919" w:rsidRDefault="00DB4919" w:rsidP="00DB4919">
      <w:pPr>
        <w:pStyle w:val="NoSpacing"/>
        <w:pBdr>
          <w:bottom w:val="single" w:sz="4" w:space="1" w:color="auto"/>
        </w:pBdr>
        <w:rPr>
          <w:rFonts w:ascii="Eras Medium ITC" w:hAnsi="Eras Medium ITC"/>
        </w:rPr>
      </w:pPr>
      <w:r w:rsidRPr="00FC7159">
        <w:rPr>
          <w:rFonts w:ascii="Eras Medium ITC" w:hAnsi="Eras Medium ITC"/>
        </w:rPr>
        <w:t>Passing Arrays by Value and by Reference</w:t>
      </w:r>
    </w:p>
    <w:p w:rsidR="00DB4919" w:rsidRPr="00FC715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In C#, a variable that “stores” an object, such as an array, does not actually store the object itself</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Instead, such a variable stores a reference to the object (i.e., the location in the computer’s memory where the object itself is stored)</w:t>
      </w:r>
    </w:p>
    <w:p w:rsidR="00DB4919" w:rsidRDefault="00DB4919" w:rsidP="00DB4919">
      <w:pPr>
        <w:pStyle w:val="NoSpacing"/>
        <w:rPr>
          <w:rFonts w:ascii="Eras Medium ITC" w:hAnsi="Eras Medium ITC"/>
        </w:rPr>
      </w:pPr>
    </w:p>
    <w:p w:rsidR="00DB4919" w:rsidRPr="00FC7159" w:rsidRDefault="00DB4919" w:rsidP="00DB4919">
      <w:pPr>
        <w:pStyle w:val="NoSpacing"/>
        <w:rPr>
          <w:rFonts w:ascii="Eras Medium ITC" w:hAnsi="Eras Medium ITC"/>
        </w:rPr>
      </w:pPr>
      <w:r w:rsidRPr="00FC7159">
        <w:rPr>
          <w:rFonts w:ascii="Eras Medium ITC" w:hAnsi="Eras Medium ITC"/>
        </w:rPr>
        <w:t>The distinction between reference variables and primitive data type variables raises some subtle issues that programmers must understand to create secure, stable programs</w:t>
      </w:r>
    </w:p>
    <w:p w:rsidR="00DB4919" w:rsidRPr="00FC715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When a program passes an argument to a method, the called method receives a copy of that argument’s value</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Changes to the local copy do not affect the original variable that the program passed to the method</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If the argument is of a reference type, the method makes a local copy of the reference itself, not a copy of the actual object to which the reference refers</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The local copy of the reference also refers to the original object in memory</w:t>
      </w:r>
    </w:p>
    <w:p w:rsidR="00DB4919" w:rsidRDefault="00DB4919" w:rsidP="00DB4919">
      <w:pPr>
        <w:pStyle w:val="NoSpacing"/>
        <w:rPr>
          <w:rFonts w:ascii="Eras Medium ITC" w:hAnsi="Eras Medium ITC"/>
        </w:rPr>
      </w:pPr>
    </w:p>
    <w:p w:rsidR="00DB4919" w:rsidRPr="00FC7159" w:rsidRDefault="00DB4919" w:rsidP="00DB4919">
      <w:pPr>
        <w:pStyle w:val="NoSpacing"/>
        <w:rPr>
          <w:rFonts w:ascii="Eras Medium ITC" w:hAnsi="Eras Medium ITC"/>
        </w:rPr>
      </w:pPr>
      <w:r w:rsidRPr="00FC7159">
        <w:rPr>
          <w:rFonts w:ascii="Eras Medium ITC" w:hAnsi="Eras Medium ITC"/>
        </w:rPr>
        <w:t>Thus, reference types are always passed by reference, which means that changes to those objects in called methods affect the original objects in memory</w:t>
      </w:r>
    </w:p>
    <w:p w:rsidR="00DB4919" w:rsidRPr="00FC715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BC1D17">
        <w:rPr>
          <w:rFonts w:ascii="Eras Medium ITC" w:hAnsi="Eras Medium ITC"/>
        </w:rPr>
        <w:t xml:space="preserve">C# also allows methods to pass references </w:t>
      </w:r>
      <w:r w:rsidRPr="00FC7159">
        <w:rPr>
          <w:rFonts w:ascii="Eras Medium ITC" w:hAnsi="Eras Medium ITC"/>
        </w:rPr>
        <w:t xml:space="preserve">with keyword </w:t>
      </w:r>
      <w:r w:rsidRPr="00FC7159">
        <w:rPr>
          <w:rFonts w:ascii="Eras Medium ITC" w:hAnsi="Eras Medium ITC"/>
          <w:b/>
        </w:rPr>
        <w:t>ref</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This is a subtle capability, which, if misused, can lead to problems</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For instance, when a reference-type object like an array is</w:t>
      </w:r>
      <w:r>
        <w:rPr>
          <w:rFonts w:ascii="Eras Medium ITC" w:hAnsi="Eras Medium ITC"/>
        </w:rPr>
        <w:t xml:space="preserve"> explicitly</w:t>
      </w:r>
      <w:r w:rsidRPr="00FC7159">
        <w:rPr>
          <w:rFonts w:ascii="Eras Medium ITC" w:hAnsi="Eras Medium ITC"/>
        </w:rPr>
        <w:t xml:space="preserve"> passed with </w:t>
      </w:r>
      <w:r w:rsidRPr="00DB4919">
        <w:rPr>
          <w:rFonts w:ascii="Eras Medium ITC" w:hAnsi="Eras Medium ITC"/>
          <w:b/>
        </w:rPr>
        <w:t>ref</w:t>
      </w:r>
      <w:r w:rsidRPr="00FC7159">
        <w:rPr>
          <w:rFonts w:ascii="Eras Medium ITC" w:hAnsi="Eras Medium ITC"/>
        </w:rPr>
        <w:t xml:space="preserve">, the called method </w:t>
      </w:r>
      <w:r w:rsidR="00BC1D17">
        <w:rPr>
          <w:rFonts w:ascii="Eras Medium ITC" w:hAnsi="Eras Medium ITC"/>
        </w:rPr>
        <w:t xml:space="preserve">actually gains control over </w:t>
      </w:r>
      <w:proofErr w:type="spellStart"/>
      <w:r w:rsidR="00BC1D17">
        <w:rPr>
          <w:rFonts w:ascii="Eras Medium ITC" w:hAnsi="Eras Medium ITC"/>
        </w:rPr>
        <w:t xml:space="preserve">the </w:t>
      </w:r>
      <w:r w:rsidRPr="00DB4919">
        <w:rPr>
          <w:rFonts w:ascii="Eras Medium ITC" w:hAnsi="Eras Medium ITC"/>
          <w:b/>
        </w:rPr>
        <w:t>passed</w:t>
      </w:r>
      <w:proofErr w:type="spellEnd"/>
      <w:r w:rsidRPr="00DB4919">
        <w:rPr>
          <w:rFonts w:ascii="Eras Medium ITC" w:hAnsi="Eras Medium ITC"/>
          <w:b/>
        </w:rPr>
        <w:t xml:space="preserve"> reference</w:t>
      </w:r>
      <w:r w:rsidRPr="00FC7159">
        <w:rPr>
          <w:rFonts w:ascii="Eras Medium ITC" w:hAnsi="Eras Medium ITC"/>
        </w:rPr>
        <w:t xml:space="preserve"> itself, allowing the called method to replace the original reference in the caller with a different object or even with null</w:t>
      </w:r>
    </w:p>
    <w:p w:rsidR="00DB4919" w:rsidRDefault="00DB4919" w:rsidP="00DB4919">
      <w:pPr>
        <w:pStyle w:val="NoSpacing"/>
        <w:rPr>
          <w:rFonts w:ascii="Eras Medium ITC" w:hAnsi="Eras Medium ITC"/>
        </w:rPr>
      </w:pPr>
    </w:p>
    <w:p w:rsidR="00DB4919" w:rsidRPr="00FC7159" w:rsidRDefault="00DB4919" w:rsidP="00DB4919">
      <w:pPr>
        <w:pStyle w:val="NoSpacing"/>
        <w:rPr>
          <w:rFonts w:ascii="Eras Medium ITC" w:hAnsi="Eras Medium ITC"/>
        </w:rPr>
      </w:pPr>
      <w:r w:rsidRPr="00FC7159">
        <w:rPr>
          <w:rFonts w:ascii="Eras Medium ITC" w:hAnsi="Eras Medium ITC"/>
        </w:rPr>
        <w:t>Such behaviour can lead to unpredictable effects, which can be disastrous in mission-critical applications</w:t>
      </w:r>
    </w:p>
    <w:p w:rsidR="00DB4919" w:rsidRDefault="00DB4919" w:rsidP="00DB4919"/>
    <w:p w:rsidR="00DB4919" w:rsidRDefault="00DB4919" w:rsidP="00DB4919">
      <w:pPr>
        <w:pStyle w:val="NoSpacing"/>
        <w:rPr>
          <w:rFonts w:ascii="Eras Medium ITC" w:hAnsi="Eras Medium ITC"/>
        </w:rPr>
      </w:pPr>
      <w:r>
        <w:rPr>
          <w:rFonts w:ascii="Eras Medium ITC" w:hAnsi="Eras Medium ITC"/>
        </w:rPr>
        <w:t>We are going to build a basic application which has a single button, which when clicked will:</w:t>
      </w:r>
    </w:p>
    <w:p w:rsidR="00DB4919" w:rsidRDefault="00DB4919" w:rsidP="00DB4919">
      <w:pPr>
        <w:pStyle w:val="NoSpacing"/>
        <w:numPr>
          <w:ilvl w:val="0"/>
          <w:numId w:val="1"/>
        </w:numPr>
        <w:rPr>
          <w:rFonts w:ascii="Eras Medium ITC" w:hAnsi="Eras Medium ITC"/>
        </w:rPr>
      </w:pPr>
      <w:r>
        <w:rPr>
          <w:rFonts w:ascii="Eras Medium ITC" w:hAnsi="Eras Medium ITC"/>
        </w:rPr>
        <w:t xml:space="preserve"> </w:t>
      </w:r>
      <w:r w:rsidR="00C2193B">
        <w:rPr>
          <w:rFonts w:ascii="Eras Medium ITC" w:hAnsi="Eras Medium ITC"/>
        </w:rPr>
        <w:t>Pass an array by normal value reference (get copy of reference), update the values and attempt to modify the reference.  The data will be updated but only the local reference will have a different object and original will remain unchanged.</w:t>
      </w:r>
    </w:p>
    <w:p w:rsidR="00C2193B" w:rsidRDefault="00C2193B" w:rsidP="00C2193B">
      <w:pPr>
        <w:pStyle w:val="NoSpacing"/>
        <w:numPr>
          <w:ilvl w:val="0"/>
          <w:numId w:val="1"/>
        </w:numPr>
        <w:rPr>
          <w:rFonts w:ascii="Eras Medium ITC" w:hAnsi="Eras Medium ITC"/>
        </w:rPr>
      </w:pPr>
      <w:r>
        <w:rPr>
          <w:rFonts w:ascii="Eras Medium ITC" w:hAnsi="Eras Medium ITC"/>
        </w:rPr>
        <w:t>Pass an array by actual reference (refers to original), update the values and attempt to modify the reference.  The data will be updated and the original reference will then be assigned a different object.</w:t>
      </w:r>
    </w:p>
    <w:p w:rsidR="00C2193B" w:rsidRDefault="00C2193B" w:rsidP="00E77166">
      <w:pPr>
        <w:pStyle w:val="NoSpacing"/>
        <w:ind w:left="425"/>
        <w:rPr>
          <w:rFonts w:ascii="Eras Medium ITC" w:hAnsi="Eras Medium ITC"/>
        </w:rPr>
      </w:pPr>
    </w:p>
    <w:p w:rsidR="00DB4919" w:rsidRDefault="00DB4919" w:rsidP="00DB4919">
      <w:pPr>
        <w:pStyle w:val="NoSpacing"/>
        <w:rPr>
          <w:rFonts w:ascii="Eras Medium ITC" w:hAnsi="Eras Medium ITC"/>
        </w:rPr>
      </w:pPr>
      <w:r>
        <w:rPr>
          <w:rFonts w:ascii="Eras Medium ITC" w:hAnsi="Eras Medium ITC"/>
        </w:rPr>
        <w:lastRenderedPageBreak/>
        <w:t xml:space="preserve">The aim of this tutorial is to </w:t>
      </w:r>
      <w:r w:rsidR="009E68C3">
        <w:rPr>
          <w:rFonts w:ascii="Eras Medium ITC" w:hAnsi="Eras Medium ITC"/>
        </w:rPr>
        <w:t>understand that under normal circumstances arrays are passed by reference which takes a “copy” of the reference which points</w:t>
      </w:r>
      <w:r w:rsidR="00C05BAB">
        <w:rPr>
          <w:rFonts w:ascii="Eras Medium ITC" w:hAnsi="Eras Medium ITC"/>
        </w:rPr>
        <w:t xml:space="preserve"> to the original object i.e. there will now be 2 references pointing to the same object,</w:t>
      </w:r>
      <w:r w:rsidR="009E68C3">
        <w:rPr>
          <w:rFonts w:ascii="Eras Medium ITC" w:hAnsi="Eras Medium ITC"/>
        </w:rPr>
        <w:t xml:space="preserve"> but there is also the ability to use the </w:t>
      </w:r>
      <w:r w:rsidR="009E68C3" w:rsidRPr="00BC1D17">
        <w:rPr>
          <w:rFonts w:ascii="Eras Medium ITC" w:hAnsi="Eras Medium ITC"/>
          <w:b/>
        </w:rPr>
        <w:t>ref</w:t>
      </w:r>
      <w:r w:rsidR="009E68C3">
        <w:rPr>
          <w:rFonts w:ascii="Eras Medium ITC" w:hAnsi="Eras Medium ITC"/>
        </w:rPr>
        <w:t xml:space="preserve"> keyword which results in the original reference being </w:t>
      </w:r>
      <w:r w:rsidR="00C05BAB">
        <w:rPr>
          <w:rFonts w:ascii="Eras Medium ITC" w:hAnsi="Eras Medium ITC"/>
        </w:rPr>
        <w:t>accessible to the called method</w:t>
      </w:r>
      <w:r w:rsidR="009E68C3">
        <w:rPr>
          <w:rFonts w:ascii="Eras Medium ITC" w:hAnsi="Eras Medium ITC"/>
        </w:rPr>
        <w:t xml:space="preserve">. </w:t>
      </w:r>
    </w:p>
    <w:p w:rsidR="00DB4919" w:rsidRDefault="00DB4919" w:rsidP="00DB4919">
      <w:pPr>
        <w:pStyle w:val="NoSpacing"/>
        <w:rPr>
          <w:rFonts w:ascii="Eras Medium ITC" w:hAnsi="Eras Medium ITC"/>
        </w:rPr>
      </w:pPr>
    </w:p>
    <w:p w:rsidR="00DB4919" w:rsidRDefault="00DB4919" w:rsidP="00DB4919">
      <w:pPr>
        <w:pStyle w:val="NoSpacing"/>
        <w:numPr>
          <w:ilvl w:val="0"/>
          <w:numId w:val="3"/>
        </w:numPr>
        <w:rPr>
          <w:rFonts w:ascii="Eras Medium ITC" w:hAnsi="Eras Medium ITC"/>
        </w:rPr>
      </w:pPr>
      <w:r>
        <w:rPr>
          <w:rFonts w:ascii="Eras Medium ITC" w:hAnsi="Eras Medium ITC"/>
        </w:rPr>
        <w:t>Create a new WPF project</w:t>
      </w:r>
    </w:p>
    <w:p w:rsidR="00DB4919" w:rsidRDefault="00DB4919" w:rsidP="00DB4919">
      <w:pPr>
        <w:pStyle w:val="NoSpacing"/>
        <w:numPr>
          <w:ilvl w:val="0"/>
          <w:numId w:val="3"/>
        </w:numPr>
        <w:rPr>
          <w:rFonts w:ascii="Eras Medium ITC" w:hAnsi="Eras Medium ITC"/>
        </w:rPr>
      </w:pPr>
      <w:r>
        <w:rPr>
          <w:rFonts w:ascii="Eras Medium ITC" w:hAnsi="Eras Medium ITC"/>
        </w:rPr>
        <w:t>Drag across a button from the toolbox</w:t>
      </w:r>
    </w:p>
    <w:p w:rsidR="00DB4919" w:rsidRDefault="00DB4919" w:rsidP="00DB4919">
      <w:pPr>
        <w:pStyle w:val="NoSpacing"/>
        <w:numPr>
          <w:ilvl w:val="1"/>
          <w:numId w:val="3"/>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btn_Result</w:t>
      </w:r>
      <w:proofErr w:type="spellEnd"/>
      <w:r>
        <w:rPr>
          <w:rFonts w:ascii="Eras Medium ITC" w:hAnsi="Eras Medium ITC"/>
        </w:rPr>
        <w:t xml:space="preserve"> </w:t>
      </w:r>
    </w:p>
    <w:p w:rsidR="00DB4919" w:rsidRDefault="00DB4919" w:rsidP="00DB4919">
      <w:pPr>
        <w:pStyle w:val="NoSpacing"/>
        <w:numPr>
          <w:ilvl w:val="1"/>
          <w:numId w:val="3"/>
        </w:numPr>
        <w:rPr>
          <w:rFonts w:ascii="Eras Medium ITC" w:hAnsi="Eras Medium ITC"/>
        </w:rPr>
      </w:pPr>
      <w:r>
        <w:rPr>
          <w:rFonts w:ascii="Eras Medium ITC" w:hAnsi="Eras Medium ITC"/>
        </w:rPr>
        <w:t>set the “Content” property to “Run Program”</w:t>
      </w:r>
    </w:p>
    <w:p w:rsidR="00DB4919" w:rsidRPr="00903915" w:rsidRDefault="00DB4919" w:rsidP="00DB4919">
      <w:pPr>
        <w:pStyle w:val="NoSpacing"/>
        <w:rPr>
          <w:rFonts w:ascii="Eras Medium ITC" w:hAnsi="Eras Medium ITC"/>
        </w:rPr>
      </w:pPr>
    </w:p>
    <w:p w:rsidR="00DB4919" w:rsidRPr="009D549E" w:rsidRDefault="00DB4919" w:rsidP="00DB4919">
      <w:pPr>
        <w:pStyle w:val="NoSpacing"/>
        <w:rPr>
          <w:rFonts w:ascii="Eras Medium ITC" w:hAnsi="Eras Medium ITC"/>
        </w:rPr>
      </w:pPr>
      <w:r>
        <w:rPr>
          <w:noProof/>
        </w:rPr>
        <w:drawing>
          <wp:inline distT="0" distB="0" distL="0" distR="0" wp14:anchorId="2689B9F5" wp14:editId="0CAFC21A">
            <wp:extent cx="5731510" cy="31088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08854"/>
                    </a:xfrm>
                    <a:prstGeom prst="rect">
                      <a:avLst/>
                    </a:prstGeom>
                  </pic:spPr>
                </pic:pic>
              </a:graphicData>
            </a:graphic>
          </wp:inline>
        </w:drawing>
      </w:r>
    </w:p>
    <w:p w:rsidR="00DB4919" w:rsidRDefault="00DB4919" w:rsidP="00DB4919">
      <w:pPr>
        <w:pStyle w:val="NoSpacing"/>
        <w:rPr>
          <w:rFonts w:ascii="Eras Medium ITC" w:hAnsi="Eras Medium ITC"/>
        </w:rPr>
      </w:pPr>
    </w:p>
    <w:p w:rsidR="00DB4919" w:rsidRDefault="00DB4919" w:rsidP="00DB4919">
      <w:pPr>
        <w:pStyle w:val="NoSpacing"/>
        <w:numPr>
          <w:ilvl w:val="0"/>
          <w:numId w:val="3"/>
        </w:numPr>
        <w:rPr>
          <w:rFonts w:ascii="Eras Medium ITC" w:hAnsi="Eras Medium ITC"/>
        </w:rPr>
      </w:pPr>
      <w:r>
        <w:rPr>
          <w:rFonts w:ascii="Eras Medium ITC" w:hAnsi="Eras Medium ITC"/>
        </w:rPr>
        <w:t>Drag across a text block and from the toolbox</w:t>
      </w:r>
    </w:p>
    <w:p w:rsidR="00DB4919" w:rsidRDefault="00DB4919" w:rsidP="00DB4919">
      <w:pPr>
        <w:pStyle w:val="NoSpacing"/>
        <w:numPr>
          <w:ilvl w:val="1"/>
          <w:numId w:val="3"/>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txtblk_Result</w:t>
      </w:r>
      <w:proofErr w:type="spellEnd"/>
    </w:p>
    <w:p w:rsidR="00DB4919" w:rsidRDefault="00DB4919" w:rsidP="00DB4919">
      <w:pPr>
        <w:pStyle w:val="NoSpacing"/>
        <w:numPr>
          <w:ilvl w:val="1"/>
          <w:numId w:val="3"/>
        </w:numPr>
        <w:rPr>
          <w:rFonts w:ascii="Eras Medium ITC" w:hAnsi="Eras Medium ITC"/>
        </w:rPr>
      </w:pPr>
      <w:r>
        <w:rPr>
          <w:rFonts w:ascii="Eras Medium ITC" w:hAnsi="Eras Medium ITC"/>
        </w:rPr>
        <w:t>set the “Text” property to blank</w:t>
      </w:r>
    </w:p>
    <w:p w:rsidR="00DB4919" w:rsidRDefault="00DB4919" w:rsidP="00DB4919">
      <w:pPr>
        <w:pStyle w:val="NoSpacing"/>
        <w:ind w:left="360"/>
        <w:rPr>
          <w:rFonts w:ascii="Eras Medium ITC" w:hAnsi="Eras Medium ITC"/>
        </w:rPr>
      </w:pP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Pr>
          <w:noProof/>
        </w:rPr>
        <w:lastRenderedPageBreak/>
        <w:drawing>
          <wp:inline distT="0" distB="0" distL="0" distR="0" wp14:anchorId="4DB6079B" wp14:editId="5B4EACEF">
            <wp:extent cx="5731510" cy="316151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61516"/>
                    </a:xfrm>
                    <a:prstGeom prst="rect">
                      <a:avLst/>
                    </a:prstGeom>
                  </pic:spPr>
                </pic:pic>
              </a:graphicData>
            </a:graphic>
          </wp:inline>
        </w:drawing>
      </w:r>
    </w:p>
    <w:p w:rsidR="00DB4919" w:rsidRDefault="00DB4919" w:rsidP="00DB4919">
      <w:pPr>
        <w:pStyle w:val="NoSpacing"/>
        <w:rPr>
          <w:rFonts w:ascii="Eras Medium ITC" w:hAnsi="Eras Medium ITC"/>
        </w:rPr>
      </w:pPr>
    </w:p>
    <w:p w:rsidR="00DB4919" w:rsidRPr="00C963DF" w:rsidRDefault="00DB4919" w:rsidP="00DB4919">
      <w:pPr>
        <w:pStyle w:val="NoSpacing"/>
        <w:numPr>
          <w:ilvl w:val="0"/>
          <w:numId w:val="3"/>
        </w:numPr>
        <w:rPr>
          <w:rFonts w:ascii="Eras Medium ITC" w:hAnsi="Eras Medium ITC"/>
        </w:rPr>
      </w:pPr>
      <w:r w:rsidRPr="00C963DF">
        <w:rPr>
          <w:rFonts w:ascii="Eras Medium ITC" w:hAnsi="Eras Medium ITC"/>
        </w:rPr>
        <w:t>Double-click on the “</w:t>
      </w:r>
      <w:r>
        <w:rPr>
          <w:rFonts w:ascii="Eras Medium ITC" w:hAnsi="Eras Medium ITC"/>
        </w:rPr>
        <w:t>Run Program</w:t>
      </w:r>
      <w:r w:rsidRPr="00C963DF">
        <w:rPr>
          <w:rFonts w:ascii="Eras Medium ITC" w:hAnsi="Eras Medium ITC"/>
        </w:rPr>
        <w:t xml:space="preserve">” button to automatically create an event handler in the </w:t>
      </w:r>
      <w:proofErr w:type="spellStart"/>
      <w:r w:rsidRPr="00C963DF">
        <w:rPr>
          <w:rFonts w:ascii="Eras Medium ITC" w:hAnsi="Eras Medium ITC"/>
        </w:rPr>
        <w:t>MainWindow.xaml.cs</w:t>
      </w:r>
      <w:proofErr w:type="spellEnd"/>
      <w:r w:rsidRPr="00C963DF">
        <w:rPr>
          <w:rFonts w:ascii="Eras Medium ITC" w:hAnsi="Eras Medium ITC"/>
        </w:rPr>
        <w:t xml:space="preserve"> file, which is a method called </w:t>
      </w:r>
      <w:proofErr w:type="spellStart"/>
      <w:r w:rsidRPr="00C963DF">
        <w:rPr>
          <w:rFonts w:ascii="Eras Medium ITC" w:hAnsi="Eras Medium ITC"/>
        </w:rPr>
        <w:t>btn_</w:t>
      </w:r>
      <w:r>
        <w:rPr>
          <w:rFonts w:ascii="Eras Medium ITC" w:hAnsi="Eras Medium ITC"/>
        </w:rPr>
        <w:t>Result</w:t>
      </w:r>
      <w:r w:rsidRPr="00C963DF">
        <w:rPr>
          <w:rFonts w:ascii="Eras Medium ITC" w:hAnsi="Eras Medium ITC"/>
        </w:rPr>
        <w:t>_Click</w:t>
      </w:r>
      <w:proofErr w:type="spellEnd"/>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Pr>
          <w:noProof/>
        </w:rPr>
        <w:drawing>
          <wp:inline distT="0" distB="0" distL="0" distR="0" wp14:anchorId="744D2EAD" wp14:editId="5004AB97">
            <wp:extent cx="5731510" cy="32680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68063"/>
                    </a:xfrm>
                    <a:prstGeom prst="rect">
                      <a:avLst/>
                    </a:prstGeom>
                  </pic:spPr>
                </pic:pic>
              </a:graphicData>
            </a:graphic>
          </wp:inline>
        </w:drawing>
      </w:r>
    </w:p>
    <w:p w:rsidR="00DB4919" w:rsidRDefault="00DB4919" w:rsidP="00DB4919">
      <w:pPr>
        <w:pStyle w:val="NoSpacing"/>
        <w:rPr>
          <w:rFonts w:ascii="Eras Medium ITC" w:hAnsi="Eras Medium ITC"/>
        </w:rPr>
      </w:pPr>
    </w:p>
    <w:p w:rsidR="00DB4919" w:rsidRDefault="00DB4919" w:rsidP="00DB4919">
      <w:pPr>
        <w:pStyle w:val="NoSpacing"/>
        <w:numPr>
          <w:ilvl w:val="0"/>
          <w:numId w:val="3"/>
        </w:numPr>
        <w:rPr>
          <w:rFonts w:ascii="Eras Medium ITC" w:hAnsi="Eras Medium ITC"/>
        </w:rPr>
      </w:pPr>
      <w:r>
        <w:rPr>
          <w:rFonts w:ascii="Eras Medium ITC" w:hAnsi="Eras Medium ITC"/>
        </w:rPr>
        <w:t>We are now going to write the code for this event handler and additional</w:t>
      </w:r>
      <w:r w:rsidRPr="00B21A11">
        <w:rPr>
          <w:rFonts w:ascii="Eras Medium ITC" w:hAnsi="Eras Medium ITC"/>
        </w:rPr>
        <w:t xml:space="preserve"> “helper” method</w:t>
      </w:r>
      <w:r>
        <w:rPr>
          <w:rFonts w:ascii="Eras Medium ITC" w:hAnsi="Eras Medium ITC"/>
        </w:rPr>
        <w:t>s called “</w:t>
      </w:r>
      <w:proofErr w:type="spellStart"/>
      <w:r w:rsidR="00BC1D17">
        <w:rPr>
          <w:rFonts w:ascii="Eras Medium ITC" w:hAnsi="Eras Medium ITC"/>
        </w:rPr>
        <w:t>FirstDouble</w:t>
      </w:r>
      <w:proofErr w:type="spellEnd"/>
      <w:r>
        <w:rPr>
          <w:rFonts w:ascii="Eras Medium ITC" w:hAnsi="Eras Medium ITC"/>
        </w:rPr>
        <w:t>” and “</w:t>
      </w:r>
      <w:proofErr w:type="spellStart"/>
      <w:r w:rsidR="00BC1D17">
        <w:rPr>
          <w:rFonts w:ascii="Eras Medium ITC" w:hAnsi="Eras Medium ITC"/>
        </w:rPr>
        <w:t>SecondDouble</w:t>
      </w:r>
      <w:proofErr w:type="spellEnd"/>
      <w:r>
        <w:rPr>
          <w:rFonts w:ascii="Eras Medium ITC" w:hAnsi="Eras Medium ITC"/>
        </w:rPr>
        <w:t>”.  The final code can be viewed in the screenshot below followed by a full explanation</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p>
    <w:p w:rsidR="00DB4919" w:rsidRDefault="00DB4919" w:rsidP="00DB4919"/>
    <w:p w:rsidR="00DB4919" w:rsidRDefault="00CF4EA5" w:rsidP="00DB4919">
      <w:r>
        <w:rPr>
          <w:noProof/>
        </w:rPr>
        <w:lastRenderedPageBreak/>
        <w:drawing>
          <wp:inline distT="0" distB="0" distL="0" distR="0" wp14:anchorId="7BA21D28" wp14:editId="23BAB3FB">
            <wp:extent cx="5731510" cy="20231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023174"/>
                    </a:xfrm>
                    <a:prstGeom prst="rect">
                      <a:avLst/>
                    </a:prstGeom>
                  </pic:spPr>
                </pic:pic>
              </a:graphicData>
            </a:graphic>
          </wp:inline>
        </w:drawing>
      </w:r>
    </w:p>
    <w:p w:rsidR="00CF4EA5" w:rsidRDefault="00CF4EA5" w:rsidP="00DB4919">
      <w:r>
        <w:rPr>
          <w:noProof/>
        </w:rPr>
        <w:drawing>
          <wp:inline distT="0" distB="0" distL="0" distR="0" wp14:anchorId="3C0F193B" wp14:editId="203D69B4">
            <wp:extent cx="5731510" cy="218911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189118"/>
                    </a:xfrm>
                    <a:prstGeom prst="rect">
                      <a:avLst/>
                    </a:prstGeom>
                  </pic:spPr>
                </pic:pic>
              </a:graphicData>
            </a:graphic>
          </wp:inline>
        </w:drawing>
      </w:r>
    </w:p>
    <w:p w:rsidR="00CF4EA5" w:rsidRDefault="00CF4EA5" w:rsidP="00DB4919">
      <w:r>
        <w:rPr>
          <w:noProof/>
        </w:rPr>
        <w:drawing>
          <wp:inline distT="0" distB="0" distL="0" distR="0" wp14:anchorId="2CE91FC7" wp14:editId="4C325D9D">
            <wp:extent cx="5731510" cy="1991332"/>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91332"/>
                    </a:xfrm>
                    <a:prstGeom prst="rect">
                      <a:avLst/>
                    </a:prstGeom>
                  </pic:spPr>
                </pic:pic>
              </a:graphicData>
            </a:graphic>
          </wp:inline>
        </w:drawing>
      </w:r>
    </w:p>
    <w:p w:rsidR="00CF4EA5" w:rsidRDefault="00CF4EA5" w:rsidP="00DB4919">
      <w:r>
        <w:rPr>
          <w:noProof/>
        </w:rPr>
        <w:drawing>
          <wp:inline distT="0" distB="0" distL="0" distR="0" wp14:anchorId="1DAC7310" wp14:editId="16E51093">
            <wp:extent cx="5731510" cy="1969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69900"/>
                    </a:xfrm>
                    <a:prstGeom prst="rect">
                      <a:avLst/>
                    </a:prstGeom>
                  </pic:spPr>
                </pic:pic>
              </a:graphicData>
            </a:graphic>
          </wp:inline>
        </w:drawing>
      </w:r>
    </w:p>
    <w:p w:rsidR="00CF4EA5" w:rsidRDefault="00CF4EA5" w:rsidP="00DB4919">
      <w:r>
        <w:rPr>
          <w:noProof/>
        </w:rPr>
        <w:lastRenderedPageBreak/>
        <w:drawing>
          <wp:inline distT="0" distB="0" distL="0" distR="0" wp14:anchorId="34B7BD50" wp14:editId="1C969B80">
            <wp:extent cx="5731510" cy="16073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07395"/>
                    </a:xfrm>
                    <a:prstGeom prst="rect">
                      <a:avLst/>
                    </a:prstGeom>
                  </pic:spPr>
                </pic:pic>
              </a:graphicData>
            </a:graphic>
          </wp:inline>
        </w:drawing>
      </w:r>
    </w:p>
    <w:p w:rsidR="005D197F" w:rsidRDefault="005D197F" w:rsidP="00DB4919">
      <w:pPr>
        <w:spacing w:after="200" w:line="276" w:lineRule="auto"/>
        <w:rPr>
          <w:rStyle w:val="visualbold"/>
          <w:rFonts w:ascii="Eras Medium ITC" w:hAnsi="Eras Medium ITC"/>
          <w:u w:val="single"/>
        </w:rPr>
      </w:pPr>
    </w:p>
    <w:p w:rsidR="00DB4919" w:rsidRPr="004C00C3" w:rsidRDefault="00DB4919" w:rsidP="00DB4919">
      <w:pPr>
        <w:spacing w:after="200" w:line="276" w:lineRule="auto"/>
        <w:rPr>
          <w:rStyle w:val="visualbold"/>
          <w:rFonts w:ascii="Eras Medium ITC" w:hAnsi="Eras Medium ITC"/>
          <w:u w:val="single"/>
        </w:rPr>
      </w:pPr>
      <w:r w:rsidRPr="004C00C3">
        <w:rPr>
          <w:rStyle w:val="visualbold"/>
          <w:rFonts w:ascii="Eras Medium ITC" w:hAnsi="Eras Medium ITC"/>
          <w:u w:val="single"/>
        </w:rPr>
        <w:t>Passing an array reference by value and by reference - code walkthrough</w:t>
      </w:r>
    </w:p>
    <w:p w:rsidR="00DB4919" w:rsidRDefault="00DB4919" w:rsidP="00DB4919">
      <w:pPr>
        <w:pStyle w:val="NoSpacing"/>
        <w:rPr>
          <w:rFonts w:ascii="Eras Medium ITC" w:hAnsi="Eras Medium ITC"/>
        </w:rPr>
      </w:pPr>
    </w:p>
    <w:p w:rsidR="00DB4919" w:rsidRDefault="005D197F" w:rsidP="00DB4919">
      <w:pPr>
        <w:pStyle w:val="NoSpacing"/>
        <w:rPr>
          <w:rFonts w:ascii="Eras Medium ITC" w:hAnsi="Eras Medium ITC"/>
        </w:rPr>
      </w:pPr>
      <w:r>
        <w:rPr>
          <w:rFonts w:ascii="Eras Medium ITC" w:hAnsi="Eras Medium ITC"/>
        </w:rPr>
        <w:t>Lines 31 and 36</w:t>
      </w:r>
      <w:r w:rsidR="00DB4919" w:rsidRPr="00FC7159">
        <w:rPr>
          <w:rFonts w:ascii="Eras Medium ITC" w:hAnsi="Eras Medium ITC"/>
        </w:rPr>
        <w:t xml:space="preserve"> declare two integer array variables, </w:t>
      </w:r>
      <w:proofErr w:type="spellStart"/>
      <w:r w:rsidR="00DB4919" w:rsidRPr="00FC7159">
        <w:rPr>
          <w:rFonts w:ascii="Eras Medium ITC" w:hAnsi="Eras Medium ITC"/>
        </w:rPr>
        <w:t>firstArray</w:t>
      </w:r>
      <w:proofErr w:type="spellEnd"/>
      <w:r w:rsidR="00DB4919" w:rsidRPr="00FC7159">
        <w:rPr>
          <w:rFonts w:ascii="Eras Medium ITC" w:hAnsi="Eras Medium ITC"/>
        </w:rPr>
        <w:t xml:space="preserve"> and </w:t>
      </w:r>
      <w:proofErr w:type="spellStart"/>
      <w:r w:rsidR="00DB4919" w:rsidRPr="00FC7159">
        <w:rPr>
          <w:rFonts w:ascii="Eras Medium ITC" w:hAnsi="Eras Medium ITC"/>
        </w:rPr>
        <w:t>firstArrayCopy</w:t>
      </w:r>
      <w:proofErr w:type="spellEnd"/>
      <w:r w:rsidR="00DB4919" w:rsidRPr="00FC7159">
        <w:rPr>
          <w:rFonts w:ascii="Eras Medium ITC" w:hAnsi="Eras Medium ITC"/>
        </w:rPr>
        <w:t xml:space="preserve"> (we make the copy so we can determine whether reference </w:t>
      </w:r>
      <w:proofErr w:type="spellStart"/>
      <w:r w:rsidR="00DB4919" w:rsidRPr="00FC7159">
        <w:rPr>
          <w:rFonts w:ascii="Eras Medium ITC" w:hAnsi="Eras Medium ITC"/>
        </w:rPr>
        <w:t>firstArray</w:t>
      </w:r>
      <w:proofErr w:type="spellEnd"/>
      <w:r w:rsidR="00DB4919" w:rsidRPr="00FC7159">
        <w:rPr>
          <w:rFonts w:ascii="Eras Medium ITC" w:hAnsi="Eras Medium ITC"/>
        </w:rPr>
        <w:t xml:space="preserve"> gets ove</w:t>
      </w:r>
      <w:r w:rsidR="00DB4919">
        <w:rPr>
          <w:rFonts w:ascii="Eras Medium ITC" w:hAnsi="Eras Medium ITC"/>
        </w:rPr>
        <w:t>rwritten)</w:t>
      </w:r>
    </w:p>
    <w:p w:rsidR="00DB4919" w:rsidRDefault="00DB4919" w:rsidP="00DB4919">
      <w:pPr>
        <w:pStyle w:val="NoSpacing"/>
        <w:rPr>
          <w:rFonts w:ascii="Eras Medium ITC" w:hAnsi="Eras Medium ITC"/>
        </w:rPr>
      </w:pPr>
    </w:p>
    <w:p w:rsidR="00DB4919" w:rsidRDefault="005D197F" w:rsidP="00DB4919">
      <w:pPr>
        <w:pStyle w:val="NoSpacing"/>
        <w:rPr>
          <w:rFonts w:ascii="Eras Medium ITC" w:hAnsi="Eras Medium ITC"/>
        </w:rPr>
      </w:pPr>
      <w:r>
        <w:rPr>
          <w:rFonts w:ascii="Eras Medium ITC" w:hAnsi="Eras Medium ITC"/>
        </w:rPr>
        <w:t>Line 31</w:t>
      </w:r>
      <w:r w:rsidR="00DB4919" w:rsidRPr="00FC7159">
        <w:rPr>
          <w:rFonts w:ascii="Eras Medium ITC" w:hAnsi="Eras Medium ITC"/>
        </w:rPr>
        <w:t xml:space="preserve"> initializes </w:t>
      </w:r>
      <w:proofErr w:type="spellStart"/>
      <w:r w:rsidR="00DB4919" w:rsidRPr="00FC7159">
        <w:rPr>
          <w:rFonts w:ascii="Eras Medium ITC" w:hAnsi="Eras Medium ITC"/>
        </w:rPr>
        <w:t>firstArray</w:t>
      </w:r>
      <w:proofErr w:type="spellEnd"/>
      <w:r w:rsidR="00DB4919" w:rsidRPr="00FC7159">
        <w:rPr>
          <w:rFonts w:ascii="Eras Medium ITC" w:hAnsi="Eras Medium ITC"/>
        </w:rPr>
        <w:t xml:space="preserve"> with the values 1, 2 and 3</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The</w:t>
      </w:r>
      <w:r w:rsidR="005D197F">
        <w:rPr>
          <w:rFonts w:ascii="Eras Medium ITC" w:hAnsi="Eras Medium ITC"/>
        </w:rPr>
        <w:t xml:space="preserve"> assignment statement on line 36</w:t>
      </w:r>
      <w:r w:rsidRPr="00FC7159">
        <w:rPr>
          <w:rFonts w:ascii="Eras Medium ITC" w:hAnsi="Eras Medium ITC"/>
        </w:rPr>
        <w:t xml:space="preserve"> copies reference </w:t>
      </w:r>
      <w:proofErr w:type="spellStart"/>
      <w:r w:rsidRPr="00FC7159">
        <w:rPr>
          <w:rFonts w:ascii="Eras Medium ITC" w:hAnsi="Eras Medium ITC"/>
        </w:rPr>
        <w:t>firstArray</w:t>
      </w:r>
      <w:proofErr w:type="spellEnd"/>
      <w:r w:rsidRPr="00FC7159">
        <w:rPr>
          <w:rFonts w:ascii="Eras Medium ITC" w:hAnsi="Eras Medium ITC"/>
        </w:rPr>
        <w:t xml:space="preserve"> to variable </w:t>
      </w:r>
      <w:proofErr w:type="spellStart"/>
      <w:r w:rsidRPr="00FC7159">
        <w:rPr>
          <w:rFonts w:ascii="Eras Medium ITC" w:hAnsi="Eras Medium ITC"/>
        </w:rPr>
        <w:t>firstArrayCopy</w:t>
      </w:r>
      <w:proofErr w:type="spellEnd"/>
      <w:r w:rsidRPr="00FC7159">
        <w:rPr>
          <w:rFonts w:ascii="Eras Medium ITC" w:hAnsi="Eras Medium ITC"/>
        </w:rPr>
        <w:t>, causing these variables to reference t</w:t>
      </w:r>
      <w:r>
        <w:rPr>
          <w:rFonts w:ascii="Eras Medium ITC" w:hAnsi="Eras Medium ITC"/>
        </w:rPr>
        <w:t>he same array object in memory</w:t>
      </w:r>
    </w:p>
    <w:p w:rsidR="00DB4919" w:rsidRDefault="00DB4919" w:rsidP="00DB4919">
      <w:pPr>
        <w:pStyle w:val="NoSpacing"/>
        <w:rPr>
          <w:rFonts w:ascii="Eras Medium ITC" w:hAnsi="Eras Medium ITC"/>
        </w:rPr>
      </w:pPr>
    </w:p>
    <w:p w:rsidR="00DB4919" w:rsidRPr="00A66E56" w:rsidRDefault="005D197F" w:rsidP="00DB4919">
      <w:pPr>
        <w:pStyle w:val="NoSpacing"/>
        <w:rPr>
          <w:rFonts w:ascii="Eras Medium ITC" w:hAnsi="Eras Medium ITC"/>
        </w:rPr>
      </w:pPr>
      <w:r>
        <w:rPr>
          <w:rFonts w:ascii="Eras Medium ITC" w:hAnsi="Eras Medium ITC"/>
        </w:rPr>
        <w:t>The for structure on lines 43 - 44</w:t>
      </w:r>
      <w:r w:rsidR="00DB4919" w:rsidRPr="00A66E56">
        <w:rPr>
          <w:rFonts w:ascii="Eras Medium ITC" w:hAnsi="Eras Medium ITC"/>
        </w:rPr>
        <w:t xml:space="preserve"> prints the contents of </w:t>
      </w:r>
      <w:proofErr w:type="spellStart"/>
      <w:r w:rsidR="00DB4919" w:rsidRPr="00A66E56">
        <w:rPr>
          <w:rFonts w:ascii="Eras Medium ITC" w:hAnsi="Eras Medium ITC"/>
        </w:rPr>
        <w:t>firstArray</w:t>
      </w:r>
      <w:proofErr w:type="spellEnd"/>
      <w:r w:rsidR="00DB4919" w:rsidRPr="00A66E56">
        <w:rPr>
          <w:rFonts w:ascii="Eras Medium ITC" w:hAnsi="Eras Medium ITC"/>
        </w:rPr>
        <w:t xml:space="preserve"> before it is passe</w:t>
      </w:r>
      <w:r>
        <w:rPr>
          <w:rFonts w:ascii="Eras Medium ITC" w:hAnsi="Eras Medium ITC"/>
        </w:rPr>
        <w:t xml:space="preserve">d to method </w:t>
      </w:r>
      <w:proofErr w:type="spellStart"/>
      <w:r>
        <w:rPr>
          <w:rFonts w:ascii="Eras Medium ITC" w:hAnsi="Eras Medium ITC"/>
        </w:rPr>
        <w:t>FirstDouble</w:t>
      </w:r>
      <w:proofErr w:type="spellEnd"/>
      <w:r>
        <w:rPr>
          <w:rFonts w:ascii="Eras Medium ITC" w:hAnsi="Eras Medium ITC"/>
        </w:rPr>
        <w:t xml:space="preserve"> (line 47</w:t>
      </w:r>
      <w:r w:rsidR="00DB4919" w:rsidRPr="00A66E56">
        <w:rPr>
          <w:rFonts w:ascii="Eras Medium ITC" w:hAnsi="Eras Medium ITC"/>
        </w:rPr>
        <w:t>) so we can verify that this array is passed by reference (i.e., the called method indeed changes the array’s contents)</w:t>
      </w:r>
    </w:p>
    <w:p w:rsidR="00DB4919" w:rsidRPr="00A66E56" w:rsidRDefault="00DB4919" w:rsidP="00DB4919">
      <w:pPr>
        <w:pStyle w:val="NoSpacing"/>
        <w:rPr>
          <w:rFonts w:ascii="Eras Medium ITC" w:hAnsi="Eras Medium ITC"/>
        </w:rPr>
      </w:pPr>
    </w:p>
    <w:p w:rsidR="00DB4919" w:rsidRPr="00A66E56" w:rsidRDefault="00DB4919" w:rsidP="00DB4919">
      <w:pPr>
        <w:pStyle w:val="NoSpacing"/>
        <w:rPr>
          <w:rFonts w:ascii="Eras Medium ITC" w:hAnsi="Eras Medium ITC"/>
        </w:rPr>
      </w:pPr>
      <w:r w:rsidRPr="00A66E56">
        <w:rPr>
          <w:rFonts w:ascii="Eras Medium ITC" w:hAnsi="Eras Medium ITC"/>
        </w:rPr>
        <w:t xml:space="preserve">The for structure in method </w:t>
      </w:r>
      <w:proofErr w:type="spellStart"/>
      <w:r w:rsidRPr="00A66E56">
        <w:rPr>
          <w:rFonts w:ascii="Eras Medium ITC" w:hAnsi="Eras Medium ITC"/>
        </w:rPr>
        <w:t>FirstDouble</w:t>
      </w:r>
      <w:proofErr w:type="spellEnd"/>
      <w:r w:rsidRPr="00A66E56">
        <w:rPr>
          <w:rFonts w:ascii="Eras Medium ITC" w:hAnsi="Eras Medium ITC"/>
        </w:rPr>
        <w:t xml:space="preserve"> (line</w:t>
      </w:r>
      <w:r w:rsidR="005D197F">
        <w:rPr>
          <w:rFonts w:ascii="Eras Medium ITC" w:hAnsi="Eras Medium ITC"/>
        </w:rPr>
        <w:t>s 98 - 99</w:t>
      </w:r>
      <w:r w:rsidRPr="00A66E56">
        <w:rPr>
          <w:rFonts w:ascii="Eras Medium ITC" w:hAnsi="Eras Medium ITC"/>
        </w:rPr>
        <w:t>) multiplies the values of all the elements in the array by 2</w:t>
      </w:r>
    </w:p>
    <w:p w:rsidR="00DB4919" w:rsidRPr="00A66E56" w:rsidRDefault="00DB4919" w:rsidP="00DB4919">
      <w:pPr>
        <w:pStyle w:val="NoSpacing"/>
        <w:rPr>
          <w:rFonts w:ascii="Eras Medium ITC" w:hAnsi="Eras Medium ITC"/>
        </w:rPr>
      </w:pPr>
    </w:p>
    <w:p w:rsidR="00DB4919" w:rsidRDefault="005D197F" w:rsidP="00DB4919">
      <w:pPr>
        <w:pStyle w:val="NoSpacing"/>
        <w:rPr>
          <w:rFonts w:ascii="Eras Medium ITC" w:hAnsi="Eras Medium ITC"/>
        </w:rPr>
      </w:pPr>
      <w:r>
        <w:rPr>
          <w:rFonts w:ascii="Eras Medium ITC" w:hAnsi="Eras Medium ITC"/>
        </w:rPr>
        <w:t>Line 102</w:t>
      </w:r>
      <w:r w:rsidR="00DB4919" w:rsidRPr="00FC7159">
        <w:rPr>
          <w:rFonts w:ascii="Eras Medium ITC" w:hAnsi="Eras Medium ITC"/>
        </w:rPr>
        <w:t xml:space="preserve"> allocates a new array containing the values 11, 12 and 13; the reference for this array then is assigned to parameter </w:t>
      </w:r>
      <w:r w:rsidR="00DB4919" w:rsidRPr="005D197F">
        <w:rPr>
          <w:rFonts w:ascii="Eras Medium ITC" w:hAnsi="Eras Medium ITC"/>
          <w:b/>
        </w:rPr>
        <w:t>array</w:t>
      </w:r>
      <w:r w:rsidR="00DB4919" w:rsidRPr="00FC7159">
        <w:rPr>
          <w:rFonts w:ascii="Eras Medium ITC" w:hAnsi="Eras Medium ITC"/>
        </w:rPr>
        <w:t xml:space="preserve"> (in an attempt to overwrite reference </w:t>
      </w:r>
      <w:proofErr w:type="spellStart"/>
      <w:r w:rsidR="00DB4919" w:rsidRPr="00FC7159">
        <w:rPr>
          <w:rFonts w:ascii="Eras Medium ITC" w:hAnsi="Eras Medium ITC"/>
        </w:rPr>
        <w:t>firstArray</w:t>
      </w:r>
      <w:proofErr w:type="spellEnd"/>
      <w:r w:rsidR="00DB4919">
        <w:rPr>
          <w:rFonts w:ascii="Eras Medium ITC" w:hAnsi="Eras Medium ITC"/>
        </w:rPr>
        <w:t xml:space="preserve"> - </w:t>
      </w:r>
      <w:r w:rsidR="00DB4919" w:rsidRPr="00FC7159">
        <w:rPr>
          <w:rFonts w:ascii="Eras Medium ITC" w:hAnsi="Eras Medium ITC"/>
        </w:rPr>
        <w:t>this, of course, will not happen, because the reference was passed by value)</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 xml:space="preserve">After method </w:t>
      </w:r>
      <w:proofErr w:type="spellStart"/>
      <w:r w:rsidRPr="00FC7159">
        <w:rPr>
          <w:rFonts w:ascii="Eras Medium ITC" w:hAnsi="Eras Medium ITC"/>
        </w:rPr>
        <w:t>FirstDouble</w:t>
      </w:r>
      <w:proofErr w:type="spellEnd"/>
      <w:r w:rsidRPr="00FC7159">
        <w:rPr>
          <w:rFonts w:ascii="Eras Medium ITC" w:hAnsi="Eras Medium ITC"/>
        </w:rPr>
        <w:t xml:space="preserve"> execute</w:t>
      </w:r>
      <w:r w:rsidR="005D197F">
        <w:rPr>
          <w:rFonts w:ascii="Eras Medium ITC" w:hAnsi="Eras Medium ITC"/>
        </w:rPr>
        <w:t>s, the for structure on lines 52</w:t>
      </w:r>
      <w:r>
        <w:rPr>
          <w:rFonts w:ascii="Eras Medium ITC" w:hAnsi="Eras Medium ITC"/>
        </w:rPr>
        <w:t xml:space="preserve"> - </w:t>
      </w:r>
      <w:r w:rsidR="005D197F">
        <w:rPr>
          <w:rFonts w:ascii="Eras Medium ITC" w:hAnsi="Eras Medium ITC"/>
        </w:rPr>
        <w:t>53</w:t>
      </w:r>
      <w:r w:rsidRPr="00FC7159">
        <w:rPr>
          <w:rFonts w:ascii="Eras Medium ITC" w:hAnsi="Eras Medium ITC"/>
        </w:rPr>
        <w:t xml:space="preserve"> prints the contents of </w:t>
      </w:r>
      <w:proofErr w:type="spellStart"/>
      <w:r w:rsidRPr="00FC7159">
        <w:rPr>
          <w:rFonts w:ascii="Eras Medium ITC" w:hAnsi="Eras Medium ITC"/>
        </w:rPr>
        <w:t>firstArray</w:t>
      </w:r>
      <w:proofErr w:type="spellEnd"/>
      <w:r w:rsidRPr="00FC7159">
        <w:rPr>
          <w:rFonts w:ascii="Eras Medium ITC" w:hAnsi="Eras Medium ITC"/>
        </w:rPr>
        <w:t>, demonstrating that the values of the elements have been changed by the method (and confirming that in C# arrays are always passed by reference)</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T</w:t>
      </w:r>
      <w:r w:rsidR="005D197F">
        <w:rPr>
          <w:rFonts w:ascii="Eras Medium ITC" w:hAnsi="Eras Medium ITC"/>
        </w:rPr>
        <w:t>he if/else structure on lines 86</w:t>
      </w:r>
      <w:r>
        <w:rPr>
          <w:rFonts w:ascii="Eras Medium ITC" w:hAnsi="Eras Medium ITC"/>
        </w:rPr>
        <w:t xml:space="preserve"> - </w:t>
      </w:r>
      <w:r w:rsidR="005D197F">
        <w:rPr>
          <w:rFonts w:ascii="Eras Medium ITC" w:hAnsi="Eras Medium ITC"/>
        </w:rPr>
        <w:t>89</w:t>
      </w:r>
      <w:r w:rsidRPr="00FC7159">
        <w:rPr>
          <w:rFonts w:ascii="Eras Medium ITC" w:hAnsi="Eras Medium ITC"/>
        </w:rPr>
        <w:t xml:space="preserve"> uses the == operator to compare references </w:t>
      </w:r>
      <w:proofErr w:type="spellStart"/>
      <w:r w:rsidRPr="00FC7159">
        <w:rPr>
          <w:rFonts w:ascii="Eras Medium ITC" w:hAnsi="Eras Medium ITC"/>
        </w:rPr>
        <w:t>firstArray</w:t>
      </w:r>
      <w:proofErr w:type="spellEnd"/>
      <w:r w:rsidRPr="00FC7159">
        <w:rPr>
          <w:rFonts w:ascii="Eras Medium ITC" w:hAnsi="Eras Medium ITC"/>
        </w:rPr>
        <w:t xml:space="preserve"> (which we just attempted to overwrite) and </w:t>
      </w:r>
      <w:proofErr w:type="spellStart"/>
      <w:r w:rsidRPr="00FC7159">
        <w:rPr>
          <w:rFonts w:ascii="Eras Medium ITC" w:hAnsi="Eras Medium ITC"/>
        </w:rPr>
        <w:t>firstArrayCopy</w:t>
      </w:r>
      <w:proofErr w:type="spellEnd"/>
    </w:p>
    <w:p w:rsidR="00DB4919" w:rsidRDefault="00DB4919" w:rsidP="00DB4919">
      <w:pPr>
        <w:pStyle w:val="NoSpacing"/>
        <w:rPr>
          <w:rFonts w:ascii="Eras Medium ITC" w:hAnsi="Eras Medium ITC"/>
        </w:rPr>
      </w:pPr>
    </w:p>
    <w:p w:rsidR="00DB4919" w:rsidRDefault="005D197F" w:rsidP="00DB4919">
      <w:pPr>
        <w:pStyle w:val="NoSpacing"/>
        <w:rPr>
          <w:rFonts w:ascii="Eras Medium ITC" w:hAnsi="Eras Medium ITC"/>
        </w:rPr>
      </w:pPr>
      <w:r>
        <w:rPr>
          <w:rFonts w:ascii="Eras Medium ITC" w:hAnsi="Eras Medium ITC"/>
        </w:rPr>
        <w:t>The expression on line 86</w:t>
      </w:r>
      <w:r w:rsidR="00DB4919" w:rsidRPr="00FC7159">
        <w:rPr>
          <w:rFonts w:ascii="Eras Medium ITC" w:hAnsi="Eras Medium ITC"/>
        </w:rPr>
        <w:t xml:space="preserve"> evaluates to true if the operands to binary operator == indeed reference the same object</w:t>
      </w:r>
    </w:p>
    <w:p w:rsidR="00DB4919" w:rsidRDefault="00DB4919" w:rsidP="00DB4919">
      <w:pPr>
        <w:pStyle w:val="NoSpacing"/>
        <w:rPr>
          <w:rFonts w:ascii="Eras Medium ITC" w:hAnsi="Eras Medium ITC"/>
        </w:rPr>
      </w:pPr>
    </w:p>
    <w:p w:rsidR="00DB4919" w:rsidRPr="00A66E56" w:rsidRDefault="00DB4919" w:rsidP="00DB4919">
      <w:pPr>
        <w:pStyle w:val="NoSpacing"/>
        <w:rPr>
          <w:rFonts w:ascii="Eras Medium ITC" w:hAnsi="Eras Medium ITC"/>
        </w:rPr>
      </w:pPr>
      <w:r w:rsidRPr="00A66E56">
        <w:rPr>
          <w:rFonts w:ascii="Eras Medium ITC" w:hAnsi="Eras Medium ITC"/>
        </w:rPr>
        <w:t>In this case, the object represented i</w:t>
      </w:r>
      <w:r w:rsidR="00CE1400">
        <w:rPr>
          <w:rFonts w:ascii="Eras Medium ITC" w:hAnsi="Eras Medium ITC"/>
        </w:rPr>
        <w:t>s the array allocated in line 31</w:t>
      </w:r>
      <w:r w:rsidRPr="00A66E56">
        <w:rPr>
          <w:rFonts w:ascii="Eras Medium ITC" w:hAnsi="Eras Medium ITC"/>
        </w:rPr>
        <w:t xml:space="preserve"> - not the array allocated</w:t>
      </w:r>
      <w:r w:rsidR="00CE1400">
        <w:rPr>
          <w:rFonts w:ascii="Eras Medium ITC" w:hAnsi="Eras Medium ITC"/>
        </w:rPr>
        <w:t xml:space="preserve"> in method </w:t>
      </w:r>
      <w:proofErr w:type="spellStart"/>
      <w:r w:rsidR="00CE1400">
        <w:rPr>
          <w:rFonts w:ascii="Eras Medium ITC" w:hAnsi="Eras Medium ITC"/>
        </w:rPr>
        <w:t>FirstDouble</w:t>
      </w:r>
      <w:proofErr w:type="spellEnd"/>
      <w:r w:rsidR="00CE1400">
        <w:rPr>
          <w:rFonts w:ascii="Eras Medium ITC" w:hAnsi="Eras Medium ITC"/>
        </w:rPr>
        <w:t xml:space="preserve"> (line 102</w:t>
      </w:r>
      <w:r w:rsidRPr="00A66E56">
        <w:rPr>
          <w:rFonts w:ascii="Eras Medium ITC" w:hAnsi="Eras Medium ITC"/>
        </w:rPr>
        <w:t>)</w:t>
      </w:r>
    </w:p>
    <w:p w:rsidR="00DB4919" w:rsidRPr="00A66E56" w:rsidRDefault="00DB4919" w:rsidP="00DB4919">
      <w:pPr>
        <w:pStyle w:val="NoSpacing"/>
        <w:rPr>
          <w:rFonts w:ascii="Eras Medium ITC" w:hAnsi="Eras Medium ITC"/>
        </w:rPr>
      </w:pPr>
    </w:p>
    <w:p w:rsidR="00DB4919" w:rsidRPr="00A66E56" w:rsidRDefault="00B929D7" w:rsidP="00DB4919">
      <w:pPr>
        <w:pStyle w:val="NoSpacing"/>
        <w:rPr>
          <w:rFonts w:ascii="Eras Medium ITC" w:hAnsi="Eras Medium ITC"/>
        </w:rPr>
      </w:pPr>
      <w:r>
        <w:rPr>
          <w:rFonts w:ascii="Eras Medium ITC" w:hAnsi="Eras Medium ITC"/>
        </w:rPr>
        <w:t>Lines 62 - 89</w:t>
      </w:r>
      <w:r w:rsidR="00DB4919" w:rsidRPr="00A66E56">
        <w:rPr>
          <w:rFonts w:ascii="Eras Medium ITC" w:hAnsi="Eras Medium ITC"/>
        </w:rPr>
        <w:t xml:space="preserve"> perform similar tests, using array variables </w:t>
      </w:r>
      <w:proofErr w:type="spellStart"/>
      <w:r w:rsidR="00DB4919" w:rsidRPr="00A66E56">
        <w:rPr>
          <w:rFonts w:ascii="Eras Medium ITC" w:hAnsi="Eras Medium ITC"/>
        </w:rPr>
        <w:t>secondArray</w:t>
      </w:r>
      <w:proofErr w:type="spellEnd"/>
      <w:r w:rsidR="00DB4919" w:rsidRPr="00A66E56">
        <w:rPr>
          <w:rFonts w:ascii="Eras Medium ITC" w:hAnsi="Eras Medium ITC"/>
        </w:rPr>
        <w:t xml:space="preserve"> and </w:t>
      </w:r>
      <w:proofErr w:type="spellStart"/>
      <w:r w:rsidR="00DB4919" w:rsidRPr="00A66E56">
        <w:rPr>
          <w:rFonts w:ascii="Eras Medium ITC" w:hAnsi="Eras Medium ITC"/>
        </w:rPr>
        <w:t>secondArrayCopy</w:t>
      </w:r>
      <w:proofErr w:type="spellEnd"/>
      <w:r w:rsidR="00DB4919" w:rsidRPr="00A66E56">
        <w:rPr>
          <w:rFonts w:ascii="Eras Medium ITC" w:hAnsi="Eras Medium ITC"/>
        </w:rPr>
        <w:t xml:space="preserve"> an</w:t>
      </w:r>
      <w:r>
        <w:rPr>
          <w:rFonts w:ascii="Eras Medium ITC" w:hAnsi="Eras Medium ITC"/>
        </w:rPr>
        <w:t xml:space="preserve">d method </w:t>
      </w:r>
      <w:proofErr w:type="spellStart"/>
      <w:r>
        <w:rPr>
          <w:rFonts w:ascii="Eras Medium ITC" w:hAnsi="Eras Medium ITC"/>
        </w:rPr>
        <w:t>SecondDouble</w:t>
      </w:r>
      <w:proofErr w:type="spellEnd"/>
      <w:r>
        <w:rPr>
          <w:rFonts w:ascii="Eras Medium ITC" w:hAnsi="Eras Medium ITC"/>
        </w:rPr>
        <w:t xml:space="preserve"> (lines 107–115</w:t>
      </w:r>
      <w:r w:rsidR="00DB4919" w:rsidRPr="00A66E56">
        <w:rPr>
          <w:rFonts w:ascii="Eras Medium ITC" w:hAnsi="Eras Medium ITC"/>
        </w:rPr>
        <w:t>)</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 xml:space="preserve">Method </w:t>
      </w:r>
      <w:proofErr w:type="spellStart"/>
      <w:r w:rsidRPr="00FC7159">
        <w:rPr>
          <w:rFonts w:ascii="Eras Medium ITC" w:hAnsi="Eras Medium ITC"/>
        </w:rPr>
        <w:t>SecondDouble</w:t>
      </w:r>
      <w:proofErr w:type="spellEnd"/>
      <w:r w:rsidRPr="00FC7159">
        <w:rPr>
          <w:rFonts w:ascii="Eras Medium ITC" w:hAnsi="Eras Medium ITC"/>
        </w:rPr>
        <w:t xml:space="preserve"> performs the same operations as </w:t>
      </w:r>
      <w:proofErr w:type="spellStart"/>
      <w:r w:rsidRPr="00FC7159">
        <w:rPr>
          <w:rFonts w:ascii="Eras Medium ITC" w:hAnsi="Eras Medium ITC"/>
        </w:rPr>
        <w:t>FirstDouble</w:t>
      </w:r>
      <w:proofErr w:type="spellEnd"/>
      <w:r w:rsidRPr="00FC7159">
        <w:rPr>
          <w:rFonts w:ascii="Eras Medium ITC" w:hAnsi="Eras Medium ITC"/>
        </w:rPr>
        <w:t xml:space="preserve">, but receives its array argument using keyword </w:t>
      </w:r>
      <w:r w:rsidRPr="009A134C">
        <w:rPr>
          <w:rFonts w:ascii="Eras Medium ITC" w:hAnsi="Eras Medium ITC"/>
          <w:b/>
        </w:rPr>
        <w:t>ref</w:t>
      </w:r>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 xml:space="preserve">In this case, the reference stored in </w:t>
      </w:r>
      <w:proofErr w:type="spellStart"/>
      <w:r w:rsidRPr="00FC7159">
        <w:rPr>
          <w:rFonts w:ascii="Eras Medium ITC" w:hAnsi="Eras Medium ITC"/>
        </w:rPr>
        <w:t>secondArray</w:t>
      </w:r>
      <w:proofErr w:type="spellEnd"/>
      <w:r w:rsidRPr="00FC7159">
        <w:rPr>
          <w:rFonts w:ascii="Eras Medium ITC" w:hAnsi="Eras Medium ITC"/>
        </w:rPr>
        <w:t xml:space="preserve"> after the method call is a reference to</w:t>
      </w:r>
      <w:r w:rsidR="00B929D7">
        <w:rPr>
          <w:rFonts w:ascii="Eras Medium ITC" w:hAnsi="Eras Medium ITC"/>
        </w:rPr>
        <w:t xml:space="preserve"> the array allocated on line 114</w:t>
      </w:r>
      <w:r w:rsidRPr="00FC7159">
        <w:rPr>
          <w:rFonts w:ascii="Eras Medium ITC" w:hAnsi="Eras Medium ITC"/>
        </w:rPr>
        <w:t xml:space="preserve"> of </w:t>
      </w:r>
      <w:proofErr w:type="spellStart"/>
      <w:r w:rsidRPr="00FC7159">
        <w:rPr>
          <w:rFonts w:ascii="Eras Medium ITC" w:hAnsi="Eras Medium ITC"/>
        </w:rPr>
        <w:t>SecondDouble</w:t>
      </w:r>
      <w:proofErr w:type="spellEnd"/>
      <w:r w:rsidRPr="00FC7159">
        <w:rPr>
          <w:rFonts w:ascii="Eras Medium ITC" w:hAnsi="Eras Medium ITC"/>
        </w:rPr>
        <w:t xml:space="preserve">, demonstrating that a reference passed with keyword </w:t>
      </w:r>
      <w:r w:rsidRPr="009A134C">
        <w:rPr>
          <w:rFonts w:ascii="Eras Medium ITC" w:hAnsi="Eras Medium ITC"/>
          <w:b/>
        </w:rPr>
        <w:t>ref</w:t>
      </w:r>
      <w:r w:rsidRPr="00FC7159">
        <w:rPr>
          <w:rFonts w:ascii="Eras Medium ITC" w:hAnsi="Eras Medium ITC"/>
        </w:rPr>
        <w:t xml:space="preserve"> can be modified by the called method so that the reference actually points to a different object, in this case an array allocated in procedure </w:t>
      </w:r>
      <w:proofErr w:type="spellStart"/>
      <w:r w:rsidRPr="00FC7159">
        <w:rPr>
          <w:rFonts w:ascii="Eras Medium ITC" w:hAnsi="Eras Medium ITC"/>
        </w:rPr>
        <w:t>SecondDouble</w:t>
      </w:r>
      <w:proofErr w:type="spellEnd"/>
    </w:p>
    <w:p w:rsidR="00DB4919" w:rsidRDefault="00DB4919" w:rsidP="00DB4919">
      <w:pPr>
        <w:pStyle w:val="NoSpacing"/>
        <w:rPr>
          <w:rFonts w:ascii="Eras Medium ITC" w:hAnsi="Eras Medium ITC"/>
        </w:rPr>
      </w:pPr>
    </w:p>
    <w:p w:rsidR="00DB4919" w:rsidRDefault="00DB4919" w:rsidP="00DB4919">
      <w:pPr>
        <w:pStyle w:val="NoSpacing"/>
        <w:rPr>
          <w:rFonts w:ascii="Eras Medium ITC" w:hAnsi="Eras Medium ITC"/>
        </w:rPr>
      </w:pPr>
      <w:r w:rsidRPr="00FC7159">
        <w:rPr>
          <w:rFonts w:ascii="Eras Medium ITC" w:hAnsi="Eras Medium ITC"/>
        </w:rPr>
        <w:t>T</w:t>
      </w:r>
      <w:r w:rsidR="00B929D7">
        <w:rPr>
          <w:rFonts w:ascii="Eras Medium ITC" w:hAnsi="Eras Medium ITC"/>
        </w:rPr>
        <w:t>he if/else structure in lines 86</w:t>
      </w:r>
      <w:r>
        <w:rPr>
          <w:rFonts w:ascii="Eras Medium ITC" w:hAnsi="Eras Medium ITC"/>
        </w:rPr>
        <w:t xml:space="preserve"> - </w:t>
      </w:r>
      <w:r w:rsidR="00B929D7">
        <w:rPr>
          <w:rFonts w:ascii="Eras Medium ITC" w:hAnsi="Eras Medium ITC"/>
        </w:rPr>
        <w:t>89</w:t>
      </w:r>
      <w:bookmarkStart w:id="0" w:name="_GoBack"/>
      <w:bookmarkEnd w:id="0"/>
      <w:r w:rsidRPr="00FC7159">
        <w:rPr>
          <w:rFonts w:ascii="Eras Medium ITC" w:hAnsi="Eras Medium ITC"/>
        </w:rPr>
        <w:t xml:space="preserve"> demonstrates that </w:t>
      </w:r>
      <w:proofErr w:type="spellStart"/>
      <w:r w:rsidRPr="00FC7159">
        <w:rPr>
          <w:rFonts w:ascii="Eras Medium ITC" w:hAnsi="Eras Medium ITC"/>
        </w:rPr>
        <w:t>secondArray</w:t>
      </w:r>
      <w:proofErr w:type="spellEnd"/>
      <w:r w:rsidRPr="00FC7159">
        <w:rPr>
          <w:rFonts w:ascii="Eras Medium ITC" w:hAnsi="Eras Medium ITC"/>
        </w:rPr>
        <w:t xml:space="preserve"> and </w:t>
      </w:r>
      <w:proofErr w:type="spellStart"/>
      <w:r w:rsidRPr="00FC7159">
        <w:rPr>
          <w:rFonts w:ascii="Eras Medium ITC" w:hAnsi="Eras Medium ITC"/>
        </w:rPr>
        <w:t>secondArrayCopy</w:t>
      </w:r>
      <w:proofErr w:type="spellEnd"/>
      <w:r w:rsidRPr="00FC7159">
        <w:rPr>
          <w:rFonts w:ascii="Eras Medium ITC" w:hAnsi="Eras Medium ITC"/>
        </w:rPr>
        <w:t xml:space="preserve"> no longer refer to the same array</w:t>
      </w:r>
    </w:p>
    <w:p w:rsidR="00E513B2" w:rsidRDefault="00E513B2" w:rsidP="00A64D97">
      <w:pPr>
        <w:rPr>
          <w:rFonts w:ascii="Eras Medium ITC" w:eastAsiaTheme="minorHAnsi" w:hAnsi="Eras Medium ITC" w:cstheme="minorBidi"/>
          <w:u w:val="single"/>
          <w:lang w:eastAsia="en-US"/>
        </w:rPr>
      </w:pPr>
    </w:p>
    <w:sectPr w:rsidR="00E51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072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7723C3A"/>
    <w:multiLevelType w:val="hybridMultilevel"/>
    <w:tmpl w:val="9564B65E"/>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start w:val="1"/>
      <w:numFmt w:val="bullet"/>
      <w:lvlText w:val=""/>
      <w:lvlJc w:val="left"/>
      <w:pPr>
        <w:ind w:left="2945" w:hanging="360"/>
      </w:pPr>
      <w:rPr>
        <w:rFonts w:ascii="Symbol" w:hAnsi="Symbol" w:hint="default"/>
      </w:rPr>
    </w:lvl>
    <w:lvl w:ilvl="4" w:tplc="08090003">
      <w:start w:val="1"/>
      <w:numFmt w:val="bullet"/>
      <w:lvlText w:val="o"/>
      <w:lvlJc w:val="left"/>
      <w:pPr>
        <w:ind w:left="3665" w:hanging="360"/>
      </w:pPr>
      <w:rPr>
        <w:rFonts w:ascii="Courier New" w:hAnsi="Courier New" w:cs="Courier New" w:hint="default"/>
      </w:rPr>
    </w:lvl>
    <w:lvl w:ilvl="5" w:tplc="08090005">
      <w:start w:val="1"/>
      <w:numFmt w:val="bullet"/>
      <w:lvlText w:val=""/>
      <w:lvlJc w:val="left"/>
      <w:pPr>
        <w:ind w:left="4385" w:hanging="360"/>
      </w:pPr>
      <w:rPr>
        <w:rFonts w:ascii="Wingdings" w:hAnsi="Wingdings" w:hint="default"/>
      </w:rPr>
    </w:lvl>
    <w:lvl w:ilvl="6" w:tplc="08090001">
      <w:start w:val="1"/>
      <w:numFmt w:val="bullet"/>
      <w:lvlText w:val=""/>
      <w:lvlJc w:val="left"/>
      <w:pPr>
        <w:ind w:left="5105" w:hanging="360"/>
      </w:pPr>
      <w:rPr>
        <w:rFonts w:ascii="Symbol" w:hAnsi="Symbol" w:hint="default"/>
      </w:rPr>
    </w:lvl>
    <w:lvl w:ilvl="7" w:tplc="08090003">
      <w:start w:val="1"/>
      <w:numFmt w:val="bullet"/>
      <w:lvlText w:val="o"/>
      <w:lvlJc w:val="left"/>
      <w:pPr>
        <w:ind w:left="5825" w:hanging="360"/>
      </w:pPr>
      <w:rPr>
        <w:rFonts w:ascii="Courier New" w:hAnsi="Courier New" w:cs="Courier New" w:hint="default"/>
      </w:rPr>
    </w:lvl>
    <w:lvl w:ilvl="8" w:tplc="08090005">
      <w:start w:val="1"/>
      <w:numFmt w:val="bullet"/>
      <w:lvlText w:val=""/>
      <w:lvlJc w:val="left"/>
      <w:pPr>
        <w:ind w:left="6545"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4F"/>
    <w:rsid w:val="000C414F"/>
    <w:rsid w:val="002E332B"/>
    <w:rsid w:val="003F6AFF"/>
    <w:rsid w:val="004C00C3"/>
    <w:rsid w:val="005D197F"/>
    <w:rsid w:val="00605F1D"/>
    <w:rsid w:val="00761908"/>
    <w:rsid w:val="00963BA7"/>
    <w:rsid w:val="00995F67"/>
    <w:rsid w:val="009E68C3"/>
    <w:rsid w:val="00A64D97"/>
    <w:rsid w:val="00B929D7"/>
    <w:rsid w:val="00BC1D17"/>
    <w:rsid w:val="00C05BAB"/>
    <w:rsid w:val="00C2193B"/>
    <w:rsid w:val="00C743E3"/>
    <w:rsid w:val="00CE1400"/>
    <w:rsid w:val="00CF4EA5"/>
    <w:rsid w:val="00D33EF0"/>
    <w:rsid w:val="00DB4919"/>
    <w:rsid w:val="00E513B2"/>
    <w:rsid w:val="00E77166"/>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9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A64D97"/>
  </w:style>
  <w:style w:type="paragraph" w:styleId="NoSpacing">
    <w:name w:val="No Spacing"/>
    <w:uiPriority w:val="1"/>
    <w:qFormat/>
    <w:rsid w:val="00A64D97"/>
    <w:pPr>
      <w:spacing w:after="0" w:line="240" w:lineRule="auto"/>
    </w:pPr>
    <w:rPr>
      <w:rFonts w:ascii="Times New Roman" w:eastAsia="Times New Roman" w:hAnsi="Times New Roman" w:cs="Times New Roman"/>
      <w:sz w:val="24"/>
      <w:szCs w:val="24"/>
      <w:lang w:eastAsia="en-GB"/>
    </w:rPr>
  </w:style>
  <w:style w:type="character" w:customStyle="1" w:styleId="visualbold1">
    <w:name w:val="visualbold1"/>
    <w:basedOn w:val="DefaultParagraphFont"/>
    <w:rsid w:val="00A64D97"/>
    <w:rPr>
      <w:b/>
      <w:bCs/>
    </w:rPr>
  </w:style>
  <w:style w:type="table" w:styleId="TableGrid">
    <w:name w:val="Table Grid"/>
    <w:basedOn w:val="TableNormal"/>
    <w:uiPriority w:val="59"/>
    <w:rsid w:val="00A6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ive">
    <w:name w:val="objective"/>
    <w:basedOn w:val="DefaultParagraphFont"/>
    <w:rsid w:val="00605F1D"/>
  </w:style>
  <w:style w:type="character" w:customStyle="1" w:styleId="visualitalic">
    <w:name w:val="visualitalic"/>
    <w:basedOn w:val="DefaultParagraphFont"/>
    <w:rsid w:val="00D33EF0"/>
  </w:style>
  <w:style w:type="character" w:customStyle="1" w:styleId="noncodefigurelink">
    <w:name w:val="noncodefigurelink"/>
    <w:basedOn w:val="DefaultParagraphFont"/>
    <w:rsid w:val="00D33EF0"/>
  </w:style>
  <w:style w:type="paragraph" w:styleId="BalloonText">
    <w:name w:val="Balloon Text"/>
    <w:basedOn w:val="Normal"/>
    <w:link w:val="BalloonTextChar"/>
    <w:uiPriority w:val="99"/>
    <w:semiHidden/>
    <w:unhideWhenUsed/>
    <w:rsid w:val="00E513B2"/>
    <w:rPr>
      <w:rFonts w:ascii="Tahoma" w:hAnsi="Tahoma" w:cs="Tahoma"/>
      <w:sz w:val="16"/>
      <w:szCs w:val="16"/>
    </w:rPr>
  </w:style>
  <w:style w:type="character" w:customStyle="1" w:styleId="BalloonTextChar">
    <w:name w:val="Balloon Text Char"/>
    <w:basedOn w:val="DefaultParagraphFont"/>
    <w:link w:val="BalloonText"/>
    <w:uiPriority w:val="99"/>
    <w:semiHidden/>
    <w:rsid w:val="00E513B2"/>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9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A64D97"/>
  </w:style>
  <w:style w:type="paragraph" w:styleId="NoSpacing">
    <w:name w:val="No Spacing"/>
    <w:uiPriority w:val="1"/>
    <w:qFormat/>
    <w:rsid w:val="00A64D97"/>
    <w:pPr>
      <w:spacing w:after="0" w:line="240" w:lineRule="auto"/>
    </w:pPr>
    <w:rPr>
      <w:rFonts w:ascii="Times New Roman" w:eastAsia="Times New Roman" w:hAnsi="Times New Roman" w:cs="Times New Roman"/>
      <w:sz w:val="24"/>
      <w:szCs w:val="24"/>
      <w:lang w:eastAsia="en-GB"/>
    </w:rPr>
  </w:style>
  <w:style w:type="character" w:customStyle="1" w:styleId="visualbold1">
    <w:name w:val="visualbold1"/>
    <w:basedOn w:val="DefaultParagraphFont"/>
    <w:rsid w:val="00A64D97"/>
    <w:rPr>
      <w:b/>
      <w:bCs/>
    </w:rPr>
  </w:style>
  <w:style w:type="table" w:styleId="TableGrid">
    <w:name w:val="Table Grid"/>
    <w:basedOn w:val="TableNormal"/>
    <w:uiPriority w:val="59"/>
    <w:rsid w:val="00A6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ive">
    <w:name w:val="objective"/>
    <w:basedOn w:val="DefaultParagraphFont"/>
    <w:rsid w:val="00605F1D"/>
  </w:style>
  <w:style w:type="character" w:customStyle="1" w:styleId="visualitalic">
    <w:name w:val="visualitalic"/>
    <w:basedOn w:val="DefaultParagraphFont"/>
    <w:rsid w:val="00D33EF0"/>
  </w:style>
  <w:style w:type="character" w:customStyle="1" w:styleId="noncodefigurelink">
    <w:name w:val="noncodefigurelink"/>
    <w:basedOn w:val="DefaultParagraphFont"/>
    <w:rsid w:val="00D33EF0"/>
  </w:style>
  <w:style w:type="paragraph" w:styleId="BalloonText">
    <w:name w:val="Balloon Text"/>
    <w:basedOn w:val="Normal"/>
    <w:link w:val="BalloonTextChar"/>
    <w:uiPriority w:val="99"/>
    <w:semiHidden/>
    <w:unhideWhenUsed/>
    <w:rsid w:val="00E513B2"/>
    <w:rPr>
      <w:rFonts w:ascii="Tahoma" w:hAnsi="Tahoma" w:cs="Tahoma"/>
      <w:sz w:val="16"/>
      <w:szCs w:val="16"/>
    </w:rPr>
  </w:style>
  <w:style w:type="character" w:customStyle="1" w:styleId="BalloonTextChar">
    <w:name w:val="Balloon Text Char"/>
    <w:basedOn w:val="DefaultParagraphFont"/>
    <w:link w:val="BalloonText"/>
    <w:uiPriority w:val="99"/>
    <w:semiHidden/>
    <w:rsid w:val="00E513B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149B1-CFFF-4277-AEF8-DB460289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stevenanddawn</dc:creator>
  <cp:keywords/>
  <dc:description/>
  <cp:lastModifiedBy>Dawn Wilson</cp:lastModifiedBy>
  <cp:revision>16</cp:revision>
  <dcterms:created xsi:type="dcterms:W3CDTF">2016-09-13T12:19:00Z</dcterms:created>
  <dcterms:modified xsi:type="dcterms:W3CDTF">2017-09-20T12:52:00Z</dcterms:modified>
</cp:coreProperties>
</file>