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a00ff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a00ff"/>
          <w:sz w:val="33"/>
          <w:szCs w:val="33"/>
          <w:rtl w:val="0"/>
        </w:rPr>
        <w:t xml:space="preserve">POST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a00ff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a00ff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a00ff"/>
          <w:sz w:val="33"/>
          <w:szCs w:val="33"/>
        </w:rPr>
        <w:drawing>
          <wp:inline distB="114300" distT="114300" distL="114300" distR="114300">
            <wp:extent cx="594360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a00ff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a00ff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a00ff"/>
          <w:sz w:val="33"/>
          <w:szCs w:val="33"/>
          <w:rtl w:val="0"/>
        </w:rPr>
        <w:t xml:space="preserve">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33"/>
          <w:szCs w:val="33"/>
        </w:rPr>
        <w:drawing>
          <wp:inline distB="114300" distT="114300" distL="114300" distR="114300">
            <wp:extent cx="4795838" cy="40810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08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