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3148" w14:textId="77777777" w:rsidR="001C6B01" w:rsidRPr="001C6B01" w:rsidRDefault="00F96DF6" w:rsidP="00A04AEE">
      <w:pPr>
        <w:pStyle w:val="Title"/>
        <w:rPr>
          <w:rFonts w:ascii="Arial" w:hAnsi="Arial" w:cs="Arial"/>
          <w:sz w:val="52"/>
          <w:lang w:val="en-US"/>
        </w:rPr>
      </w:pPr>
      <w:r w:rsidRPr="001C6B01">
        <w:rPr>
          <w:rFonts w:ascii="Arial" w:hAnsi="Arial" w:cs="Arial"/>
          <w:sz w:val="52"/>
          <w:lang w:val="en-US"/>
        </w:rPr>
        <w:t>Accessible Client Service: </w:t>
      </w:r>
    </w:p>
    <w:p w14:paraId="6B045438" w14:textId="77777777" w:rsidR="00B76812" w:rsidRPr="001C6B01" w:rsidRDefault="00A04AEE" w:rsidP="00A04AEE">
      <w:pPr>
        <w:pStyle w:val="Title"/>
        <w:rPr>
          <w:rFonts w:ascii="Arial" w:hAnsi="Arial" w:cs="Arial"/>
          <w:color w:val="0B6F58"/>
          <w:sz w:val="52"/>
          <w:lang w:val="en-US"/>
        </w:rPr>
      </w:pPr>
      <w:r w:rsidRPr="001C6B01">
        <w:rPr>
          <w:rFonts w:ascii="Arial" w:hAnsi="Arial" w:cs="Arial"/>
          <w:color w:val="0B6F58"/>
          <w:sz w:val="52"/>
          <w:lang w:val="en-US"/>
        </w:rPr>
        <w:t>Client Journey Map Template</w:t>
      </w:r>
    </w:p>
    <w:p w14:paraId="201FE9F9" w14:textId="77777777" w:rsidR="00F96DF6" w:rsidRPr="001C6B01" w:rsidRDefault="00F96DF6" w:rsidP="00F96DF6">
      <w:pPr>
        <w:rPr>
          <w:rFonts w:ascii="Arial" w:hAnsi="Arial" w:cs="Arial"/>
          <w:sz w:val="24"/>
          <w:lang w:val="en-US"/>
        </w:rPr>
      </w:pPr>
    </w:p>
    <w:p w14:paraId="035FB23A" w14:textId="77777777" w:rsidR="001C6B01" w:rsidRPr="001C6B01" w:rsidRDefault="001C6B01" w:rsidP="00F96DF6">
      <w:pPr>
        <w:rPr>
          <w:rFonts w:ascii="Arial" w:hAnsi="Arial" w:cs="Arial"/>
          <w:sz w:val="24"/>
          <w:lang w:val="en-US"/>
        </w:rPr>
      </w:pPr>
    </w:p>
    <w:p w14:paraId="09451A77" w14:textId="77777777" w:rsidR="00F96DF6" w:rsidRPr="001C6B01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 xml:space="preserve">Purpose </w:t>
      </w:r>
    </w:p>
    <w:p w14:paraId="3B14EDF8" w14:textId="77777777" w:rsidR="00F96DF6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The emotional journey experienced during a service interaction is often overlooked but remains a critical part of the client experience. </w:t>
      </w:r>
    </w:p>
    <w:p w14:paraId="2CFA196A" w14:textId="77777777" w:rsid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  <w:lang w:val="en-US"/>
        </w:rPr>
        <w:t xml:space="preserve">The journey mapping tool represents a generic, program-agnostic view of the client journey. The key elements stem from a combination of a detailed map and an experience map, providing input into a </w:t>
      </w:r>
      <w:r w:rsidRPr="001C6B01">
        <w:rPr>
          <w:rFonts w:ascii="Arial" w:hAnsi="Arial" w:cs="Arial"/>
          <w:sz w:val="24"/>
        </w:rPr>
        <w:t>high-level frame. It is designed to assess accessible client service across multiple policy and service improvement initiatives.</w:t>
      </w:r>
    </w:p>
    <w:p w14:paraId="11ADB494" w14:textId="77777777" w:rsidR="001C6B01" w:rsidRPr="001C6B01" w:rsidRDefault="001C6B01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 </w:t>
      </w:r>
    </w:p>
    <w:p w14:paraId="4FF546AA" w14:textId="77777777" w:rsidR="00F96DF6" w:rsidRPr="001C6B01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>Methodology</w:t>
      </w:r>
    </w:p>
    <w:p w14:paraId="0FA4CABE" w14:textId="77777777"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1</w:t>
      </w:r>
      <w:r w:rsidRPr="001C6B01">
        <w:rPr>
          <w:rFonts w:ascii="Arial" w:hAnsi="Arial" w:cs="Arial"/>
          <w:sz w:val="32"/>
          <w:lang w:val="en-US"/>
        </w:rPr>
        <w:t>: Understand Client Reality</w:t>
      </w:r>
    </w:p>
    <w:p w14:paraId="40028C7A" w14:textId="77777777" w:rsidR="00F96DF6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  <w:lang w:val="en-US"/>
        </w:rPr>
        <w:t>You must summarize the symptoms related to functional limitations and emotional behaviours in relation to each channel.</w:t>
      </w:r>
    </w:p>
    <w:p w14:paraId="3CD3F9AA" w14:textId="77777777"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2</w:t>
      </w:r>
      <w:r w:rsidRPr="001C6B01">
        <w:rPr>
          <w:rFonts w:ascii="Arial" w:hAnsi="Arial" w:cs="Arial"/>
          <w:sz w:val="32"/>
          <w:lang w:val="en-US"/>
        </w:rPr>
        <w:t>: Track Client Interaction</w:t>
      </w:r>
    </w:p>
    <w:p w14:paraId="2B1DC454" w14:textId="77777777" w:rsidR="00F96DF6" w:rsidRPr="001C6B01" w:rsidRDefault="00F96DF6" w:rsidP="00F96DF6">
      <w:pPr>
        <w:rPr>
          <w:rFonts w:ascii="Arial" w:hAnsi="Arial" w:cs="Arial"/>
          <w:i/>
          <w:sz w:val="24"/>
        </w:rPr>
      </w:pPr>
      <w:r w:rsidRPr="001C6B01">
        <w:rPr>
          <w:rFonts w:ascii="Arial" w:hAnsi="Arial" w:cs="Arial"/>
          <w:sz w:val="24"/>
        </w:rPr>
        <w:t>You need to describe the experience using all six phases of the client journey. This will capture a high-level understanding of your department, agency or organization’s client-service</w:t>
      </w:r>
      <w:r w:rsidR="001C6B01" w:rsidRPr="001C6B01">
        <w:rPr>
          <w:rFonts w:ascii="Arial" w:hAnsi="Arial" w:cs="Arial"/>
          <w:sz w:val="24"/>
        </w:rPr>
        <w:t>, particularly in the areas of:</w:t>
      </w:r>
    </w:p>
    <w:p w14:paraId="30018EA0" w14:textId="77777777"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physical access to buildings and offices</w:t>
      </w:r>
    </w:p>
    <w:p w14:paraId="46C96E3C" w14:textId="77777777"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program and service delivery channels</w:t>
      </w:r>
    </w:p>
    <w:p w14:paraId="3896D308" w14:textId="77777777"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employee training on &amp; awareness of accessibility and human interaction.</w:t>
      </w:r>
    </w:p>
    <w:p w14:paraId="0D2AAE94" w14:textId="77777777" w:rsidR="00F96DF6" w:rsidRPr="001C6B01" w:rsidRDefault="00F96DF6" w:rsidP="001C6B01">
      <w:pPr>
        <w:pStyle w:val="Heading2"/>
        <w:rPr>
          <w:rFonts w:ascii="Arial" w:hAnsi="Arial" w:cs="Arial"/>
          <w:sz w:val="32"/>
          <w:lang w:val="en-US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3</w:t>
      </w:r>
      <w:r w:rsidRPr="001C6B01">
        <w:rPr>
          <w:rFonts w:ascii="Arial" w:hAnsi="Arial" w:cs="Arial"/>
          <w:sz w:val="32"/>
          <w:lang w:val="en-US"/>
        </w:rPr>
        <w:t>: Improve Client Experience</w:t>
      </w:r>
    </w:p>
    <w:p w14:paraId="397820FC" w14:textId="77777777" w:rsidR="00F96DF6" w:rsidRPr="001C6B01" w:rsidRDefault="00F96DF6" w:rsidP="00F96DF6">
      <w:pPr>
        <w:rPr>
          <w:sz w:val="24"/>
          <w:lang w:val="en-US"/>
        </w:rPr>
      </w:pPr>
      <w:r w:rsidRPr="001C6B01">
        <w:rPr>
          <w:rFonts w:ascii="Arial" w:hAnsi="Arial" w:cs="Arial"/>
          <w:sz w:val="24"/>
        </w:rPr>
        <w:t>You need to assess client needs within each channel (current state) and map them against the capabilities needed (future state) to provide barrier-free accessible client service.</w:t>
      </w:r>
      <w:r w:rsidR="001C6B01" w:rsidRPr="001C6B01">
        <w:rPr>
          <w:sz w:val="24"/>
          <w:lang w:val="en-US"/>
        </w:rPr>
        <w:t xml:space="preserve"> </w:t>
      </w:r>
    </w:p>
    <w:p w14:paraId="50962662" w14:textId="77777777" w:rsidR="001C6B01" w:rsidRPr="001C6B01" w:rsidRDefault="001C6B01">
      <w:pPr>
        <w:rPr>
          <w:rFonts w:ascii="Arial" w:eastAsiaTheme="majorEastAsia" w:hAnsi="Arial" w:cs="Arial"/>
          <w:b/>
          <w:color w:val="0B6F58"/>
          <w:sz w:val="40"/>
          <w:szCs w:val="32"/>
        </w:rPr>
      </w:pPr>
      <w:r w:rsidRPr="001C6B01">
        <w:rPr>
          <w:rFonts w:ascii="Arial" w:hAnsi="Arial" w:cs="Arial"/>
          <w:b/>
          <w:color w:val="0B6F58"/>
          <w:sz w:val="40"/>
        </w:rPr>
        <w:br w:type="page"/>
      </w:r>
    </w:p>
    <w:p w14:paraId="2B4B5857" w14:textId="77777777" w:rsidR="00F96DF6" w:rsidRPr="001C6B01" w:rsidRDefault="00F96DF6" w:rsidP="001C6B01">
      <w:pPr>
        <w:pStyle w:val="Heading1"/>
        <w:rPr>
          <w:sz w:val="36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Current State</w:t>
      </w:r>
      <w:r w:rsidRPr="001C6B01">
        <w:rPr>
          <w:rFonts w:ascii="Arial" w:hAnsi="Arial" w:cs="Arial"/>
          <w:color w:val="0B6F58"/>
          <w:sz w:val="40"/>
        </w:rPr>
        <w:t xml:space="preserve"> </w:t>
      </w:r>
      <w:r w:rsidRPr="001C6B01">
        <w:rPr>
          <w:rFonts w:ascii="Arial" w:hAnsi="Arial" w:cs="Arial"/>
          <w:color w:val="auto"/>
          <w:sz w:val="40"/>
        </w:rPr>
        <w:t>Client Journey Map Template</w:t>
      </w:r>
    </w:p>
    <w:p w14:paraId="0488DA2D" w14:textId="77777777" w:rsidR="00F96DF6" w:rsidRPr="001C6B01" w:rsidRDefault="00F96DF6" w:rsidP="00F96DF6">
      <w:pPr>
        <w:rPr>
          <w:sz w:val="24"/>
          <w:lang w:val="en-US"/>
        </w:rPr>
      </w:pPr>
    </w:p>
    <w:p w14:paraId="1126984A" w14:textId="77777777" w:rsidR="0093619D" w:rsidRPr="001C6B01" w:rsidRDefault="00846408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14:paraId="10ACFB3E" w14:textId="77777777" w:rsidR="00A04AEE" w:rsidRPr="001C6B01" w:rsidRDefault="00A04AEE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 wp14:anchorId="0217A397" wp14:editId="5FEB86FC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14:paraId="572F4161" w14:textId="77777777" w:rsidR="00A04AEE" w:rsidRPr="001C6B01" w:rsidRDefault="00A04AEE" w:rsidP="00A04AEE">
      <w:pPr>
        <w:pStyle w:val="Heading2"/>
        <w:rPr>
          <w:rFonts w:ascii="Arial" w:hAnsi="Arial" w:cs="Arial"/>
        </w:rPr>
      </w:pPr>
      <w:r w:rsidRPr="001C6B01">
        <w:rPr>
          <w:rFonts w:ascii="Arial" w:hAnsi="Arial" w:cs="Arial"/>
          <w:b/>
          <w:bCs/>
          <w:lang w:val="en-US"/>
        </w:rPr>
        <w:t>Client's first name</w:t>
      </w:r>
    </w:p>
    <w:p w14:paraId="4AEC077F" w14:textId="77777777" w:rsidR="00A04AEE" w:rsidRPr="001C6B01" w:rsidRDefault="00A04AEE" w:rsidP="00A04AEE">
      <w:pPr>
        <w:pStyle w:val="Heading2"/>
        <w:rPr>
          <w:rFonts w:ascii="Arial" w:hAnsi="Arial" w:cs="Arial"/>
          <w:b/>
        </w:rPr>
      </w:pPr>
      <w:r w:rsidRPr="001C6B01">
        <w:rPr>
          <w:rFonts w:ascii="Arial" w:hAnsi="Arial" w:cs="Arial"/>
          <w:b/>
        </w:rPr>
        <w:t>Persona</w:t>
      </w:r>
    </w:p>
    <w:p w14:paraId="5BE86422" w14:textId="77777777"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14:paraId="7D5653C0" w14:textId="77777777"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14:paraId="73D7E010" w14:textId="77777777"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14:paraId="3BBBB4A2" w14:textId="77777777"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Disability symptoms</w:t>
      </w:r>
    </w:p>
    <w:p w14:paraId="2B0D7735" w14:textId="77777777" w:rsidR="00A04AEE" w:rsidRPr="001C6B01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14:paraId="3EA2E340" w14:textId="77777777"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Client's reality</w:t>
      </w:r>
    </w:p>
    <w:p w14:paraId="09F4F488" w14:textId="77777777" w:rsidR="00A04AEE" w:rsidRPr="001C6B01" w:rsidRDefault="00661550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Client’s</w:t>
      </w:r>
      <w:r w:rsidRPr="001C6B01">
        <w:rPr>
          <w:rFonts w:ascii="Arial" w:hAnsi="Arial" w:cs="Arial"/>
          <w:sz w:val="24"/>
          <w:lang w:val="en-US"/>
        </w:rPr>
        <w:t xml:space="preserve"> functional limitations and emotional behaviours when using client interaction channels</w:t>
      </w:r>
      <w:r w:rsidR="00A04AEE" w:rsidRPr="001C6B01">
        <w:rPr>
          <w:rFonts w:ascii="Arial" w:hAnsi="Arial" w:cs="Arial"/>
          <w:sz w:val="24"/>
          <w:lang w:val="en-US"/>
        </w:rPr>
        <w:t xml:space="preserve"> (Online, Phone, In-person, etc.)</w:t>
      </w:r>
    </w:p>
    <w:p w14:paraId="1555B690" w14:textId="77777777" w:rsidR="001C6B01" w:rsidRDefault="001C6B01" w:rsidP="001C6B01">
      <w:pPr>
        <w:rPr>
          <w:lang w:val="en-US"/>
        </w:rPr>
      </w:pPr>
    </w:p>
    <w:p w14:paraId="14496BC9" w14:textId="77777777" w:rsidR="00A04AEE" w:rsidRPr="001C6B01" w:rsidRDefault="009D598E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</w:t>
      </w:r>
      <w:r w:rsidR="00A04AEE" w:rsidRPr="001C6B01">
        <w:rPr>
          <w:rFonts w:ascii="Arial" w:hAnsi="Arial" w:cs="Arial"/>
          <w:b/>
          <w:color w:val="0B6F58"/>
          <w:sz w:val="36"/>
          <w:lang w:val="en-US"/>
        </w:rPr>
        <w:t>ourney phases</w:t>
      </w:r>
    </w:p>
    <w:p w14:paraId="5FB8BDB5" w14:textId="77777777"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1: </w:t>
      </w:r>
      <w:r w:rsidR="00A04AEE" w:rsidRPr="001C6B01">
        <w:rPr>
          <w:rFonts w:ascii="Arial" w:hAnsi="Arial" w:cs="Arial"/>
          <w:b/>
          <w:sz w:val="28"/>
          <w:lang w:val="en-US"/>
        </w:rPr>
        <w:t>Aware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1: Aware"/>
        <w:tblDescription w:val="Thsi table includes information about the client journey phase 1: Awar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1A230534" w14:textId="77777777" w:rsidTr="001F6D33">
        <w:trPr>
          <w:trHeight w:val="331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4D52B1BA" w14:textId="77777777"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787918C3" w14:textId="77777777"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58B7FC21" w14:textId="77777777"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550719B" w14:textId="77777777"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D598E" w:rsidRPr="001C6B01" w14:paraId="2135AB35" w14:textId="77777777" w:rsidTr="00661550">
        <w:trPr>
          <w:trHeight w:val="731"/>
        </w:trPr>
        <w:tc>
          <w:tcPr>
            <w:tcW w:w="2494" w:type="dxa"/>
          </w:tcPr>
          <w:p w14:paraId="4C8B50B7" w14:textId="77777777" w:rsidR="009D598E" w:rsidRPr="001C6B01" w:rsidRDefault="009D598E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Knowledge of the information (what triggered the service need)</w:t>
            </w:r>
          </w:p>
        </w:tc>
        <w:tc>
          <w:tcPr>
            <w:tcW w:w="2494" w:type="dxa"/>
          </w:tcPr>
          <w:p w14:paraId="17A4587F" w14:textId="77777777"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14:paraId="16E3B5B7" w14:textId="77777777" w:rsidR="006D601D" w:rsidRPr="001C6B01" w:rsidRDefault="006D601D" w:rsidP="006D601D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getting the information</w:t>
            </w:r>
          </w:p>
          <w:p w14:paraId="38BEDC16" w14:textId="77777777"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14:paraId="0D0E1116" w14:textId="77777777"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14:paraId="6FB22B57" w14:textId="77777777"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14:paraId="22F5DACF" w14:textId="77777777" w:rsidR="00E0033D" w:rsidRPr="001C6B01" w:rsidRDefault="00E0033D" w:rsidP="00E0033D">
      <w:pPr>
        <w:rPr>
          <w:rFonts w:ascii="Arial" w:hAnsi="Arial" w:cs="Arial"/>
          <w:sz w:val="24"/>
        </w:rPr>
      </w:pPr>
    </w:p>
    <w:p w14:paraId="4CD806C6" w14:textId="77777777"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2: </w:t>
      </w:r>
      <w:r w:rsidR="00E0033D" w:rsidRPr="001C6B01">
        <w:rPr>
          <w:rFonts w:ascii="Arial" w:hAnsi="Arial" w:cs="Arial"/>
          <w:b/>
          <w:sz w:val="28"/>
          <w:lang w:val="en-US"/>
        </w:rPr>
        <w:t>Inform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2: Inform"/>
        <w:tblDescription w:val="Thsi table includes information about the client journey phase 2: Inform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0DF94515" w14:textId="77777777" w:rsidTr="001F6D33">
        <w:trPr>
          <w:trHeight w:val="298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1688B006" w14:textId="77777777" w:rsidR="0093619D" w:rsidRPr="001C6B01" w:rsidRDefault="0093619D" w:rsidP="00486468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14D5A4B5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631C7504" w14:textId="77777777"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55C1FC4F" w14:textId="77777777"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3619D" w:rsidRPr="001C6B01" w14:paraId="4549A355" w14:textId="77777777" w:rsidTr="00661550">
        <w:trPr>
          <w:trHeight w:val="660"/>
        </w:trPr>
        <w:tc>
          <w:tcPr>
            <w:tcW w:w="2494" w:type="dxa"/>
          </w:tcPr>
          <w:p w14:paraId="2EDBFD10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Choice of channel for the initial point of contact</w:t>
            </w:r>
          </w:p>
        </w:tc>
        <w:tc>
          <w:tcPr>
            <w:tcW w:w="2494" w:type="dxa"/>
          </w:tcPr>
          <w:p w14:paraId="48881EC3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Identify client service channel used or prefered (online, </w:t>
            </w: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phone, in-person, etc.)</w:t>
            </w:r>
          </w:p>
        </w:tc>
        <w:tc>
          <w:tcPr>
            <w:tcW w:w="2494" w:type="dxa"/>
          </w:tcPr>
          <w:p w14:paraId="2910F16A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What prevents the client from having immediate access</w:t>
            </w:r>
          </w:p>
        </w:tc>
        <w:tc>
          <w:tcPr>
            <w:tcW w:w="2494" w:type="dxa"/>
          </w:tcPr>
          <w:p w14:paraId="0A0A296E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14:paraId="42E42419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14:paraId="350BBBF6" w14:textId="77777777" w:rsidR="00486468" w:rsidRPr="001C6B01" w:rsidRDefault="00486468" w:rsidP="005D21A9">
      <w:pPr>
        <w:rPr>
          <w:lang w:val="en-US"/>
        </w:rPr>
      </w:pPr>
    </w:p>
    <w:p w14:paraId="1E369C2B" w14:textId="77777777"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3: </w:t>
      </w:r>
      <w:r w:rsidR="00E0033D" w:rsidRPr="001C6B01">
        <w:rPr>
          <w:rFonts w:ascii="Arial" w:hAnsi="Arial" w:cs="Arial"/>
          <w:b/>
          <w:sz w:val="28"/>
          <w:lang w:val="en-US"/>
        </w:rPr>
        <w:t>Advise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3: Advise"/>
        <w:tblDescription w:val="Thsi table includes information about the client journey phase 3: Advis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7F81BA9B" w14:textId="77777777" w:rsidTr="001F6D33">
        <w:trPr>
          <w:trHeight w:val="342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3011E242" w14:textId="77777777"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3921C024" w14:textId="77777777"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5ED4E777" w14:textId="77777777" w:rsidR="00E0033D" w:rsidRPr="001C6B01" w:rsidRDefault="009D598E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</w:t>
            </w:r>
            <w:r w:rsidR="00E0033D"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8C09786" w14:textId="77777777" w:rsidR="00E0033D" w:rsidRPr="001C6B01" w:rsidRDefault="00E0033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E0033D" w:rsidRPr="001C6B01" w14:paraId="31BB3EC6" w14:textId="77777777" w:rsidTr="00661550">
        <w:trPr>
          <w:trHeight w:val="695"/>
        </w:trPr>
        <w:tc>
          <w:tcPr>
            <w:tcW w:w="2494" w:type="dxa"/>
          </w:tcPr>
          <w:p w14:paraId="2EE0BEBA" w14:textId="77777777" w:rsidR="00E0033D" w:rsidRPr="001C6B01" w:rsidRDefault="00E0033D" w:rsidP="00A04A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Key details of the service request and information available for support</w:t>
            </w:r>
          </w:p>
        </w:tc>
        <w:tc>
          <w:tcPr>
            <w:tcW w:w="2494" w:type="dxa"/>
          </w:tcPr>
          <w:p w14:paraId="7F01A721" w14:textId="77777777" w:rsidR="00E0033D" w:rsidRPr="001C6B01" w:rsidRDefault="00E0033D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14:paraId="7D759AB7" w14:textId="77777777" w:rsidR="00E0033D" w:rsidRPr="001C6B01" w:rsidRDefault="00E0033D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understanding the information</w:t>
            </w:r>
          </w:p>
        </w:tc>
        <w:tc>
          <w:tcPr>
            <w:tcW w:w="2494" w:type="dxa"/>
          </w:tcPr>
          <w:p w14:paraId="23BD56E4" w14:textId="77777777" w:rsidR="00E0033D" w:rsidRPr="001C6B01" w:rsidRDefault="00661550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motions/feelings)</w:t>
            </w:r>
          </w:p>
        </w:tc>
      </w:tr>
    </w:tbl>
    <w:p w14:paraId="7763F284" w14:textId="77777777" w:rsidR="00A04AEE" w:rsidRPr="001C6B01" w:rsidRDefault="00A04AEE" w:rsidP="00A04AEE">
      <w:pPr>
        <w:rPr>
          <w:rFonts w:ascii="Arial" w:hAnsi="Arial" w:cs="Arial"/>
          <w:sz w:val="24"/>
        </w:rPr>
      </w:pPr>
    </w:p>
    <w:p w14:paraId="505BA1D2" w14:textId="77777777"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4: </w:t>
      </w:r>
      <w:r w:rsidR="0093619D" w:rsidRPr="001C6B01">
        <w:rPr>
          <w:rFonts w:ascii="Arial" w:hAnsi="Arial" w:cs="Arial"/>
          <w:b/>
          <w:sz w:val="28"/>
          <w:lang w:val="en-US"/>
        </w:rPr>
        <w:t xml:space="preserve">Identify 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4: Identify"/>
        <w:tblDescription w:val="Thsi table includes information about the client journey phase 4: Identif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37D401AC" w14:textId="77777777" w:rsidTr="001F6D33">
        <w:trPr>
          <w:trHeight w:val="390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665BD678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6C3FA9FC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61691411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1733C332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14:paraId="5D3751E5" w14:textId="77777777" w:rsidTr="00661550">
        <w:trPr>
          <w:trHeight w:val="724"/>
        </w:trPr>
        <w:tc>
          <w:tcPr>
            <w:tcW w:w="2494" w:type="dxa"/>
          </w:tcPr>
          <w:p w14:paraId="5B50F947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Action followed by the information gathering</w:t>
            </w:r>
          </w:p>
        </w:tc>
        <w:tc>
          <w:tcPr>
            <w:tcW w:w="2494" w:type="dxa"/>
          </w:tcPr>
          <w:p w14:paraId="4C77F1CF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14:paraId="308463F2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 providing the right level of information</w:t>
            </w:r>
          </w:p>
        </w:tc>
        <w:tc>
          <w:tcPr>
            <w:tcW w:w="2494" w:type="dxa"/>
          </w:tcPr>
          <w:p w14:paraId="61FB1B45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14:paraId="79521688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14:paraId="2E4DAD03" w14:textId="77777777" w:rsidR="0093619D" w:rsidRPr="001C6B01" w:rsidRDefault="0093619D" w:rsidP="00A04AEE">
      <w:pPr>
        <w:rPr>
          <w:rFonts w:ascii="Arial" w:hAnsi="Arial" w:cs="Arial"/>
          <w:sz w:val="24"/>
        </w:rPr>
      </w:pPr>
    </w:p>
    <w:p w14:paraId="74F3185D" w14:textId="77777777" w:rsidR="0093619D" w:rsidRPr="001C6B01" w:rsidRDefault="009D598E" w:rsidP="001C6B01">
      <w:pPr>
        <w:pStyle w:val="Heading3"/>
        <w:rPr>
          <w:rFonts w:ascii="Arial" w:hAnsi="Arial" w:cs="Arial"/>
          <w:b/>
          <w:bCs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5: </w:t>
      </w:r>
      <w:r w:rsidR="0093619D" w:rsidRPr="001C6B01">
        <w:rPr>
          <w:rFonts w:ascii="Arial" w:hAnsi="Arial" w:cs="Arial"/>
          <w:b/>
          <w:sz w:val="28"/>
          <w:lang w:val="en-US"/>
        </w:rPr>
        <w:t>Apply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5: Apply"/>
        <w:tblDescription w:val="Thsi table includes information about the client journey phase 5: Appl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3B13DC7A" w14:textId="77777777" w:rsidTr="001F6D33">
        <w:trPr>
          <w:trHeight w:val="375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2CFAA48B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6872C9C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AC7146C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32672C1B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14:paraId="29BDBB24" w14:textId="77777777" w:rsidTr="00661550">
        <w:trPr>
          <w:trHeight w:val="701"/>
        </w:trPr>
        <w:tc>
          <w:tcPr>
            <w:tcW w:w="2494" w:type="dxa"/>
          </w:tcPr>
          <w:p w14:paraId="03FE17E7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Steps to complete the service goal</w:t>
            </w:r>
          </w:p>
        </w:tc>
        <w:tc>
          <w:tcPr>
            <w:tcW w:w="2494" w:type="dxa"/>
          </w:tcPr>
          <w:p w14:paraId="45E7BBC1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14:paraId="661AB5D9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to go through a business process</w:t>
            </w:r>
          </w:p>
        </w:tc>
        <w:tc>
          <w:tcPr>
            <w:tcW w:w="2494" w:type="dxa"/>
          </w:tcPr>
          <w:p w14:paraId="29BF44C3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14:paraId="6EC126CC" w14:textId="77777777" w:rsidR="0093619D" w:rsidRPr="001C6B01" w:rsidRDefault="0093619D" w:rsidP="0093619D">
      <w:pPr>
        <w:rPr>
          <w:rFonts w:ascii="Arial" w:hAnsi="Arial" w:cs="Arial"/>
          <w:sz w:val="24"/>
        </w:rPr>
      </w:pPr>
    </w:p>
    <w:p w14:paraId="02FA4E55" w14:textId="77777777"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6: </w:t>
      </w:r>
      <w:r w:rsidR="0093619D" w:rsidRPr="001C6B01">
        <w:rPr>
          <w:rFonts w:ascii="Arial" w:hAnsi="Arial" w:cs="Arial"/>
          <w:b/>
          <w:sz w:val="28"/>
          <w:lang w:val="en-US"/>
        </w:rPr>
        <w:t>Manage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6: Manage"/>
        <w:tblDescription w:val="Thsi table includes information about the client journey phase 6: Manag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14:paraId="2974F967" w14:textId="77777777" w:rsidTr="001F6D33">
        <w:trPr>
          <w:trHeight w:val="397"/>
          <w:tblHeader/>
        </w:trPr>
        <w:tc>
          <w:tcPr>
            <w:tcW w:w="2494" w:type="dxa"/>
            <w:shd w:val="clear" w:color="auto" w:fill="F2F2F2" w:themeFill="background1" w:themeFillShade="F2"/>
          </w:tcPr>
          <w:p w14:paraId="579BCDD9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0F34D5CE" w14:textId="77777777"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78FAED64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4D71FFF3" w14:textId="77777777"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14:paraId="7E631FDC" w14:textId="77777777" w:rsidTr="00661550">
        <w:trPr>
          <w:trHeight w:val="729"/>
        </w:trPr>
        <w:tc>
          <w:tcPr>
            <w:tcW w:w="2494" w:type="dxa"/>
          </w:tcPr>
          <w:p w14:paraId="07909C05" w14:textId="77777777"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Service value and next steps</w:t>
            </w:r>
          </w:p>
        </w:tc>
        <w:tc>
          <w:tcPr>
            <w:tcW w:w="2494" w:type="dxa"/>
          </w:tcPr>
          <w:p w14:paraId="51BE16C0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Identify client service channel used or prefered (online, </w:t>
            </w: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phone, in-person, etc.)</w:t>
            </w:r>
          </w:p>
        </w:tc>
        <w:tc>
          <w:tcPr>
            <w:tcW w:w="2494" w:type="dxa"/>
          </w:tcPr>
          <w:p w14:paraId="047BA0AA" w14:textId="77777777" w:rsidR="0093619D" w:rsidRPr="001C6B01" w:rsidRDefault="0093619D" w:rsidP="0093619D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What prevents the client from  tracking and following up</w:t>
            </w:r>
          </w:p>
          <w:p w14:paraId="15CF563A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14:paraId="4E2BB8F3" w14:textId="77777777"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14:paraId="3BCA361B" w14:textId="77777777" w:rsidR="0093619D" w:rsidRPr="001C6B01" w:rsidRDefault="0093619D" w:rsidP="0093619D">
      <w:pPr>
        <w:rPr>
          <w:rFonts w:ascii="Arial" w:hAnsi="Arial" w:cs="Arial"/>
          <w:sz w:val="24"/>
        </w:rPr>
      </w:pPr>
    </w:p>
    <w:p w14:paraId="578A74F6" w14:textId="77777777" w:rsidR="00F96DF6" w:rsidRPr="001C6B01" w:rsidRDefault="00F96DF6">
      <w:pPr>
        <w:rPr>
          <w:rFonts w:asciiTheme="majorHAnsi" w:eastAsiaTheme="majorEastAsia" w:hAnsiTheme="majorHAnsi" w:cstheme="majorBidi"/>
          <w:b/>
          <w:color w:val="0B6F58"/>
          <w:sz w:val="36"/>
          <w:szCs w:val="32"/>
          <w:lang w:val="en-US"/>
        </w:rPr>
      </w:pPr>
      <w:r w:rsidRPr="001C6B01">
        <w:rPr>
          <w:b/>
          <w:color w:val="0B6F58"/>
          <w:sz w:val="24"/>
          <w:lang w:val="en-US"/>
        </w:rPr>
        <w:br w:type="page"/>
      </w:r>
    </w:p>
    <w:p w14:paraId="75B5E252" w14:textId="77777777" w:rsidR="00F96DF6" w:rsidRPr="001C6B01" w:rsidRDefault="00F96DF6" w:rsidP="001C6B01">
      <w:pPr>
        <w:pStyle w:val="Heading1"/>
        <w:rPr>
          <w:rFonts w:ascii="Arial" w:hAnsi="Arial" w:cs="Arial"/>
          <w:color w:val="auto"/>
          <w:sz w:val="40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Future State</w:t>
      </w:r>
      <w:r w:rsidRPr="001C6B01">
        <w:rPr>
          <w:rFonts w:ascii="Arial" w:hAnsi="Arial" w:cs="Arial"/>
          <w:color w:val="auto"/>
          <w:sz w:val="40"/>
        </w:rPr>
        <w:t xml:space="preserve"> Client Journey Map Template</w:t>
      </w:r>
    </w:p>
    <w:p w14:paraId="5DB865A3" w14:textId="77777777" w:rsidR="001C6B01" w:rsidRPr="001C6B01" w:rsidRDefault="001C6B01" w:rsidP="001C6B01">
      <w:pPr>
        <w:rPr>
          <w:sz w:val="24"/>
        </w:rPr>
      </w:pPr>
    </w:p>
    <w:p w14:paraId="0620162E" w14:textId="77777777"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14:paraId="17FF8EC6" w14:textId="77777777" w:rsidR="00F96DF6" w:rsidRPr="001C6B01" w:rsidRDefault="00F96DF6" w:rsidP="00F96DF6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 wp14:anchorId="69A6550D" wp14:editId="2D19CCF5">
            <wp:extent cx="906162" cy="909084"/>
            <wp:effectExtent l="0" t="0" r="8255" b="5715"/>
            <wp:docPr id="2" name="Picture 2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14:paraId="4214EDEA" w14:textId="77777777"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  <w:lang w:val="en-US"/>
        </w:rPr>
        <w:t>Client's first name</w:t>
      </w:r>
    </w:p>
    <w:p w14:paraId="37F7F563" w14:textId="77777777"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</w:rPr>
        <w:t>Persona</w:t>
      </w:r>
    </w:p>
    <w:p w14:paraId="3E8DA677" w14:textId="77777777"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14:paraId="5B37F25A" w14:textId="77777777"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14:paraId="0C595FB5" w14:textId="77777777"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14:paraId="5BB963A4" w14:textId="77777777" w:rsidR="00F96DF6" w:rsidRPr="001C6B01" w:rsidRDefault="00F96DF6" w:rsidP="001C6B01">
      <w:pPr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Disability symptoms</w:t>
      </w:r>
    </w:p>
    <w:p w14:paraId="72306FF4" w14:textId="77777777" w:rsidR="00F96DF6" w:rsidRPr="001C6B01" w:rsidRDefault="00F96DF6" w:rsidP="00F96DF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14:paraId="4743DAA0" w14:textId="77777777"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journey channels</w:t>
      </w:r>
    </w:p>
    <w:p w14:paraId="1127170D" w14:textId="77777777"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1: Online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1 : Online"/>
        <w:tblDescription w:val="This table includes information about the online channel. The table is divided in 3 colums: client's reality, service improvements, and client experience."/>
      </w:tblPr>
      <w:tblGrid>
        <w:gridCol w:w="3047"/>
        <w:gridCol w:w="3047"/>
        <w:gridCol w:w="3047"/>
      </w:tblGrid>
      <w:tr w:rsidR="00F96DF6" w:rsidRPr="001C6B01" w14:paraId="1E365E7C" w14:textId="77777777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14:paraId="23AC08EB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19DEE5E2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1725BFA8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14:paraId="533996AB" w14:textId="77777777" w:rsidTr="00E5682F">
        <w:trPr>
          <w:trHeight w:val="689"/>
        </w:trPr>
        <w:tc>
          <w:tcPr>
            <w:tcW w:w="3047" w:type="dxa"/>
          </w:tcPr>
          <w:p w14:paraId="26D37558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14:paraId="19497096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14:paraId="3170E623" w14:textId="77777777"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635602AC" w14:textId="77777777" w:rsidR="00F96DF6" w:rsidRPr="001C6B01" w:rsidRDefault="00F96DF6" w:rsidP="00F96DF6">
      <w:pPr>
        <w:rPr>
          <w:rFonts w:ascii="Arial" w:hAnsi="Arial" w:cs="Arial"/>
          <w:sz w:val="24"/>
        </w:rPr>
      </w:pPr>
    </w:p>
    <w:p w14:paraId="75B1778B" w14:textId="77777777"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2: Telephone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2: telephone"/>
        <w:tblDescription w:val="Thsi table includes information about the telephone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14:paraId="665E8B5E" w14:textId="77777777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14:paraId="34440163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2FF61067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0DE0064E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14:paraId="282BAFC7" w14:textId="77777777" w:rsidTr="00E5682F">
        <w:trPr>
          <w:trHeight w:val="689"/>
        </w:trPr>
        <w:tc>
          <w:tcPr>
            <w:tcW w:w="3047" w:type="dxa"/>
          </w:tcPr>
          <w:p w14:paraId="5415755B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Client`s functional limitations and emotional behaviours when using client interaction channels. </w:t>
            </w:r>
          </w:p>
        </w:tc>
        <w:tc>
          <w:tcPr>
            <w:tcW w:w="3047" w:type="dxa"/>
          </w:tcPr>
          <w:p w14:paraId="56440697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14:paraId="0ABDA33A" w14:textId="77777777"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F03389D" w14:textId="77777777" w:rsidR="00F96DF6" w:rsidRPr="001C6B01" w:rsidRDefault="00F96DF6" w:rsidP="005D21A9">
      <w:pPr>
        <w:rPr>
          <w:lang w:val="en-US"/>
        </w:rPr>
      </w:pPr>
    </w:p>
    <w:p w14:paraId="299FB847" w14:textId="77777777"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lastRenderedPageBreak/>
        <w:t>Channel 3: In-person visits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3: In-person visits"/>
        <w:tblDescription w:val="Thsi table includes information about the in-person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14:paraId="3618827E" w14:textId="77777777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14:paraId="6F6D3C14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4CA6C5A0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14:paraId="34F8566E" w14:textId="77777777"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14:paraId="4ADA1DD3" w14:textId="77777777" w:rsidTr="00E5682F">
        <w:trPr>
          <w:trHeight w:val="689"/>
        </w:trPr>
        <w:tc>
          <w:tcPr>
            <w:tcW w:w="3047" w:type="dxa"/>
          </w:tcPr>
          <w:p w14:paraId="6552EF04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14:paraId="39A86517" w14:textId="77777777"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14:paraId="0C3AE7C5" w14:textId="77777777"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CB6F667" w14:textId="77777777" w:rsidR="00F96DF6" w:rsidRPr="001C6B01" w:rsidRDefault="00F96DF6" w:rsidP="0093619D">
      <w:pPr>
        <w:rPr>
          <w:rFonts w:ascii="Arial" w:hAnsi="Arial" w:cs="Arial"/>
          <w:sz w:val="24"/>
        </w:rPr>
      </w:pPr>
    </w:p>
    <w:sectPr w:rsidR="00F96DF6" w:rsidRPr="001C6B0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9C511" w14:textId="77777777"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14:paraId="1DD59B18" w14:textId="77777777"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425AD" w14:textId="77777777" w:rsidR="001F6D33" w:rsidRDefault="001F6D33" w:rsidP="001F6D33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 wp14:anchorId="5ED2F99D" wp14:editId="5EBEDEF0">
          <wp:extent cx="1459865" cy="518160"/>
          <wp:effectExtent l="0" t="0" r="0" b="0"/>
          <wp:docPr id="6" name="Picture 6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5B7B9466" wp14:editId="2EF8E685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B05183" w14:textId="77777777"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14:paraId="1033D639" w14:textId="77777777"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14:paraId="2FAE150F" w14:textId="77777777"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C49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8A8CC" w14:textId="77777777"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14:paraId="7ADD645E" w14:textId="77777777"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3350C5"/>
    <w:multiLevelType w:val="hybridMultilevel"/>
    <w:tmpl w:val="9F3EB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735"/>
    <w:multiLevelType w:val="hybridMultilevel"/>
    <w:tmpl w:val="C000676A"/>
    <w:lvl w:ilvl="0" w:tplc="EE96A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4AC25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9EEBB6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5AB6934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D4BCF0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27AF7C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08F0616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157CB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B60ECB3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5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1" w:cryptProviderType="rsaAES" w:cryptAlgorithmClass="hash" w:cryptAlgorithmType="typeAny" w:cryptAlgorithmSid="14" w:cryptSpinCount="100000" w:hash="KNnBOu1REwE14B2Fte0joR8MwC6Cm28Im+fNl2MTkZPe6aJT0gx8Sf1g4uM2+MiC/QeX9CcxXyX+M0cmQ7O6qw==" w:salt="n8Em2OASwnAx45EBtPiTRw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EE"/>
    <w:rsid w:val="000B7A9B"/>
    <w:rsid w:val="001C6B01"/>
    <w:rsid w:val="001F6D33"/>
    <w:rsid w:val="00202DA0"/>
    <w:rsid w:val="003C5862"/>
    <w:rsid w:val="003D3D20"/>
    <w:rsid w:val="004406E9"/>
    <w:rsid w:val="00486468"/>
    <w:rsid w:val="00506EC9"/>
    <w:rsid w:val="005D21A9"/>
    <w:rsid w:val="00612824"/>
    <w:rsid w:val="00661550"/>
    <w:rsid w:val="006D601D"/>
    <w:rsid w:val="0071472B"/>
    <w:rsid w:val="007D07A9"/>
    <w:rsid w:val="00846408"/>
    <w:rsid w:val="008C3E1B"/>
    <w:rsid w:val="008C443C"/>
    <w:rsid w:val="0093619D"/>
    <w:rsid w:val="009D598E"/>
    <w:rsid w:val="00A04AEE"/>
    <w:rsid w:val="00A72395"/>
    <w:rsid w:val="00E0033D"/>
    <w:rsid w:val="00F96DF6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BCD6894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E9F1-790B-4432-8806-6E957F97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4402</Characters>
  <Application>Microsoft Office Word</Application>
  <DocSecurity>12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Eric Moore</cp:lastModifiedBy>
  <cp:revision>2</cp:revision>
  <dcterms:created xsi:type="dcterms:W3CDTF">2021-02-04T16:29:00Z</dcterms:created>
  <dcterms:modified xsi:type="dcterms:W3CDTF">2021-02-04T16:29:00Z</dcterms:modified>
</cp:coreProperties>
</file>