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956" w:rsidRPr="009F6956" w:rsidRDefault="009F6956" w:rsidP="009F6956">
      <w:pPr>
        <w:rPr>
          <w:rFonts w:ascii="Times" w:eastAsia="Times New Roman" w:hAnsi="Times" w:cs="Times New Roman"/>
          <w:sz w:val="20"/>
          <w:szCs w:val="20"/>
        </w:rPr>
      </w:pPr>
      <w:r w:rsidRPr="009F6956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</w:rPr>
        <w:t xml:space="preserve">Greg's creative practice focuses on innovations of digital tools for mediations between individuals, communities and environments. His main focus is Data Culture. His art projects explore data culture critically and include </w:t>
      </w:r>
      <w:r w:rsidRPr="009F6956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9F6956">
        <w:rPr>
          <w:rFonts w:ascii="Times" w:eastAsia="Times New Roman" w:hAnsi="Times" w:cs="Times New Roman"/>
          <w:sz w:val="20"/>
          <w:szCs w:val="20"/>
        </w:rPr>
        <w:instrText xml:space="preserve"> HYPERLINK "http://www.polartide.org/" \t "_blank" </w:instrText>
      </w:r>
      <w:r w:rsidRPr="009F6956">
        <w:rPr>
          <w:rFonts w:ascii="Times" w:eastAsia="Times New Roman" w:hAnsi="Times" w:cs="Times New Roman"/>
          <w:sz w:val="20"/>
          <w:szCs w:val="20"/>
        </w:rPr>
      </w:r>
      <w:r w:rsidRPr="009F6956">
        <w:rPr>
          <w:rFonts w:ascii="Times" w:eastAsia="Times New Roman" w:hAnsi="Times" w:cs="Times New Roman"/>
          <w:sz w:val="20"/>
          <w:szCs w:val="20"/>
        </w:rPr>
        <w:fldChar w:fldCharType="separate"/>
      </w:r>
      <w:proofErr w:type="spellStart"/>
      <w:r w:rsidRPr="009F6956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</w:rPr>
        <w:t>polartide</w:t>
      </w:r>
      <w:proofErr w:type="spellEnd"/>
      <w:r w:rsidRPr="009F6956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9F6956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</w:rPr>
        <w:t xml:space="preserve"> (Venice Biennale, 2013-2014) and The Black Cloud (Machine Project, Los Angeles, 2008). Black Cloud was funded by the MacArthur Foundation to provide an alternate reality game and a social network for measuring and taking actions to benefit air quality. The project has evolved into a startup company, </w:t>
      </w:r>
      <w:proofErr w:type="spellStart"/>
      <w:r w:rsidRPr="009F6956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</w:rPr>
        <w:t>Aclima</w:t>
      </w:r>
      <w:proofErr w:type="spellEnd"/>
      <w:r w:rsidRPr="009F6956">
        <w:rPr>
          <w:rFonts w:ascii="Open Sans" w:eastAsia="Times New Roman" w:hAnsi="Open Sans" w:cs="Times New Roman"/>
          <w:color w:val="000000"/>
          <w:sz w:val="20"/>
          <w:szCs w:val="20"/>
          <w:shd w:val="clear" w:color="auto" w:fill="FFFFFF"/>
        </w:rPr>
        <w:t xml:space="preserve"> Inc., where Greg serves as the Senior Advisor for Social Engagement. Greg has also innovated in the area of online education with a course on Data Culture, which is offered by UC ONLINE and UC Berkeley. The course features several educational media innovations, including the “Engagement Index” which is now under development as a LTI (Learning Tools Interoperability) module for broader distribution. </w:t>
      </w:r>
    </w:p>
    <w:p w:rsidR="0040609C" w:rsidRDefault="0040609C">
      <w:bookmarkStart w:id="0" w:name="_GoBack"/>
      <w:bookmarkEnd w:id="0"/>
    </w:p>
    <w:sectPr w:rsidR="0040609C" w:rsidSect="00AD1A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56"/>
    <w:rsid w:val="0040609C"/>
    <w:rsid w:val="009F6956"/>
    <w:rsid w:val="00A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4FCE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9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6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Macintosh Word</Application>
  <DocSecurity>0</DocSecurity>
  <Lines>7</Lines>
  <Paragraphs>1</Paragraphs>
  <ScaleCrop>false</ScaleCrop>
  <Company>Sarah Stierch Consulting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Stierch</dc:creator>
  <cp:keywords/>
  <dc:description/>
  <cp:lastModifiedBy>Sarah Stierch</cp:lastModifiedBy>
  <cp:revision>1</cp:revision>
  <dcterms:created xsi:type="dcterms:W3CDTF">2014-06-12T17:01:00Z</dcterms:created>
  <dcterms:modified xsi:type="dcterms:W3CDTF">2014-06-12T17:03:00Z</dcterms:modified>
</cp:coreProperties>
</file>