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1ADAE24" w14:textId="77777777">
      <w:pPr>
        <w:pBdr/>
        <w:spacing w:after="80" w:line="360" w:lineRule="auto"/>
        <w:ind/>
        <w:jc w:val="center"/>
        <w:rPr>
          <w:rFonts w:ascii="Century Gothic" w:hAnsi="Century Gothic"/>
          <w:sz w:val="24"/>
          <w:szCs w:val="24"/>
        </w:rPr>
      </w:pPr>
      <w:r>
        <w:rPr>
          <w:rFonts w:ascii="Century Gothic" w:hAnsi="Century Gothic"/>
          <w:b/>
          <w:sz w:val="24"/>
          <w:szCs w:val="24"/>
        </w:rPr>
        <w:t xml:space="preserve">SCHOOL OF COMPUTING STUDIES</w:t>
      </w:r>
      <w:r>
        <w:rPr>
          <w:rFonts w:ascii="Century Gothic" w:hAnsi="Century Gothic"/>
          <w:b/>
          <w:sz w:val="24"/>
          <w:szCs w:val="24"/>
        </w:rPr>
        <w:br/>
      </w:r>
      <w:r>
        <w:rPr>
          <w:rFonts w:ascii="Century Gothic" w:hAnsi="Century Gothic"/>
          <w:b/>
          <w:sz w:val="24"/>
          <w:szCs w:val="24"/>
        </w:rPr>
        <w:t xml:space="preserve">Laboratory Activity 1: Configuring Integrated Development Environments and Benchmarking Loop Execution Performance via C++ Programming</w:t>
      </w:r>
      <w:r>
        <w:rPr>
          <w:rFonts w:ascii="Century Gothic" w:hAnsi="Century Gothic"/>
          <w:sz w:val="24"/>
          <w:szCs w:val="24"/>
        </w:rPr>
      </w:r>
      <w:r>
        <w:rPr>
          <w:rFonts w:ascii="Century Gothic" w:hAnsi="Century Gothic"/>
          <w:sz w:val="24"/>
          <w:szCs w:val="24"/>
        </w:rPr>
      </w:r>
    </w:p>
    <w:p w14:paraId="5EFE8CE5" w14:textId="77777777">
      <w:pPr>
        <w:pBdr>
          <w:bottom w:val="single" w:color="1b365d" w:sz="12" w:space="1"/>
        </w:pBdr>
        <w:spacing w:after="280" w:line="360" w:lineRule="auto"/>
        <w:ind/>
        <w:rPr>
          <w:rFonts w:ascii="Century Gothic" w:hAnsi="Century Gothic"/>
          <w:sz w:val="24"/>
          <w:szCs w:val="24"/>
        </w:rPr>
      </w:pPr>
      <w:r>
        <w:rPr>
          <w:rFonts w:ascii="Century Gothic" w:hAnsi="Century Gothic"/>
          <w:sz w:val="24"/>
          <w:szCs w:val="24"/>
        </w:rPr>
      </w:r>
      <w:r>
        <w:rPr>
          <w:rFonts w:ascii="Century Gothic" w:hAnsi="Century Gothic"/>
          <w:sz w:val="24"/>
          <w:szCs w:val="24"/>
        </w:rPr>
      </w:r>
      <w:r>
        <w:rPr>
          <w:rFonts w:ascii="Century Gothic" w:hAnsi="Century Gothic"/>
          <w:sz w:val="24"/>
          <w:szCs w:val="24"/>
        </w:rPr>
      </w:r>
    </w:p>
    <w:p w14:paraId="667003A8" w14:textId="77777777">
      <w:pPr>
        <w:keepNext w:val="true"/>
        <w:pBdr/>
        <w:spacing w:after="80" w:before="280" w:line="360" w:lineRule="auto"/>
        <w:ind/>
        <w:rPr>
          <w:rFonts w:ascii="Century Gothic" w:hAnsi="Century Gothic"/>
          <w:sz w:val="24"/>
          <w:szCs w:val="24"/>
        </w:rPr>
      </w:pPr>
      <w:r>
        <w:rPr>
          <w:rFonts w:ascii="Century Gothic" w:hAnsi="Century Gothic"/>
          <w:b/>
          <w:sz w:val="24"/>
          <w:szCs w:val="24"/>
        </w:rPr>
        <w:t xml:space="preserve">Specific Learning Outcomes</w:t>
      </w:r>
      <w:r>
        <w:rPr>
          <w:rFonts w:ascii="Century Gothic" w:hAnsi="Century Gothic"/>
          <w:sz w:val="24"/>
          <w:szCs w:val="24"/>
        </w:rPr>
      </w:r>
      <w:r>
        <w:rPr>
          <w:rFonts w:ascii="Century Gothic" w:hAnsi="Century Gothic"/>
          <w:sz w:val="24"/>
          <w:szCs w:val="24"/>
        </w:rPr>
      </w:r>
    </w:p>
    <w:p w14:paraId="72493565"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1. </w:t>
      </w:r>
      <w:r>
        <w:rPr>
          <w:rFonts w:ascii="Century Gothic" w:hAnsi="Century Gothic"/>
          <w:sz w:val="24"/>
          <w:szCs w:val="24"/>
        </w:rPr>
        <w:t xml:space="preserve"> Configure, set up, and troubleshoot a standard cross-platform C++ development environment utilizing Visual Studio Code (VS Code) as the official IDE.</w:t>
      </w:r>
      <w:r>
        <w:rPr>
          <w:rFonts w:ascii="Century Gothic" w:hAnsi="Century Gothic"/>
          <w:sz w:val="24"/>
          <w:szCs w:val="24"/>
        </w:rPr>
      </w:r>
      <w:r>
        <w:rPr>
          <w:rFonts w:ascii="Century Gothic" w:hAnsi="Century Gothic"/>
          <w:sz w:val="24"/>
          <w:szCs w:val="24"/>
        </w:rPr>
      </w:r>
    </w:p>
    <w:p w14:paraId="7D925D12"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2. </w:t>
      </w:r>
      <w:r>
        <w:rPr>
          <w:rFonts w:ascii="Century Gothic" w:hAnsi="Century Gothic"/>
          <w:sz w:val="24"/>
          <w:szCs w:val="24"/>
        </w:rPr>
        <w:t xml:space="preserve"> Implement basic iterative control structures (such as `for` and `while` loops) using the C++ programm</w:t>
      </w:r>
      <w:r>
        <w:rPr>
          <w:rFonts w:ascii="Century Gothic" w:hAnsi="Century Gothic"/>
          <w:sz w:val="24"/>
          <w:szCs w:val="24"/>
        </w:rPr>
        <w:t xml:space="preserve">ing language.</w:t>
      </w:r>
      <w:r>
        <w:rPr>
          <w:rFonts w:ascii="Century Gothic" w:hAnsi="Century Gothic"/>
          <w:sz w:val="24"/>
          <w:szCs w:val="24"/>
        </w:rPr>
      </w:r>
      <w:r>
        <w:rPr>
          <w:rFonts w:ascii="Century Gothic" w:hAnsi="Century Gothic"/>
          <w:sz w:val="24"/>
          <w:szCs w:val="24"/>
        </w:rPr>
      </w:r>
    </w:p>
    <w:p w14:paraId="730985A1"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3. </w:t>
      </w:r>
      <w:r>
        <w:rPr>
          <w:rFonts w:ascii="Century Gothic" w:hAnsi="Century Gothic"/>
          <w:sz w:val="24"/>
          <w:szCs w:val="24"/>
        </w:rPr>
        <w:t xml:space="preserve"> Measure, record, document, and critically analyze empirical execution times utilizing high-resolution chrono libraries.</w:t>
      </w:r>
      <w:r>
        <w:rPr>
          <w:rFonts w:ascii="Century Gothic" w:hAnsi="Century Gothic"/>
          <w:sz w:val="24"/>
          <w:szCs w:val="24"/>
        </w:rPr>
      </w:r>
      <w:r>
        <w:rPr>
          <w:rFonts w:ascii="Century Gothic" w:hAnsi="Century Gothic"/>
          <w:sz w:val="24"/>
          <w:szCs w:val="24"/>
        </w:rPr>
      </w:r>
    </w:p>
    <w:p w14:paraId="4F5868B3" w14:textId="77777777">
      <w:pPr>
        <w:keepNext w:val="true"/>
        <w:pBdr/>
        <w:spacing w:after="80" w:before="280" w:line="360" w:lineRule="auto"/>
        <w:ind/>
        <w:rPr>
          <w:rFonts w:ascii="Century Gothic" w:hAnsi="Century Gothic"/>
          <w:sz w:val="24"/>
          <w:szCs w:val="24"/>
        </w:rPr>
      </w:pPr>
      <w:r>
        <w:rPr>
          <w:rFonts w:ascii="Century Gothic" w:hAnsi="Century Gothic"/>
          <w:b/>
          <w:sz w:val="24"/>
          <w:szCs w:val="24"/>
        </w:rPr>
        <w:t xml:space="preserve">Introduction</w:t>
      </w:r>
      <w:r>
        <w:rPr>
          <w:rFonts w:ascii="Century Gothic" w:hAnsi="Century Gothic"/>
          <w:sz w:val="24"/>
          <w:szCs w:val="24"/>
        </w:rPr>
      </w:r>
      <w:r>
        <w:rPr>
          <w:rFonts w:ascii="Century Gothic" w:hAnsi="Century Gothic"/>
          <w:sz w:val="24"/>
          <w:szCs w:val="24"/>
        </w:rPr>
      </w:r>
    </w:p>
    <w:p w14:paraId="0DB57492" w14:textId="77777777">
      <w:pPr>
        <w:pBdr/>
        <w:spacing w:after="120" w:line="360" w:lineRule="auto"/>
        <w:ind w:firstLine="720"/>
        <w:jc w:val="both"/>
        <w:rPr>
          <w:rFonts w:ascii="Century Gothic" w:hAnsi="Century Gothic"/>
          <w:sz w:val="24"/>
          <w:szCs w:val="24"/>
        </w:rPr>
      </w:pPr>
      <w:r>
        <w:rPr>
          <w:rFonts w:ascii="Century Gothic" w:hAnsi="Century Gothic"/>
          <w:sz w:val="24"/>
          <w:szCs w:val="24"/>
        </w:rPr>
        <w:t xml:space="preserve">Empirical performance analysis is a foundational concept in data structures and algorithms, allowing deve</w:t>
      </w:r>
      <w:r>
        <w:rPr>
          <w:rFonts w:ascii="Century Gothic" w:hAnsi="Century Gothic"/>
          <w:sz w:val="24"/>
          <w:szCs w:val="24"/>
        </w:rPr>
        <w:t xml:space="preserve">lopers and computer scientists to observe how algorithmic execution efficiency scales with increasing input sizes ($N$). Theoretical asymptotic analysis (Big-O notation) provides a conceptual framework for growth rates, but empirical benchmarking reveals h</w:t>
      </w:r>
      <w:r>
        <w:rPr>
          <w:rFonts w:ascii="Century Gothic" w:hAnsi="Century Gothic"/>
          <w:sz w:val="24"/>
          <w:szCs w:val="24"/>
        </w:rPr>
        <w:t xml:space="preserve">ardware-level execution realities, compiler optimizations, and constant factor overheads.</w:t>
      </w:r>
      <w:r>
        <w:rPr>
          <w:rFonts w:ascii="Century Gothic" w:hAnsi="Century Gothic"/>
          <w:sz w:val="24"/>
          <w:szCs w:val="24"/>
        </w:rPr>
      </w:r>
      <w:r>
        <w:rPr>
          <w:rFonts w:ascii="Century Gothic" w:hAnsi="Century Gothic"/>
          <w:sz w:val="24"/>
          <w:szCs w:val="24"/>
        </w:rPr>
      </w:r>
    </w:p>
    <w:p w14:paraId="0545BAD7" w14:textId="77777777">
      <w:pPr>
        <w:pBdr/>
        <w:spacing w:after="120" w:line="360" w:lineRule="auto"/>
        <w:ind w:firstLine="720"/>
        <w:jc w:val="both"/>
        <w:rPr>
          <w:rFonts w:ascii="Century Gothic" w:hAnsi="Century Gothic"/>
          <w:sz w:val="24"/>
          <w:szCs w:val="24"/>
        </w:rPr>
      </w:pPr>
      <w:r>
        <w:rPr>
          <w:rFonts w:ascii="Century Gothic" w:hAnsi="Century Gothic"/>
          <w:sz w:val="24"/>
          <w:szCs w:val="24"/>
        </w:rPr>
        <w:t xml:space="preserve">This laboratory activity examines the runtime execution profile of simple iterative loops by measuring high-precision time durations across varying workload scales. I</w:t>
      </w:r>
      <w:r>
        <w:rPr>
          <w:rFonts w:ascii="Century Gothic" w:hAnsi="Century Gothic"/>
          <w:sz w:val="24"/>
          <w:szCs w:val="24"/>
        </w:rPr>
        <w:t xml:space="preserve">t is hypothesized that linear iterative loops will exhibit an execution time directly proportional to the number of iterations $N$, bounded by processor clock speeds, memory latency, and compiler optimization flags.</w:t>
      </w:r>
      <w:r>
        <w:rPr>
          <w:rFonts w:ascii="Century Gothic" w:hAnsi="Century Gothic"/>
          <w:sz w:val="24"/>
          <w:szCs w:val="24"/>
        </w:rPr>
      </w:r>
      <w:r>
        <w:rPr>
          <w:rFonts w:ascii="Century Gothic" w:hAnsi="Century Gothic"/>
          <w:sz w:val="24"/>
          <w:szCs w:val="24"/>
        </w:rPr>
      </w:r>
    </w:p>
    <w:p w14:paraId="5F1D8D9D" w14:textId="056B0C77">
      <w:pPr>
        <w:keepNext w:val="true"/>
        <w:pBdr/>
        <w:spacing w:after="80" w:before="280" w:line="360" w:lineRule="auto"/>
        <w:ind/>
        <w:rPr>
          <w:rFonts w:ascii="Century Gothic" w:hAnsi="Century Gothic"/>
          <w:sz w:val="24"/>
          <w:szCs w:val="24"/>
        </w:rPr>
      </w:pPr>
      <w:r>
        <w:rPr>
          <w:rFonts w:ascii="Century Gothic" w:hAnsi="Century Gothic"/>
          <w:b/>
          <w:sz w:val="24"/>
          <w:szCs w:val="24"/>
        </w:rPr>
        <w:t xml:space="preserve">Materials</w:t>
      </w:r>
      <w:r>
        <w:rPr>
          <w:rFonts w:ascii="Century Gothic" w:hAnsi="Century Gothic"/>
          <w:sz w:val="24"/>
          <w:szCs w:val="24"/>
        </w:rPr>
      </w:r>
      <w:r>
        <w:rPr>
          <w:rFonts w:ascii="Century Gothic" w:hAnsi="Century Gothic"/>
          <w:sz w:val="24"/>
          <w:szCs w:val="24"/>
        </w:rPr>
      </w:r>
    </w:p>
    <w:p w14:paraId="0BCEB321" w14:textId="77777777">
      <w:pPr>
        <w:pStyle w:val="904"/>
        <w:pBdr/>
        <w:spacing w:after="60" w:line="360" w:lineRule="auto"/>
        <w:ind/>
        <w:jc w:val="both"/>
        <w:rPr>
          <w:rFonts w:ascii="Century Gothic" w:hAnsi="Century Gothic"/>
          <w:sz w:val="24"/>
          <w:szCs w:val="24"/>
        </w:rPr>
      </w:pPr>
      <w:r>
        <w:rPr>
          <w:rFonts w:ascii="Century Gothic" w:hAnsi="Century Gothic"/>
          <w:sz w:val="24"/>
          <w:szCs w:val="24"/>
        </w:rPr>
        <w:t xml:space="preserve">Personal computer or workstati</w:t>
      </w:r>
      <w:r>
        <w:rPr>
          <w:rFonts w:ascii="Century Gothic" w:hAnsi="Century Gothic"/>
          <w:sz w:val="24"/>
          <w:szCs w:val="24"/>
        </w:rPr>
        <w:t xml:space="preserve">on running Windows, Linux, or macOS.</w:t>
      </w:r>
      <w:r>
        <w:rPr>
          <w:rFonts w:ascii="Century Gothic" w:hAnsi="Century Gothic"/>
          <w:sz w:val="24"/>
          <w:szCs w:val="24"/>
        </w:rPr>
      </w:r>
      <w:r>
        <w:rPr>
          <w:rFonts w:ascii="Century Gothic" w:hAnsi="Century Gothic"/>
          <w:sz w:val="24"/>
          <w:szCs w:val="24"/>
        </w:rPr>
      </w:r>
    </w:p>
    <w:p w14:paraId="13BAAC78" w14:textId="77777777">
      <w:pPr>
        <w:pStyle w:val="904"/>
        <w:pBdr/>
        <w:spacing w:after="60" w:line="360" w:lineRule="auto"/>
        <w:ind/>
        <w:jc w:val="both"/>
        <w:rPr>
          <w:rFonts w:ascii="Century Gothic" w:hAnsi="Century Gothic"/>
          <w:sz w:val="24"/>
          <w:szCs w:val="24"/>
        </w:rPr>
      </w:pPr>
      <w:r>
        <w:rPr>
          <w:rFonts w:ascii="Century Gothic" w:hAnsi="Century Gothic"/>
          <w:sz w:val="24"/>
          <w:szCs w:val="24"/>
        </w:rPr>
        <w:t xml:space="preserve">Visual Studio Code (VS Code) with the official Microsoft C/C++ extension installed.</w:t>
      </w:r>
      <w:r>
        <w:rPr>
          <w:rFonts w:ascii="Century Gothic" w:hAnsi="Century Gothic"/>
          <w:sz w:val="24"/>
          <w:szCs w:val="24"/>
        </w:rPr>
      </w:r>
      <w:r>
        <w:rPr>
          <w:rFonts w:ascii="Century Gothic" w:hAnsi="Century Gothic"/>
          <w:sz w:val="24"/>
          <w:szCs w:val="24"/>
        </w:rPr>
      </w:r>
    </w:p>
    <w:p w14:paraId="7B7722E6" w14:textId="77777777">
      <w:pPr>
        <w:pStyle w:val="904"/>
        <w:pBdr/>
        <w:spacing w:after="60" w:line="360" w:lineRule="auto"/>
        <w:ind/>
        <w:jc w:val="both"/>
        <w:rPr>
          <w:rFonts w:ascii="Century Gothic" w:hAnsi="Century Gothic"/>
          <w:sz w:val="24"/>
          <w:szCs w:val="24"/>
        </w:rPr>
      </w:pPr>
      <w:r>
        <w:rPr>
          <w:rFonts w:ascii="Century Gothic" w:hAnsi="Century Gothic"/>
          <w:sz w:val="24"/>
          <w:szCs w:val="24"/>
        </w:rPr>
        <w:t xml:space="preserve">A compliant modern C++ compiler supporting C++11 or higher (MinGW-w64 / GCC for Windows, Clang for macOS, or build-essential for Linux)</w:t>
      </w:r>
      <w:r>
        <w:rPr>
          <w:rFonts w:ascii="Century Gothic" w:hAnsi="Century Gothic"/>
          <w:sz w:val="24"/>
          <w:szCs w:val="24"/>
        </w:rPr>
        <w:t xml:space="preserve">.</w:t>
      </w:r>
      <w:r>
        <w:rPr>
          <w:rFonts w:ascii="Century Gothic" w:hAnsi="Century Gothic"/>
          <w:sz w:val="24"/>
          <w:szCs w:val="24"/>
        </w:rPr>
      </w:r>
      <w:r>
        <w:rPr>
          <w:rFonts w:ascii="Century Gothic" w:hAnsi="Century Gothic"/>
          <w:sz w:val="24"/>
          <w:szCs w:val="24"/>
        </w:rPr>
      </w:r>
    </w:p>
    <w:p w14:paraId="2482D14F" w14:textId="77777777">
      <w:pPr>
        <w:keepNext w:val="true"/>
        <w:pBdr/>
        <w:spacing w:after="80" w:before="280" w:line="360" w:lineRule="auto"/>
        <w:ind/>
        <w:rPr>
          <w:rFonts w:ascii="Century Gothic" w:hAnsi="Century Gothic"/>
          <w:sz w:val="24"/>
          <w:szCs w:val="24"/>
        </w:rPr>
      </w:pPr>
      <w:r>
        <w:rPr>
          <w:rFonts w:ascii="Century Gothic" w:hAnsi="Century Gothic"/>
          <w:b/>
          <w:sz w:val="24"/>
          <w:szCs w:val="24"/>
        </w:rPr>
        <w:t xml:space="preserve">Methods / Procedure</w:t>
      </w:r>
      <w:r>
        <w:rPr>
          <w:rFonts w:ascii="Century Gothic" w:hAnsi="Century Gothic"/>
          <w:sz w:val="24"/>
          <w:szCs w:val="24"/>
        </w:rPr>
      </w:r>
      <w:r>
        <w:rPr>
          <w:rFonts w:ascii="Century Gothic" w:hAnsi="Century Gothic"/>
          <w:sz w:val="24"/>
          <w:szCs w:val="24"/>
        </w:rPr>
      </w:r>
    </w:p>
    <w:p w14:paraId="49A49200"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1: </w:t>
      </w:r>
      <w:r>
        <w:rPr>
          <w:rFonts w:ascii="Century Gothic" w:hAnsi="Century Gothic"/>
          <w:sz w:val="24"/>
          <w:szCs w:val="24"/>
        </w:rPr>
        <w:t xml:space="preserve">Launch Visual Studio Code. Create a dedicated workspace folder named `DSA_Lab01` and inside it, create a new source code file named `LoopBenchmark.cpp`.</w:t>
      </w:r>
      <w:r>
        <w:rPr>
          <w:rFonts w:ascii="Century Gothic" w:hAnsi="Century Gothic"/>
          <w:sz w:val="24"/>
          <w:szCs w:val="24"/>
        </w:rPr>
      </w:r>
      <w:r>
        <w:rPr>
          <w:rFonts w:ascii="Century Gothic" w:hAnsi="Century Gothic"/>
          <w:sz w:val="24"/>
          <w:szCs w:val="24"/>
        </w:rPr>
      </w:r>
    </w:p>
    <w:p w14:paraId="4981DCB8"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2: </w:t>
      </w:r>
      <w:r>
        <w:rPr>
          <w:rFonts w:ascii="Century Gothic" w:hAnsi="Century Gothic"/>
          <w:sz w:val="24"/>
          <w:szCs w:val="24"/>
        </w:rPr>
        <w:t xml:space="preserve">Configure your development environment by ensuring the MinGW C++ </w:t>
      </w:r>
      <w:r>
        <w:rPr>
          <w:rFonts w:ascii="Century Gothic" w:hAnsi="Century Gothic"/>
          <w:sz w:val="24"/>
          <w:szCs w:val="24"/>
        </w:rPr>
        <w:t xml:space="preserve">compiler is correctly added to your system environment PATH and verified inside VS Code terminal via the command `g++ --version`.</w:t>
      </w:r>
      <w:r>
        <w:rPr>
          <w:rFonts w:ascii="Century Gothic" w:hAnsi="Century Gothic"/>
          <w:sz w:val="24"/>
          <w:szCs w:val="24"/>
        </w:rPr>
      </w:r>
      <w:r>
        <w:rPr>
          <w:rFonts w:ascii="Century Gothic" w:hAnsi="Century Gothic"/>
          <w:sz w:val="24"/>
          <w:szCs w:val="24"/>
        </w:rPr>
      </w:r>
    </w:p>
    <w:p w14:paraId="15FD6D11"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3: </w:t>
      </w:r>
      <w:r>
        <w:rPr>
          <w:rFonts w:ascii="Century Gothic" w:hAnsi="Century Gothic"/>
          <w:sz w:val="24"/>
          <w:szCs w:val="24"/>
        </w:rPr>
        <w:t xml:space="preserve">Include the necessary standard library headers (`&lt;iostream&gt;` for console input/output and `&lt;chrono&gt;` for high-precisio</w:t>
      </w:r>
      <w:r>
        <w:rPr>
          <w:rFonts w:ascii="Century Gothic" w:hAnsi="Century Gothic"/>
          <w:sz w:val="24"/>
          <w:szCs w:val="24"/>
        </w:rPr>
        <w:t xml:space="preserve">n time measurement) within your source file.</w:t>
      </w:r>
      <w:r>
        <w:rPr>
          <w:rFonts w:ascii="Century Gothic" w:hAnsi="Century Gothic"/>
          <w:sz w:val="24"/>
          <w:szCs w:val="24"/>
        </w:rPr>
      </w:r>
      <w:r>
        <w:rPr>
          <w:rFonts w:ascii="Century Gothic" w:hAnsi="Century Gothic"/>
          <w:sz w:val="24"/>
          <w:szCs w:val="24"/>
        </w:rPr>
      </w:r>
    </w:p>
    <w:p w14:paraId="364DE012"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4: </w:t>
      </w:r>
      <w:r>
        <w:rPr>
          <w:rFonts w:ascii="Century Gothic" w:hAnsi="Century Gothic"/>
          <w:sz w:val="24"/>
          <w:szCs w:val="24"/>
        </w:rPr>
        <w:t xml:space="preserve">Write a baseline C++ console program containing a single `for` loop executing $N = 1,000,000$ iterations that performs a basic arithmetic operation (such as integer incrementing) to prevent compiler dead</w:t>
      </w:r>
      <w:r>
        <w:rPr>
          <w:rFonts w:ascii="Century Gothic" w:hAnsi="Century Gothic"/>
          <w:sz w:val="24"/>
          <w:szCs w:val="24"/>
        </w:rPr>
        <w:t xml:space="preserve">-code elimination optimizations.</w:t>
      </w:r>
      <w:r>
        <w:rPr>
          <w:rFonts w:ascii="Century Gothic" w:hAnsi="Century Gothic"/>
          <w:sz w:val="24"/>
          <w:szCs w:val="24"/>
        </w:rPr>
      </w:r>
      <w:r>
        <w:rPr>
          <w:rFonts w:ascii="Century Gothic" w:hAnsi="Century Gothic"/>
          <w:sz w:val="24"/>
          <w:szCs w:val="24"/>
        </w:rPr>
      </w:r>
    </w:p>
    <w:p w14:paraId="6499E389"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5: </w:t>
      </w:r>
      <w:r>
        <w:rPr>
          <w:rFonts w:ascii="Century Gothic" w:hAnsi="Century Gothic"/>
          <w:sz w:val="24"/>
          <w:szCs w:val="24"/>
        </w:rPr>
        <w:t xml:space="preserve">Integrate `</w:t>
      </w:r>
      <w:r>
        <w:rPr>
          <w:rFonts w:ascii="Century Gothic" w:hAnsi="Century Gothic"/>
          <w:sz w:val="24"/>
          <w:szCs w:val="24"/>
        </w:rPr>
        <w:t xml:space="preserve">std::</w:t>
      </w:r>
      <w:r>
        <w:rPr>
          <w:rFonts w:ascii="Century Gothic" w:hAnsi="Century Gothic"/>
          <w:sz w:val="24"/>
          <w:szCs w:val="24"/>
        </w:rPr>
        <w:t xml:space="preserve">chrono::high_resolution_clock::now()` immediately before and after the loop block to capture precise start and end timestamps, then compute the elapsed duration in milliseconds.</w:t>
      </w:r>
      <w:r>
        <w:rPr>
          <w:rFonts w:ascii="Century Gothic" w:hAnsi="Century Gothic"/>
          <w:sz w:val="24"/>
          <w:szCs w:val="24"/>
        </w:rPr>
      </w:r>
      <w:r>
        <w:rPr>
          <w:rFonts w:ascii="Century Gothic" w:hAnsi="Century Gothic"/>
          <w:sz w:val="24"/>
          <w:szCs w:val="24"/>
        </w:rPr>
      </w:r>
    </w:p>
    <w:tbl>
      <w:tblPr>
        <w:jc w:val="center"/>
        <w:tblW w:w="0" w:type="auto"/>
        <w:tblBorders/>
        <w:tblLayout w:type="fixed"/>
        <w:tblLook w:val="04A0" w:firstRow="1" w:lastRow="0" w:firstColumn="1" w:lastColumn="0" w:noHBand="0" w:noVBand="1"/>
      </w:tblPr>
      <w:tblGrid>
        <w:gridCol w:w="9360"/>
      </w:tblGrid>
      <w:tr>
        <w:trPr>
          <w:jc w:val="center"/>
        </w:trPr>
        <w:tc>
          <w:tcPr>
            <w:shd w:val="clear" w:color="auto" w:fill="fffbeb"/>
            <w:tcBorders>
              <w:left w:val="single" w:color="d97706" w:sz="24" w:space="0"/>
            </w:tcBorders>
            <w:tcMar>
              <w:left w:w="180" w:type="dxa"/>
              <w:top w:w="120" w:type="dxa"/>
              <w:right w:w="180" w:type="dxa"/>
              <w:bottom w:w="120" w:type="dxa"/>
            </w:tcMar>
            <w:tcW w:w="9360" w:type="dxa"/>
          </w:tcPr>
          <w:p w14:paraId="7EBAE62B" w14:textId="77777777">
            <w:pPr>
              <w:pBdr/>
              <w:spacing w:after="0" w:line="360" w:lineRule="auto"/>
              <w:ind/>
              <w:rPr>
                <w:rFonts w:ascii="Century Gothic" w:hAnsi="Century Gothic"/>
                <w:sz w:val="24"/>
                <w:szCs w:val="24"/>
              </w:rPr>
            </w:pPr>
            <w:r>
              <w:rPr>
                <w:rFonts w:ascii="Century Gothic" w:hAnsi="Century Gothic"/>
                <w:b/>
                <w:sz w:val="24"/>
                <w:szCs w:val="24"/>
              </w:rPr>
              <w:t xml:space="preserve">CAUTION: </w:t>
            </w:r>
            <w:r>
              <w:rPr>
                <w:rFonts w:ascii="Century Gothic" w:hAnsi="Century Gothic"/>
                <w:sz w:val="24"/>
                <w:szCs w:val="24"/>
              </w:rPr>
              <w:t xml:space="preserve">Avoid creati</w:t>
            </w:r>
            <w:r>
              <w:rPr>
                <w:rFonts w:ascii="Century Gothic" w:hAnsi="Century Gothic"/>
                <w:sz w:val="24"/>
                <w:szCs w:val="24"/>
              </w:rPr>
              <w:t xml:space="preserve">ng unconstrained infinite loops or unbounded iteration parameters ($N &gt; 10</w:t>
            </w:r>
            <w:r>
              <w:rPr>
                <w:rFonts w:ascii="Century Gothic" w:hAnsi="Century Gothic"/>
                <w:sz w:val="24"/>
                <w:szCs w:val="24"/>
              </w:rPr>
              <w:t xml:space="preserve">^{</w:t>
            </w:r>
            <w:r>
              <w:rPr>
                <w:rFonts w:ascii="Century Gothic" w:hAnsi="Century Gothic"/>
                <w:sz w:val="24"/>
                <w:szCs w:val="24"/>
              </w:rPr>
              <w:t xml:space="preserve">10}$) without termination conditions, as this can lead to 100% CPU core locking, thermal throttling, or application unresponsiveness.</w:t>
            </w:r>
            <w:r>
              <w:rPr>
                <w:rFonts w:ascii="Century Gothic" w:hAnsi="Century Gothic"/>
                <w:sz w:val="24"/>
                <w:szCs w:val="24"/>
              </w:rPr>
            </w:r>
            <w:r>
              <w:rPr>
                <w:rFonts w:ascii="Century Gothic" w:hAnsi="Century Gothic"/>
                <w:sz w:val="24"/>
                <w:szCs w:val="24"/>
              </w:rPr>
            </w:r>
          </w:p>
        </w:tc>
      </w:tr>
    </w:tbl>
    <w:p w14:paraId="68A0A9A4" w14:textId="77777777">
      <w:pPr>
        <w:pBdr/>
        <w:spacing w:after="80" w:line="360" w:lineRule="auto"/>
        <w:ind/>
        <w:rPr>
          <w:rFonts w:ascii="Century Gothic" w:hAnsi="Century Gothic"/>
          <w:sz w:val="24"/>
          <w:szCs w:val="24"/>
        </w:rPr>
      </w:pPr>
      <w:r>
        <w:rPr>
          <w:rFonts w:ascii="Century Gothic" w:hAnsi="Century Gothic"/>
          <w:sz w:val="24"/>
          <w:szCs w:val="24"/>
        </w:rPr>
      </w:r>
      <w:r>
        <w:rPr>
          <w:rFonts w:ascii="Century Gothic" w:hAnsi="Century Gothic"/>
          <w:sz w:val="24"/>
          <w:szCs w:val="24"/>
        </w:rPr>
      </w:r>
      <w:r>
        <w:rPr>
          <w:rFonts w:ascii="Century Gothic" w:hAnsi="Century Gothic"/>
          <w:sz w:val="24"/>
          <w:szCs w:val="24"/>
        </w:rPr>
      </w:r>
    </w:p>
    <w:p w14:paraId="7698EB37"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6: </w:t>
      </w:r>
      <w:r>
        <w:rPr>
          <w:rFonts w:ascii="Century Gothic" w:hAnsi="Century Gothic"/>
          <w:sz w:val="24"/>
          <w:szCs w:val="24"/>
        </w:rPr>
        <w:t xml:space="preserve">Compile your program from the </w:t>
      </w:r>
      <w:r>
        <w:rPr>
          <w:rFonts w:ascii="Century Gothic" w:hAnsi="Century Gothic"/>
          <w:sz w:val="24"/>
          <w:szCs w:val="24"/>
        </w:rPr>
        <w:t xml:space="preserve">terminal using optimization flags (e.g., `g++ LoopBenchmark.cpp -o LoopBenchmark -O2`) and execute the compiled binary to record the elapsed runtime duration.</w:t>
      </w:r>
      <w:r>
        <w:rPr>
          <w:rFonts w:ascii="Century Gothic" w:hAnsi="Century Gothic"/>
          <w:sz w:val="24"/>
          <w:szCs w:val="24"/>
        </w:rPr>
      </w:r>
      <w:r>
        <w:rPr>
          <w:rFonts w:ascii="Century Gothic" w:hAnsi="Century Gothic"/>
          <w:sz w:val="24"/>
          <w:szCs w:val="24"/>
        </w:rPr>
      </w:r>
    </w:p>
    <w:p w14:paraId="638499BC"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7: </w:t>
      </w:r>
      <w:r>
        <w:rPr>
          <w:rFonts w:ascii="Century Gothic" w:hAnsi="Century Gothic"/>
          <w:sz w:val="24"/>
          <w:szCs w:val="24"/>
        </w:rPr>
        <w:t xml:space="preserve">Repeat the execution process for scaling input values of $N$ ($10^6$, $10^7$, and $10^8$ </w:t>
      </w:r>
      <w:r>
        <w:rPr>
          <w:rFonts w:ascii="Century Gothic" w:hAnsi="Century Gothic"/>
          <w:sz w:val="24"/>
          <w:szCs w:val="24"/>
        </w:rPr>
        <w:t xml:space="preserve">iterations) and document all empirical observations in your departmental worksheet.</w:t>
      </w:r>
      <w:r>
        <w:rPr>
          <w:rFonts w:ascii="Century Gothic" w:hAnsi="Century Gothic"/>
          <w:sz w:val="24"/>
          <w:szCs w:val="24"/>
        </w:rPr>
      </w:r>
      <w:r>
        <w:rPr>
          <w:rFonts w:ascii="Century Gothic" w:hAnsi="Century Gothic"/>
          <w:sz w:val="24"/>
          <w:szCs w:val="24"/>
        </w:rPr>
      </w:r>
    </w:p>
    <w:p w14:paraId="710AABC4" w14:textId="77777777">
      <w:pPr>
        <w:keepNext w:val="true"/>
        <w:pBdr/>
        <w:spacing w:after="80" w:before="280" w:line="360" w:lineRule="auto"/>
        <w:ind/>
        <w:jc w:val="both"/>
        <w:rPr>
          <w:rFonts w:ascii="Century Gothic" w:hAnsi="Century Gothic"/>
          <w:sz w:val="24"/>
          <w:szCs w:val="24"/>
        </w:rPr>
      </w:pPr>
      <w:r>
        <w:rPr>
          <w:rFonts w:ascii="Century Gothic" w:hAnsi="Century Gothic"/>
          <w:b/>
          <w:sz w:val="24"/>
          <w:szCs w:val="24"/>
        </w:rPr>
        <w:t xml:space="preserve">References</w:t>
      </w:r>
      <w:r>
        <w:rPr>
          <w:rFonts w:ascii="Century Gothic" w:hAnsi="Century Gothic"/>
          <w:sz w:val="24"/>
          <w:szCs w:val="24"/>
        </w:rPr>
      </w:r>
      <w:r>
        <w:rPr>
          <w:rFonts w:ascii="Century Gothic" w:hAnsi="Century Gothic"/>
          <w:sz w:val="24"/>
          <w:szCs w:val="24"/>
        </w:rPr>
      </w:r>
    </w:p>
    <w:p w14:paraId="416C82AD" w14:textId="77777777">
      <w:pPr>
        <w:pStyle w:val="904"/>
        <w:pBdr/>
        <w:spacing w:after="60" w:line="360" w:lineRule="auto"/>
        <w:ind/>
        <w:rPr>
          <w:rFonts w:ascii="Century Gothic" w:hAnsi="Century Gothic"/>
          <w:sz w:val="24"/>
          <w:szCs w:val="24"/>
        </w:rPr>
      </w:pPr>
      <w:r>
        <w:rPr>
          <w:rFonts w:ascii="Century Gothic" w:hAnsi="Century Gothic"/>
          <w:sz w:val="24"/>
          <w:szCs w:val="24"/>
        </w:rPr>
        <w:t xml:space="preserve">C++ Reference. (2025). Standard C++ Library: `&lt;chrono&gt;` header and high_resolution_clock documentation. Retrieved from https://en.cppreference.com/</w:t>
      </w:r>
      <w:r>
        <w:rPr>
          <w:rFonts w:ascii="Century Gothic" w:hAnsi="Century Gothic"/>
          <w:sz w:val="24"/>
          <w:szCs w:val="24"/>
        </w:rPr>
      </w:r>
      <w:r>
        <w:rPr>
          <w:rFonts w:ascii="Century Gothic" w:hAnsi="Century Gothic"/>
          <w:sz w:val="24"/>
          <w:szCs w:val="24"/>
        </w:rPr>
      </w:r>
    </w:p>
    <w:p w14:paraId="7ADE0614" w14:textId="77777777">
      <w:pPr>
        <w:pStyle w:val="904"/>
        <w:pBdr/>
        <w:spacing w:after="60" w:line="360" w:lineRule="auto"/>
        <w:ind/>
        <w:rPr>
          <w:rFonts w:ascii="Century Gothic" w:hAnsi="Century Gothic"/>
          <w:sz w:val="24"/>
          <w:szCs w:val="24"/>
        </w:rPr>
      </w:pPr>
      <w:r>
        <w:rPr>
          <w:rFonts w:ascii="Century Gothic" w:hAnsi="Century Gothic"/>
          <w:sz w:val="24"/>
          <w:szCs w:val="24"/>
        </w:rPr>
        <w:t xml:space="preserve">J.H. Cerilles</w:t>
      </w:r>
      <w:r>
        <w:rPr>
          <w:rFonts w:ascii="Century Gothic" w:hAnsi="Century Gothic"/>
          <w:sz w:val="24"/>
          <w:szCs w:val="24"/>
        </w:rPr>
        <w:t xml:space="preserve"> State College. (2025). Instructional Materials Development Manual: Guidelines for School of Computing Studies Laboratory Manuals. Pagadian City, Philippines.</w:t>
      </w:r>
      <w:r>
        <w:rPr>
          <w:rFonts w:ascii="Century Gothic" w:hAnsi="Century Gothic"/>
          <w:sz w:val="24"/>
          <w:szCs w:val="24"/>
        </w:rPr>
      </w:r>
      <w:r>
        <w:rPr>
          <w:rFonts w:ascii="Century Gothic" w:hAnsi="Century Gothic"/>
          <w:sz w:val="24"/>
          <w:szCs w:val="24"/>
        </w:rPr>
      </w:r>
    </w:p>
    <w:p w14:paraId="4E072797" w14:textId="4A12B334">
      <w:pPr>
        <w:pStyle w:val="904"/>
        <w:pBdr/>
        <w:spacing w:after="60" w:line="360" w:lineRule="auto"/>
        <w:ind/>
        <w:rPr>
          <w:rFonts w:ascii="Century Gothic" w:hAnsi="Century Gothic"/>
          <w:sz w:val="24"/>
          <w:szCs w:val="24"/>
        </w:rPr>
      </w:pPr>
      <w:r>
        <w:rPr>
          <w:rFonts w:ascii="Century Gothic" w:hAnsi="Century Gothic"/>
          <w:sz w:val="24"/>
          <w:szCs w:val="24"/>
        </w:rPr>
        <w:t xml:space="preserve">Stroustrup, B. (2018). A Tour of C++ (2nd ed.). Addison-Wesley Professional.</w:t>
      </w:r>
      <w:r>
        <w:rPr>
          <w:rFonts w:ascii="Century Gothic" w:hAnsi="Century Gothic"/>
          <w:sz w:val="24"/>
          <w:szCs w:val="24"/>
        </w:rPr>
      </w:r>
      <w:r>
        <w:rPr>
          <w:rFonts w:ascii="Century Gothic" w:hAnsi="Century Gothic"/>
          <w:sz w:val="24"/>
          <w:szCs w:val="24"/>
        </w:rPr>
      </w:r>
    </w:p>
    <w:p w14:paraId="4A71A9C8" w14:textId="058B39F9">
      <w:pPr>
        <w:pBdr/>
        <w:spacing/>
        <w:ind/>
        <w:rPr>
          <w:rFonts w:ascii="Century Gothic" w:hAnsi="Century Gothic"/>
          <w:sz w:val="24"/>
          <w:szCs w:val="24"/>
        </w:rPr>
      </w:pPr>
      <w:r>
        <w:rPr>
          <w:rFonts w:ascii="Century Gothic" w:hAnsi="Century Gothic"/>
          <w:sz w:val="24"/>
          <w:szCs w:val="24"/>
        </w:rPr>
        <w:br w:type="page" w:clear="all"/>
      </w:r>
      <w:r>
        <w:rPr>
          <w:rFonts w:ascii="Century Gothic" w:hAnsi="Century Gothic"/>
          <w:sz w:val="24"/>
          <w:szCs w:val="24"/>
        </w:rPr>
      </w:r>
      <w:r>
        <w:rPr>
          <w:rFonts w:ascii="Century Gothic" w:hAnsi="Century Gothic"/>
          <w:sz w:val="24"/>
          <w:szCs w:val="24"/>
        </w:rPr>
      </w:r>
    </w:p>
    <w:tbl>
      <w:tblPr>
        <w:tblInd w:w="-108" w:type="dxa"/>
        <w:tblW w:w="0" w:type="auto"/>
        <w:tblBorders/>
        <w:shd w:val="clear" w:color="auto" w:fill="8e2733"/>
        <w:tblLook w:val="04A0" w:firstRow="1" w:lastRow="0" w:firstColumn="1" w:lastColumn="0" w:noHBand="0" w:noVBand="1"/>
      </w:tblPr>
      <w:tblGrid>
        <w:gridCol w:w="9206"/>
      </w:tblGrid>
      <w:tr>
        <w:trPr/>
        <w:tc>
          <w:tcPr>
            <w:shd w:val="clear" w:color="auto" w:fill="8e2733"/>
            <w:tcBorders/>
            <w:tcW w:w="9486" w:type="dxa"/>
          </w:tcPr>
          <w:p w14:paraId="11F088FC" w14:textId="77777777">
            <w:pPr>
              <w:pBdr/>
              <w:spacing w:after="40" w:before="240"/>
              <w:ind/>
              <w:rPr>
                <w:rFonts w:ascii="Century Gothic" w:hAnsi="Century Gothic"/>
              </w:rPr>
            </w:pPr>
            <w:r>
              <w:rPr>
                <w:rFonts w:ascii="Century Gothic" w:hAnsi="Century Gothic"/>
                <w:b/>
                <w:color w:val="ffffff"/>
                <w:sz w:val="28"/>
              </w:rPr>
              <w:t xml:space="preserve">LABORATORY ACTIVITY WORKSHEET</w:t>
            </w:r>
            <w:r>
              <w:rPr>
                <w:rFonts w:ascii="Century Gothic" w:hAnsi="Century Gothic"/>
              </w:rPr>
            </w:r>
            <w:r>
              <w:rPr>
                <w:rFonts w:ascii="Century Gothic" w:hAnsi="Century Gothic"/>
              </w:rPr>
            </w:r>
          </w:p>
          <w:p w14:paraId="53C3DFC5" w14:textId="45E6084A">
            <w:pPr>
              <w:pBdr/>
              <w:spacing w:after="240"/>
              <w:ind/>
              <w:rPr>
                <w:rFonts w:ascii="Century Gothic" w:hAnsi="Century Gothic"/>
              </w:rPr>
            </w:pPr>
            <w:r>
              <w:rPr>
                <w:rFonts w:ascii="Century Gothic" w:hAnsi="Century Gothic"/>
                <w:color w:val="cbd5e0"/>
                <w:sz w:val="20"/>
              </w:rPr>
              <w:t xml:space="preserve">Data Structures and Algorithms</w:t>
            </w:r>
            <w:r>
              <w:rPr>
                <w:rFonts w:ascii="Century Gothic" w:hAnsi="Century Gothic"/>
              </w:rPr>
            </w:r>
            <w:r>
              <w:rPr>
                <w:rFonts w:ascii="Century Gothic" w:hAnsi="Century Gothic"/>
              </w:rPr>
            </w:r>
          </w:p>
        </w:tc>
      </w:tr>
    </w:tbl>
    <w:p w14:paraId="0880397F" w14:textId="77777777">
      <w:pPr>
        <w:pBdr/>
        <w:spacing/>
        <w:ind/>
        <w:rPr>
          <w:rFonts w:ascii="Century Gothic" w:hAnsi="Century Gothic"/>
        </w:rPr>
      </w:pPr>
      <w:r>
        <w:rPr>
          <w:rFonts w:ascii="Century Gothic" w:hAnsi="Century Gothic"/>
        </w:rPr>
      </w:r>
      <w:r>
        <w:rPr>
          <w:rFonts w:ascii="Century Gothic" w:hAnsi="Century Gothic"/>
        </w:rPr>
      </w:r>
      <w:r>
        <w:rPr>
          <w:rFonts w:ascii="Century Gothic" w:hAnsi="Century Gothic"/>
        </w:rPr>
      </w:r>
    </w:p>
    <w:tbl>
      <w:tblPr>
        <w:tblStyle w:val="934"/>
        <w:tblW w:w="0" w:type="auto"/>
        <w:tblBorders/>
        <w:tblLook w:val="04A0" w:firstRow="1" w:lastRow="0" w:firstColumn="1" w:lastColumn="0" w:noHBand="0" w:noVBand="1"/>
      </w:tblPr>
      <w:tblGrid>
        <w:gridCol w:w="2112"/>
        <w:gridCol w:w="3216"/>
        <w:gridCol w:w="1800"/>
        <w:gridCol w:w="1970"/>
      </w:tblGrid>
      <w:tr>
        <w:trPr/>
        <w:tc>
          <w:tcPr>
            <w:tcBorders/>
            <w:tcW w:w="2112" w:type="dxa"/>
          </w:tcPr>
          <w:p w14:paraId="3A2A68BF" w14:textId="77777777">
            <w:pPr>
              <w:pBdr/>
              <w:spacing w:after="80" w:before="80"/>
              <w:ind/>
              <w:rPr>
                <w:rFonts w:ascii="Century Gothic" w:hAnsi="Century Gothic"/>
              </w:rPr>
            </w:pPr>
            <w:r>
              <w:rPr>
                <w:rFonts w:ascii="Century Gothic" w:hAnsi="Century Gothic"/>
                <w:b/>
                <w:sz w:val="19"/>
              </w:rPr>
              <w:t xml:space="preserve">Activity No.:</w:t>
            </w:r>
            <w:r>
              <w:rPr>
                <w:rFonts w:ascii="Century Gothic" w:hAnsi="Century Gothic"/>
              </w:rPr>
            </w:r>
            <w:r>
              <w:rPr>
                <w:rFonts w:ascii="Century Gothic" w:hAnsi="Century Gothic"/>
              </w:rPr>
            </w:r>
          </w:p>
        </w:tc>
        <w:tc>
          <w:tcPr>
            <w:tcBorders/>
            <w:tcW w:w="3216" w:type="dxa"/>
          </w:tcPr>
          <w:p w14:paraId="0801364A" w14:textId="7438575B">
            <w:pPr>
              <w:pBdr/>
              <w:spacing w:after="80" w:before="80"/>
              <w:ind/>
              <w:rPr>
                <w:rFonts w:ascii="Century Gothic" w:hAnsi="Century Gothic"/>
              </w:rPr>
            </w:pPr>
            <w:r>
              <w:rPr>
                <w:rFonts w:ascii="Century Gothic" w:hAnsi="Century Gothic"/>
              </w:rPr>
              <w:t xml:space="preserve">01</w:t>
            </w:r>
            <w:r>
              <w:rPr>
                <w:rFonts w:ascii="Century Gothic" w:hAnsi="Century Gothic"/>
              </w:rPr>
            </w:r>
            <w:r>
              <w:rPr>
                <w:rFonts w:ascii="Century Gothic" w:hAnsi="Century Gothic"/>
              </w:rPr>
            </w:r>
          </w:p>
        </w:tc>
        <w:tc>
          <w:tcPr>
            <w:tcBorders/>
            <w:tcW w:w="1800" w:type="dxa"/>
          </w:tcPr>
          <w:p w14:paraId="318C72A0" w14:textId="77777777">
            <w:pPr>
              <w:pBdr/>
              <w:spacing w:after="80" w:before="80"/>
              <w:ind/>
              <w:rPr>
                <w:rFonts w:ascii="Century Gothic" w:hAnsi="Century Gothic"/>
              </w:rPr>
            </w:pPr>
            <w:r>
              <w:rPr>
                <w:rFonts w:ascii="Century Gothic" w:hAnsi="Century Gothic"/>
                <w:b/>
                <w:sz w:val="19"/>
              </w:rPr>
              <w:t xml:space="preserve">Date Performed:</w:t>
            </w:r>
            <w:r>
              <w:rPr>
                <w:rFonts w:ascii="Century Gothic" w:hAnsi="Century Gothic"/>
              </w:rPr>
            </w:r>
            <w:r>
              <w:rPr>
                <w:rFonts w:ascii="Century Gothic" w:hAnsi="Century Gothic"/>
              </w:rPr>
            </w:r>
          </w:p>
        </w:tc>
        <w:tc>
          <w:tcPr>
            <w:tcBorders/>
            <w:tcW w:w="1970" w:type="dxa"/>
          </w:tcPr>
          <w:p w14:paraId="74163160" w14:textId="77777777">
            <w:pPr>
              <w:pBdr/>
              <w:spacing w:after="80" w:before="80"/>
              <w:ind/>
              <w:rPr>
                <w:rFonts w:ascii="Century Gothic" w:hAnsi="Century Gothic"/>
              </w:rPr>
            </w:pPr>
            <w:r>
              <w:rPr>
                <w:rFonts w:ascii="Century Gothic" w:hAnsi="Century Gothic"/>
              </w:rPr>
              <w:t xml:space="preserve">Sept. 14, 2026</w:t>
            </w:r>
            <w:r>
              <w:rPr>
                <w:rFonts w:ascii="Century Gothic" w:hAnsi="Century Gothic"/>
              </w:rPr>
            </w:r>
            <w:r>
              <w:rPr>
                <w:rFonts w:ascii="Century Gothic" w:hAnsi="Century Gothic"/>
              </w:rPr>
            </w:r>
          </w:p>
        </w:tc>
      </w:tr>
      <w:tr>
        <w:trPr/>
        <w:tc>
          <w:tcPr>
            <w:tcBorders/>
            <w:tcW w:w="2112" w:type="dxa"/>
          </w:tcPr>
          <w:p w14:paraId="171E1154" w14:textId="77777777">
            <w:pPr>
              <w:pBdr/>
              <w:spacing w:after="80" w:before="80"/>
              <w:ind/>
              <w:rPr>
                <w:rFonts w:ascii="Century Gothic" w:hAnsi="Century Gothic"/>
              </w:rPr>
            </w:pPr>
            <w:r>
              <w:rPr>
                <w:rFonts w:ascii="Century Gothic" w:hAnsi="Century Gothic"/>
                <w:b/>
                <w:sz w:val="19"/>
              </w:rPr>
              <w:t xml:space="preserve">Title of Activity:</w:t>
            </w:r>
            <w:r>
              <w:rPr>
                <w:rFonts w:ascii="Century Gothic" w:hAnsi="Century Gothic"/>
              </w:rPr>
            </w:r>
            <w:r>
              <w:rPr>
                <w:rFonts w:ascii="Century Gothic" w:hAnsi="Century Gothic"/>
              </w:rPr>
            </w:r>
          </w:p>
        </w:tc>
        <w:tc>
          <w:tcPr>
            <w:gridSpan w:val="3"/>
            <w:tcBorders/>
            <w:tcW w:w="6986" w:type="dxa"/>
          </w:tcPr>
          <w:p w14:paraId="778B8719" w14:textId="415D49CB">
            <w:pPr>
              <w:pBdr/>
              <w:spacing w:after="80" w:before="80"/>
              <w:ind/>
              <w:rPr>
                <w:rFonts w:ascii="Century Gothic" w:hAnsi="Century Gothic"/>
              </w:rPr>
            </w:pPr>
            <w:r>
              <w:rPr>
                <w:rFonts w:ascii="Century Gothic" w:hAnsi="Century Gothic"/>
              </w:rPr>
              <w:t xml:space="preserve">Configuring Integrated Development Environments and Benchmarking Loop Execution Performance via C++ Programming</w:t>
            </w:r>
            <w:r>
              <w:rPr>
                <w:rFonts w:ascii="Century Gothic" w:hAnsi="Century Gothic"/>
              </w:rPr>
            </w:r>
            <w:r>
              <w:rPr>
                <w:rFonts w:ascii="Century Gothic" w:hAnsi="Century Gothic"/>
              </w:rPr>
            </w:r>
          </w:p>
        </w:tc>
      </w:tr>
      <w:tr>
        <w:trPr>
          <w:trHeight w:val="539"/>
        </w:trPr>
        <w:tc>
          <w:tcPr>
            <w:tcBorders/>
            <w:tcW w:w="2112" w:type="dxa"/>
          </w:tcPr>
          <w:p w14:paraId="03D36EE0" w14:textId="77777777">
            <w:pPr>
              <w:pBdr/>
              <w:spacing w:after="80" w:before="80"/>
              <w:ind/>
              <w:rPr>
                <w:rFonts w:ascii="Century Gothic" w:hAnsi="Century Gothic"/>
              </w:rPr>
            </w:pPr>
            <w:r>
              <w:rPr>
                <w:rFonts w:ascii="Century Gothic" w:hAnsi="Century Gothic"/>
                <w:b/>
                <w:sz w:val="19"/>
              </w:rPr>
              <w:t xml:space="preserve">Student's Name/s:</w:t>
            </w:r>
            <w:r>
              <w:rPr>
                <w:rFonts w:ascii="Century Gothic" w:hAnsi="Century Gothic"/>
              </w:rPr>
            </w:r>
            <w:r>
              <w:rPr>
                <w:rFonts w:ascii="Century Gothic" w:hAnsi="Century Gothic"/>
              </w:rPr>
            </w:r>
          </w:p>
        </w:tc>
        <w:tc>
          <w:tcPr>
            <w:gridSpan w:val="3"/>
            <w:tcBorders/>
            <w:tcW w:w="6986" w:type="dxa"/>
          </w:tcPr>
          <w:p w14:paraId="24AE273E" w14:textId="77777777">
            <w:pPr>
              <w:pBdr/>
              <w:spacing w:after="80" w:before="80"/>
              <w:ind/>
              <w:rPr>
                <w:rFonts w:ascii="Century Gothic" w:hAnsi="Century Gothic"/>
              </w:rPr>
            </w:pPr>
            <w:r>
              <w:rPr>
                <w:rFonts w:ascii="Century Gothic" w:hAnsi="Century Gothic"/>
              </w:rPr>
              <w:t xml:space="preserve">Ceasar Ryan G. Eduave</w:t>
            </w:r>
            <w:r>
              <w:rPr>
                <w:rFonts w:ascii="Century Gothic" w:hAnsi="Century Gothic"/>
              </w:rPr>
            </w:r>
            <w:r>
              <w:rPr>
                <w:rFonts w:ascii="Century Gothic" w:hAnsi="Century Gothic"/>
              </w:rPr>
            </w:r>
          </w:p>
        </w:tc>
      </w:tr>
      <w:tr>
        <w:trPr/>
        <w:tc>
          <w:tcPr>
            <w:tcBorders/>
            <w:tcW w:w="2112" w:type="dxa"/>
          </w:tcPr>
          <w:p w14:paraId="31A9CF9E" w14:textId="77777777">
            <w:pPr>
              <w:pBdr/>
              <w:spacing w:after="80" w:before="80"/>
              <w:ind/>
              <w:rPr>
                <w:rFonts w:ascii="Century Gothic" w:hAnsi="Century Gothic"/>
              </w:rPr>
            </w:pPr>
            <w:r>
              <w:rPr>
                <w:rFonts w:ascii="Century Gothic" w:hAnsi="Century Gothic"/>
                <w:b/>
                <w:sz w:val="19"/>
              </w:rPr>
              <w:t xml:space="preserve">Program &amp; Year:</w:t>
            </w:r>
            <w:r>
              <w:rPr>
                <w:rFonts w:ascii="Century Gothic" w:hAnsi="Century Gothic"/>
              </w:rPr>
            </w:r>
            <w:r>
              <w:rPr>
                <w:rFonts w:ascii="Century Gothic" w:hAnsi="Century Gothic"/>
              </w:rPr>
            </w:r>
          </w:p>
        </w:tc>
        <w:tc>
          <w:tcPr>
            <w:tcBorders/>
            <w:tcW w:w="3216" w:type="dxa"/>
          </w:tcPr>
          <w:p w14:paraId="5A8EA8DA" w14:textId="77777777">
            <w:pPr>
              <w:pBdr/>
              <w:spacing w:after="80" w:before="80"/>
              <w:ind/>
              <w:rPr>
                <w:rFonts w:ascii="Century Gothic" w:hAnsi="Century Gothic"/>
              </w:rPr>
            </w:pPr>
            <w:r>
              <w:rPr>
                <w:rFonts w:ascii="Century Gothic" w:hAnsi="Century Gothic"/>
              </w:rPr>
              <w:t xml:space="preserve">BSIT-2A</w:t>
            </w:r>
            <w:r>
              <w:rPr>
                <w:rFonts w:ascii="Century Gothic" w:hAnsi="Century Gothic"/>
              </w:rPr>
            </w:r>
            <w:r>
              <w:rPr>
                <w:rFonts w:ascii="Century Gothic" w:hAnsi="Century Gothic"/>
              </w:rPr>
            </w:r>
          </w:p>
        </w:tc>
        <w:tc>
          <w:tcPr>
            <w:tcBorders/>
            <w:tcW w:w="1800" w:type="dxa"/>
          </w:tcPr>
          <w:p w14:paraId="2DF0A5D6" w14:textId="419A501C">
            <w:pPr>
              <w:pBdr/>
              <w:spacing w:after="80" w:before="80"/>
              <w:ind/>
              <w:rPr>
                <w:rFonts w:ascii="Century Gothic" w:hAnsi="Century Gothic"/>
              </w:rPr>
            </w:pPr>
            <w:r>
              <w:rPr>
                <w:rFonts w:ascii="Century Gothic" w:hAnsi="Century Gothic"/>
                <w:b/>
                <w:sz w:val="19"/>
              </w:rPr>
              <w:t xml:space="preserve">Group N</w:t>
            </w:r>
            <w:r>
              <w:rPr>
                <w:rFonts w:ascii="Century Gothic" w:hAnsi="Century Gothic"/>
                <w:b/>
                <w:sz w:val="19"/>
              </w:rPr>
              <w:t xml:space="preserve">ame</w:t>
            </w:r>
            <w:r>
              <w:rPr>
                <w:rFonts w:ascii="Century Gothic" w:hAnsi="Century Gothic"/>
                <w:b/>
                <w:sz w:val="19"/>
              </w:rPr>
              <w:t xml:space="preserve">.:</w:t>
            </w:r>
            <w:r>
              <w:rPr>
                <w:rFonts w:ascii="Century Gothic" w:hAnsi="Century Gothic"/>
              </w:rPr>
            </w:r>
            <w:r>
              <w:rPr>
                <w:rFonts w:ascii="Century Gothic" w:hAnsi="Century Gothic"/>
              </w:rPr>
            </w:r>
          </w:p>
        </w:tc>
        <w:tc>
          <w:tcPr>
            <w:tcBorders/>
            <w:tcW w:w="1970" w:type="dxa"/>
          </w:tcPr>
          <w:p w14:paraId="0416D923"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tc>
      </w:tr>
      <w:tr>
        <w:trPr/>
        <w:tc>
          <w:tcPr>
            <w:tcBorders/>
            <w:tcW w:w="2112" w:type="dxa"/>
          </w:tcPr>
          <w:p w14:paraId="1825B7E5" w14:textId="77777777">
            <w:pPr>
              <w:pBdr/>
              <w:spacing w:after="80" w:before="80"/>
              <w:ind/>
              <w:rPr>
                <w:rFonts w:ascii="Century Gothic" w:hAnsi="Century Gothic"/>
              </w:rPr>
            </w:pPr>
            <w:r>
              <w:rPr>
                <w:rFonts w:ascii="Century Gothic" w:hAnsi="Century Gothic"/>
                <w:b/>
                <w:sz w:val="19"/>
              </w:rPr>
              <w:t xml:space="preserve">Date Submitted:</w:t>
            </w:r>
            <w:r>
              <w:rPr>
                <w:rFonts w:ascii="Century Gothic" w:hAnsi="Century Gothic"/>
              </w:rPr>
            </w:r>
            <w:r>
              <w:rPr>
                <w:rFonts w:ascii="Century Gothic" w:hAnsi="Century Gothic"/>
              </w:rPr>
            </w:r>
          </w:p>
        </w:tc>
        <w:tc>
          <w:tcPr>
            <w:tcBorders/>
            <w:tcW w:w="3216" w:type="dxa"/>
          </w:tcPr>
          <w:p w14:paraId="7A0C8941" w14:textId="4F4EA29A">
            <w:pPr>
              <w:pBdr/>
              <w:spacing w:after="80" w:before="80"/>
              <w:ind/>
              <w:rPr>
                <w:rFonts w:ascii="Century Gothic" w:hAnsi="Century Gothic"/>
              </w:rPr>
            </w:pPr>
            <w:r>
              <w:rPr>
                <w:rFonts w:ascii="Century Gothic" w:hAnsi="Century Gothic"/>
              </w:rPr>
              <w:t xml:space="preserve">September 16, 2026</w:t>
            </w:r>
            <w:r>
              <w:rPr>
                <w:rFonts w:ascii="Century Gothic" w:hAnsi="Century Gothic"/>
              </w:rPr>
            </w:r>
            <w:r>
              <w:rPr>
                <w:rFonts w:ascii="Century Gothic" w:hAnsi="Century Gothic"/>
              </w:rPr>
            </w:r>
          </w:p>
        </w:tc>
        <w:tc>
          <w:tcPr>
            <w:tcBorders/>
            <w:tcW w:w="1800" w:type="dxa"/>
          </w:tcPr>
          <w:p w14:paraId="4DFA843D" w14:textId="77777777">
            <w:pPr>
              <w:pBdr/>
              <w:spacing w:after="80" w:before="80"/>
              <w:ind/>
              <w:rPr>
                <w:rFonts w:ascii="Century Gothic" w:hAnsi="Century Gothic"/>
              </w:rPr>
            </w:pPr>
            <w:r>
              <w:rPr>
                <w:rFonts w:ascii="Century Gothic" w:hAnsi="Century Gothic"/>
                <w:b/>
                <w:sz w:val="19"/>
              </w:rPr>
              <w:t xml:space="preserve">Score:</w:t>
            </w:r>
            <w:r>
              <w:rPr>
                <w:rFonts w:ascii="Century Gothic" w:hAnsi="Century Gothic"/>
              </w:rPr>
            </w:r>
            <w:r>
              <w:rPr>
                <w:rFonts w:ascii="Century Gothic" w:hAnsi="Century Gothic"/>
              </w:rPr>
            </w:r>
          </w:p>
        </w:tc>
        <w:tc>
          <w:tcPr>
            <w:tcBorders/>
            <w:tcW w:w="1970" w:type="dxa"/>
          </w:tcPr>
          <w:p w14:paraId="1EAFFB4B"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tc>
      </w:tr>
      <w:tr>
        <w:trPr/>
        <w:tc>
          <w:tcPr>
            <w:tcBorders/>
            <w:tcW w:w="2112" w:type="dxa"/>
          </w:tcPr>
          <w:p w14:paraId="4BBED951" w14:textId="77777777">
            <w:pPr>
              <w:pBdr/>
              <w:spacing w:after="80" w:before="80"/>
              <w:ind/>
              <w:rPr>
                <w:rFonts w:ascii="Century Gothic" w:hAnsi="Century Gothic"/>
              </w:rPr>
            </w:pPr>
            <w:r>
              <w:rPr>
                <w:rFonts w:ascii="Century Gothic" w:hAnsi="Century Gothic"/>
                <w:b/>
                <w:sz w:val="19"/>
              </w:rPr>
              <w:t xml:space="preserve">File link:</w:t>
            </w:r>
            <w:r>
              <w:rPr>
                <w:rFonts w:ascii="Century Gothic" w:hAnsi="Century Gothic"/>
              </w:rPr>
            </w:r>
            <w:r>
              <w:rPr>
                <w:rFonts w:ascii="Century Gothic" w:hAnsi="Century Gothic"/>
              </w:rPr>
            </w:r>
          </w:p>
        </w:tc>
        <w:tc>
          <w:tcPr>
            <w:gridSpan w:val="3"/>
            <w:tcBorders/>
            <w:tcW w:w="6986" w:type="dxa"/>
          </w:tcPr>
          <w:p w14:paraId="73A3CEBE"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tc>
      </w:tr>
      <w:tr>
        <w:trPr/>
        <w:tc>
          <w:tcPr>
            <w:tcBorders/>
            <w:tcW w:w="2112" w:type="dxa"/>
          </w:tcPr>
          <w:p w14:paraId="097F677B" w14:textId="77777777">
            <w:pPr>
              <w:pBdr/>
              <w:spacing w:after="80" w:before="80"/>
              <w:ind/>
              <w:rPr>
                <w:rFonts w:ascii="Century Gothic" w:hAnsi="Century Gothic"/>
                <w:b/>
                <w:sz w:val="19"/>
              </w:rPr>
            </w:pPr>
            <w:r>
              <w:rPr>
                <w:rFonts w:ascii="Century Gothic" w:hAnsi="Century Gothic"/>
                <w:b/>
                <w:sz w:val="19"/>
              </w:rPr>
              <w:t xml:space="preserve">Instructor's Initials:</w:t>
            </w:r>
            <w:r>
              <w:rPr>
                <w:rFonts w:ascii="Century Gothic" w:hAnsi="Century Gothic"/>
                <w:b/>
                <w:sz w:val="19"/>
              </w:rPr>
            </w:r>
            <w:r>
              <w:rPr>
                <w:rFonts w:ascii="Century Gothic" w:hAnsi="Century Gothic"/>
                <w:b/>
                <w:sz w:val="19"/>
              </w:rPr>
            </w:r>
          </w:p>
        </w:tc>
        <w:tc>
          <w:tcPr>
            <w:gridSpan w:val="3"/>
            <w:tcBorders/>
            <w:tcW w:w="6986" w:type="dxa"/>
          </w:tcPr>
          <w:p w14:paraId="77B19D57" w14:textId="77777777">
            <w:pPr>
              <w:pBdr/>
              <w:spacing w:after="80" w:before="80"/>
              <w:ind/>
              <w:rPr>
                <w:rFonts w:ascii="Century Gothic" w:hAnsi="Century Gothic"/>
              </w:rPr>
            </w:pPr>
            <w:r>
              <w:rPr>
                <w:rFonts w:ascii="Century Gothic" w:hAnsi="Century Gothic"/>
              </w:rPr>
              <w:t xml:space="preserve">E. A. B.</w:t>
            </w:r>
            <w:r>
              <w:rPr>
                <w:rFonts w:ascii="Century Gothic" w:hAnsi="Century Gothic"/>
              </w:rPr>
            </w:r>
            <w:r>
              <w:rPr>
                <w:rFonts w:ascii="Century Gothic" w:hAnsi="Century Gothic"/>
              </w:rPr>
            </w:r>
          </w:p>
        </w:tc>
      </w:tr>
    </w:tbl>
    <w:p w14:paraId="0F73FF9A" w14:textId="77777777">
      <w:pPr>
        <w:pBdr/>
        <w:spacing/>
        <w:ind/>
        <w:rPr>
          <w:rFonts w:ascii="Century Gothic" w:hAnsi="Century Gothic"/>
        </w:rPr>
      </w:pPr>
      <w:r>
        <w:rPr>
          <w:rFonts w:ascii="Century Gothic" w:hAnsi="Century Gothic"/>
        </w:rPr>
      </w:r>
      <w:r>
        <w:rPr>
          <w:rFonts w:ascii="Century Gothic" w:hAnsi="Century Gothic"/>
        </w:rPr>
      </w:r>
      <w:r>
        <w:rPr>
          <w:rFonts w:ascii="Century Gothic" w:hAnsi="Century Gothic"/>
        </w:rPr>
      </w:r>
    </w:p>
    <w:tbl>
      <w:tblPr>
        <w:tblStyle w:val="934"/>
        <w:tblW w:w="0" w:type="auto"/>
        <w:tblBorders/>
        <w:tblLook w:val="04A0" w:firstRow="1" w:lastRow="0" w:firstColumn="1" w:lastColumn="0" w:noHBand="0" w:noVBand="1"/>
      </w:tblPr>
      <w:tblGrid>
        <w:gridCol w:w="9098"/>
      </w:tblGrid>
      <w:tr>
        <w:trPr/>
        <w:tc>
          <w:tcPr>
            <w:tcBorders/>
            <w:tcW w:w="9360" w:type="dxa"/>
          </w:tcPr>
          <w:p w14:paraId="70217103" w14:textId="77777777">
            <w:pPr>
              <w:pBdr/>
              <w:spacing w:after="40" w:before="160"/>
              <w:ind/>
              <w:rPr>
                <w:rFonts w:ascii="Century Gothic" w:hAnsi="Century Gothic"/>
              </w:rPr>
            </w:pPr>
            <w:r>
              <w:rPr>
                <w:rFonts w:ascii="Century Gothic" w:hAnsi="Century Gothic"/>
                <w:b/>
                <w:sz w:val="20"/>
              </w:rPr>
              <w:t xml:space="preserve">Instructions:</w:t>
            </w:r>
            <w:r>
              <w:rPr>
                <w:rFonts w:ascii="Century Gothic" w:hAnsi="Century Gothic"/>
              </w:rPr>
            </w:r>
            <w:r>
              <w:rPr>
                <w:rFonts w:ascii="Century Gothic" w:hAnsi="Century Gothic"/>
              </w:rPr>
            </w:r>
          </w:p>
          <w:p w14:paraId="4DF97786" w14:textId="77777777">
            <w:pPr>
              <w:pBdr/>
              <w:spacing w:after="160"/>
              <w:ind/>
              <w:jc w:val="both"/>
              <w:rPr>
                <w:rFonts w:ascii="Century Gothic" w:hAnsi="Century Gothic"/>
              </w:rPr>
            </w:pPr>
            <w:r>
              <w:rPr>
                <w:rFonts w:ascii="Century Gothic" w:hAnsi="Century Gothic"/>
                <w:sz w:val="19"/>
              </w:rPr>
              <w:t xml:space="preserve">Complete all sections of this worksheet based on the laboratory activity performed. Answer all questions thoroughly and provide syntax, query outputs, or diagrams where required. Secure your instructor's initials upon completion.</w:t>
            </w:r>
            <w:r>
              <w:rPr>
                <w:rFonts w:ascii="Century Gothic" w:hAnsi="Century Gothic"/>
              </w:rPr>
            </w:r>
            <w:r>
              <w:rPr>
                <w:rFonts w:ascii="Century Gothic" w:hAnsi="Century Gothic"/>
              </w:rPr>
            </w:r>
          </w:p>
        </w:tc>
      </w:tr>
    </w:tbl>
    <w:p w14:paraId="0B3E014C" w14:textId="77777777">
      <w:pPr>
        <w:pBdr/>
        <w:spacing/>
        <w:ind/>
        <w:rPr>
          <w:rFonts w:ascii="Century Gothic" w:hAnsi="Century Gothic"/>
        </w:rPr>
      </w:pPr>
      <w:r>
        <w:rPr>
          <w:rFonts w:ascii="Century Gothic" w:hAnsi="Century Gothic"/>
        </w:rPr>
      </w:r>
      <w:r>
        <w:rPr>
          <w:rFonts w:ascii="Century Gothic" w:hAnsi="Century Gothic"/>
        </w:rPr>
      </w:r>
      <w:r>
        <w:rPr>
          <w:rFonts w:ascii="Century Gothic" w:hAnsi="Century Gothic"/>
        </w:rPr>
      </w:r>
    </w:p>
    <w:p w14:paraId="64C48145" w14:textId="77777777">
      <w:pPr>
        <w:pBdr/>
        <w:spacing w:after="80" w:before="240"/>
        <w:ind/>
        <w:rPr>
          <w:rFonts w:ascii="Century Gothic" w:hAnsi="Century Gothic"/>
        </w:rPr>
      </w:pPr>
      <w:r>
        <w:rPr>
          <w:rFonts w:ascii="Century Gothic" w:hAnsi="Century Gothic"/>
          <w:b/>
        </w:rPr>
        <w:t xml:space="preserve">I. Objectives</w:t>
      </w:r>
      <w:r>
        <w:rPr>
          <w:rFonts w:ascii="Century Gothic" w:hAnsi="Century Gothic"/>
        </w:rPr>
      </w:r>
      <w:r>
        <w:rPr>
          <w:rFonts w:ascii="Century Gothic" w:hAnsi="Century Gothic"/>
        </w:rPr>
      </w:r>
    </w:p>
    <w:tbl>
      <w:tblPr>
        <w:jc w:val="center"/>
        <w:tblW w:w="0" w:type="auto"/>
        <w:tblBorders/>
        <w:tblLook w:val="04A0" w:firstRow="1" w:lastRow="0" w:firstColumn="1" w:lastColumn="0" w:noHBand="0" w:noVBand="1"/>
      </w:tblPr>
      <w:tblGrid>
        <w:gridCol w:w="9098"/>
      </w:tblGrid>
      <w:tr>
        <w:trPr>
          <w:jc w:val="center"/>
        </w:trPr>
        <w:tc>
          <w:tcPr>
            <w:shd w:val="clear" w:color="auto" w:fill="ffffff"/>
            <w:tcBorders>
              <w:top w:val="single" w:color="cbd5e0" w:sz="4" w:space="0"/>
              <w:left w:val="single" w:color="cbd5e0" w:sz="4" w:space="0"/>
              <w:bottom w:val="single" w:color="cbd5e0" w:sz="4" w:space="0"/>
              <w:right w:val="single" w:color="cbd5e0" w:sz="4" w:space="0"/>
            </w:tcBorders>
            <w:tcW w:w="9360" w:type="dxa"/>
          </w:tcPr>
          <w:p w14:paraId="61A02AE7" w14:textId="77777777">
            <w:pPr>
              <w:pBdr/>
              <w:spacing w:after="160" w:before="160"/>
              <w:ind/>
              <w:rPr>
                <w:rFonts w:ascii="Century Gothic" w:hAnsi="Century Gothic"/>
                <w:b w:val="0"/>
                <w:bCs w:val="0"/>
                <w:sz w:val="20"/>
                <w:szCs w:val="20"/>
              </w:rPr>
            </w:pPr>
            <w:r>
              <w:rPr>
                <w:rFonts w:ascii="Century Gothic" w:hAnsi="Century Gothic"/>
              </w:rPr>
            </w:r>
            <w:r>
              <w:rPr>
                <w:rFonts w:ascii="Century Gothic" w:hAnsi="Century Gothic"/>
                <w:b w:val="0"/>
                <w:bCs w:val="0"/>
                <w:sz w:val="22"/>
                <w:szCs w:val="22"/>
              </w:rPr>
              <w:t xml:space="preserve">Configuring Integrated Development Environments and Benchmarking Loop Execution Performance via C++ Programming</w:t>
            </w:r>
            <w:r>
              <w:rPr>
                <w:rFonts w:ascii="Century Gothic" w:hAnsi="Century Gothic"/>
                <w:b w:val="0"/>
                <w:bCs w:val="0"/>
                <w:sz w:val="20"/>
                <w:szCs w:val="20"/>
              </w:rPr>
            </w:r>
            <w:r>
              <w:rPr>
                <w:rFonts w:ascii="Century Gothic" w:hAnsi="Century Gothic"/>
                <w:b w:val="0"/>
                <w:bCs w:val="0"/>
                <w:sz w:val="20"/>
                <w:szCs w:val="20"/>
              </w:rPr>
            </w:r>
          </w:p>
        </w:tc>
      </w:tr>
    </w:tbl>
    <w:p w14:paraId="434DD3B8" w14:textId="77777777">
      <w:pPr>
        <w:pBdr/>
        <w:spacing w:after="80" w:before="240"/>
        <w:ind/>
        <w:rPr>
          <w:rFonts w:ascii="Century Gothic" w:hAnsi="Century Gothic"/>
        </w:rPr>
      </w:pPr>
      <w:r>
        <w:rPr>
          <w:rFonts w:ascii="Century Gothic" w:hAnsi="Century Gothic"/>
          <w:b/>
        </w:rPr>
        <w:t xml:space="preserve">II. Exercises &amp; Laboratory Tasks</w:t>
      </w:r>
      <w:r>
        <w:rPr>
          <w:rFonts w:ascii="Century Gothic" w:hAnsi="Century Gothic"/>
        </w:rPr>
      </w:r>
      <w:r>
        <w:rPr>
          <w:rFonts w:ascii="Century Gothic" w:hAnsi="Century Gothic"/>
        </w:rPr>
      </w:r>
    </w:p>
    <w:tbl>
      <w:tblPr>
        <w:jc w:val="center"/>
        <w:tblW w:w="0" w:type="auto"/>
        <w:tblBorders/>
        <w:tblLook w:val="04A0" w:firstRow="1" w:lastRow="0" w:firstColumn="1" w:lastColumn="0" w:noHBand="0" w:noVBand="1"/>
      </w:tblPr>
      <w:tblGrid>
        <w:gridCol w:w="9098"/>
      </w:tblGrid>
      <w:tr>
        <w:trPr>
          <w:jc w:val="center"/>
        </w:trPr>
        <w:tc>
          <w:tcPr>
            <w:shd w:val="clear" w:color="auto" w:fill="ffffff"/>
            <w:tcBorders>
              <w:top w:val="single" w:color="cbd5e0" w:sz="4" w:space="0"/>
              <w:left w:val="single" w:color="cbd5e0" w:sz="4" w:space="0"/>
              <w:bottom w:val="single" w:color="cbd5e0" w:sz="4" w:space="0"/>
              <w:right w:val="single" w:color="cbd5e0" w:sz="4" w:space="0"/>
            </w:tcBorders>
            <w:tcW w:w="9360" w:type="dxa"/>
          </w:tcPr>
          <w:p w14:paraId="1BBFFF9B" w14:textId="77777777">
            <w:pPr>
              <w:pBdr/>
              <w:spacing w:after="160" w:before="160"/>
              <w:ind/>
              <w:rPr>
                <w:rFonts w:ascii="Century Gothic" w:hAnsi="Century Gothic"/>
              </w:rPr>
            </w:pPr>
            <w:r>
              <w:rPr>
                <w:rFonts w:ascii="Century Gothic" w:hAnsi="Century Gothic"/>
              </w:rPr>
            </w:r>
            <w:r>
              <w:rPr>
                <w:rFonts w:ascii="Century Gothic" w:hAnsi="Century Gothic"/>
              </w:rPr>
            </w:r>
          </w:p>
        </w:tc>
      </w:tr>
    </w:tbl>
    <w:p w14:paraId="17065995" w14:textId="77777777">
      <w:pPr>
        <w:pBdr/>
        <w:spacing w:after="80" w:before="240"/>
        <w:ind/>
        <w:rPr>
          <w:rFonts w:ascii="Century Gothic" w:hAnsi="Century Gothic"/>
        </w:rPr>
      </w:pPr>
      <w:r>
        <w:rPr>
          <w:rFonts w:ascii="Century Gothic" w:hAnsi="Century Gothic"/>
          <w:b/>
        </w:rPr>
        <w:t xml:space="preserve">III. Conclusion / Summary of Learning</w:t>
      </w:r>
      <w:r>
        <w:rPr>
          <w:rFonts w:ascii="Century Gothic" w:hAnsi="Century Gothic"/>
        </w:rPr>
      </w:r>
      <w:r>
        <w:rPr>
          <w:rFonts w:ascii="Century Gothic" w:hAnsi="Century Gothic"/>
        </w:rPr>
      </w:r>
    </w:p>
    <w:tbl>
      <w:tblPr>
        <w:jc w:val="center"/>
        <w:tblW w:w="0" w:type="auto"/>
        <w:tblBorders/>
        <w:tblLook w:val="04A0" w:firstRow="1" w:lastRow="0" w:firstColumn="1" w:lastColumn="0" w:noHBand="0" w:noVBand="1"/>
      </w:tblPr>
      <w:tblGrid>
        <w:gridCol w:w="9098"/>
      </w:tblGrid>
      <w:tr>
        <w:trPr>
          <w:jc w:val="center"/>
        </w:trPr>
        <w:tc>
          <w:tcPr>
            <w:shd w:val="clear" w:color="auto" w:fill="ffffff"/>
            <w:tcBorders>
              <w:top w:val="single" w:color="cbd5e0" w:sz="4" w:space="0"/>
              <w:left w:val="single" w:color="cbd5e0" w:sz="4" w:space="0"/>
              <w:bottom w:val="single" w:color="cbd5e0" w:sz="4" w:space="0"/>
              <w:right w:val="single" w:color="cbd5e0" w:sz="4" w:space="0"/>
            </w:tcBorders>
            <w:tcW w:w="9360" w:type="dxa"/>
          </w:tcPr>
          <w:p w14:paraId="69A75FAD" w14:textId="77777777">
            <w:pPr>
              <w:pBdr/>
              <w:spacing w:after="160" w:before="160"/>
              <w:ind/>
              <w:rPr>
                <w:rFonts w:ascii="Century Gothic" w:hAnsi="Century Gothic"/>
              </w:rPr>
            </w:pPr>
            <w:r>
              <w:rPr>
                <w:rFonts w:ascii="Century Gothic" w:hAnsi="Century Gothic"/>
              </w:rPr>
            </w:r>
            <w:r>
              <w:rPr>
                <w:rFonts w:ascii="Century Gothic" w:hAnsi="Century Gothic"/>
              </w:rPr>
            </w:r>
          </w:p>
        </w:tc>
      </w:tr>
    </w:tbl>
    <w:p w14:paraId="493BB08A" w14:textId="77777777">
      <w:pPr>
        <w:pStyle w:val="904"/>
        <w:numPr>
          <w:ilvl w:val="0"/>
          <w:numId w:val="0"/>
        </w:numPr>
        <w:pBdr/>
        <w:spacing w:after="60" w:line="360" w:lineRule="auto"/>
        <w:ind/>
        <w:rPr>
          <w:rFonts w:ascii="Century Gothic" w:hAnsi="Century Gothic"/>
          <w:sz w:val="24"/>
          <w:szCs w:val="24"/>
        </w:rPr>
      </w:pPr>
      <w:r>
        <w:rPr>
          <w:rFonts w:ascii="Century Gothic" w:hAnsi="Century Gothic"/>
          <w:sz w:val="24"/>
          <w:szCs w:val="24"/>
        </w:rPr>
      </w:r>
      <w:r>
        <w:rPr>
          <w:rFonts w:ascii="Century Gothic" w:hAnsi="Century Gothic"/>
          <w:sz w:val="24"/>
          <w:szCs w:val="24"/>
        </w:rPr>
      </w:r>
      <w:r>
        <w:rPr>
          <w:rFonts w:ascii="Century Gothic" w:hAnsi="Century Gothic"/>
          <w:sz w:val="24"/>
          <w:szCs w:val="24"/>
        </w:rPr>
      </w:r>
    </w:p>
    <w:sectPr>
      <w:footnotePr/>
      <w:endnotePr/>
      <w:type w:val="nextPage"/>
      <w:pgSz w:h="16838" w:orient="portrait" w:w="11906"/>
      <w:pgMar w:top="1152" w:right="1152" w:bottom="1152" w:left="187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604020202020204"/>
  </w:font>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79"/>
    <w:link w:val="850"/>
    <w:uiPriority w:val="99"/>
    <w:semiHidden/>
    <w:pPr>
      <w:pBdr/>
      <w:spacing/>
      <w:ind/>
    </w:pPr>
    <w:rPr>
      <w:sz w:val="20"/>
      <w:szCs w:val="20"/>
    </w:rPr>
  </w:style>
  <w:style w:type="character" w:styleId="852">
    <w:name w:val="footnote reference"/>
    <w:basedOn w:val="879"/>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79"/>
    <w:link w:val="853"/>
    <w:uiPriority w:val="99"/>
    <w:semiHidden/>
    <w:pPr>
      <w:pBdr/>
      <w:spacing/>
      <w:ind/>
    </w:pPr>
    <w:rPr>
      <w:sz w:val="20"/>
      <w:szCs w:val="20"/>
    </w:rPr>
  </w:style>
  <w:style w:type="character" w:styleId="855">
    <w:name w:val="endnote reference"/>
    <w:basedOn w:val="879"/>
    <w:uiPriority w:val="99"/>
    <w:semiHidden/>
    <w:unhideWhenUsed/>
    <w:pPr>
      <w:pBdr/>
      <w:spacing/>
      <w:ind/>
    </w:pPr>
    <w:rPr>
      <w:vertAlign w:val="superscript"/>
    </w:rPr>
  </w:style>
  <w:style w:type="character" w:styleId="856">
    <w:name w:val="Hyperlink"/>
    <w:basedOn w:val="879"/>
    <w:uiPriority w:val="99"/>
    <w:unhideWhenUsed/>
    <w:pPr>
      <w:pBdr/>
      <w:spacing/>
      <w:ind/>
    </w:pPr>
    <w:rPr>
      <w:color w:val="0563c1" w:themeColor="hyperlink"/>
      <w:u w:val="single"/>
    </w:rPr>
  </w:style>
  <w:style w:type="character" w:styleId="857">
    <w:name w:val="FollowedHyperlink"/>
    <w:basedOn w:val="879"/>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79"/>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1">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2">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3">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4">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5">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76">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77">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78">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79" w:default="1">
    <w:name w:val="Default Paragraph Font"/>
    <w:uiPriority w:val="1"/>
    <w:semiHidden/>
    <w:unhideWhenUsed/>
    <w:pPr>
      <w:pBdr/>
      <w:spacing/>
      <w:ind/>
    </w:pPr>
  </w:style>
  <w:style w:type="table" w:styleId="8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1" w:default="1">
    <w:name w:val="No List"/>
    <w:uiPriority w:val="99"/>
    <w:semiHidden/>
    <w:unhideWhenUsed/>
    <w:pPr>
      <w:pBdr/>
      <w:spacing/>
      <w:ind/>
    </w:pPr>
  </w:style>
  <w:style w:type="paragraph" w:styleId="882">
    <w:name w:val="Header"/>
    <w:basedOn w:val="869"/>
    <w:link w:val="883"/>
    <w:uiPriority w:val="99"/>
    <w:unhideWhenUsed/>
    <w:pPr>
      <w:pBdr/>
      <w:tabs>
        <w:tab w:val="center" w:leader="none" w:pos="4680"/>
        <w:tab w:val="right" w:leader="none" w:pos="9360"/>
      </w:tabs>
      <w:spacing w:after="0" w:line="240" w:lineRule="auto"/>
      <w:ind/>
    </w:pPr>
  </w:style>
  <w:style w:type="character" w:styleId="883" w:customStyle="1">
    <w:name w:val="Header Char"/>
    <w:basedOn w:val="879"/>
    <w:link w:val="882"/>
    <w:uiPriority w:val="99"/>
    <w:pPr>
      <w:pBdr/>
      <w:spacing/>
      <w:ind/>
    </w:pPr>
  </w:style>
  <w:style w:type="paragraph" w:styleId="884">
    <w:name w:val="Footer"/>
    <w:basedOn w:val="869"/>
    <w:link w:val="885"/>
    <w:uiPriority w:val="99"/>
    <w:unhideWhenUsed/>
    <w:pPr>
      <w:pBdr/>
      <w:tabs>
        <w:tab w:val="center" w:leader="none" w:pos="4680"/>
        <w:tab w:val="right" w:leader="none" w:pos="9360"/>
      </w:tabs>
      <w:spacing w:after="0" w:line="240" w:lineRule="auto"/>
      <w:ind/>
    </w:pPr>
  </w:style>
  <w:style w:type="character" w:styleId="885" w:customStyle="1">
    <w:name w:val="Footer Char"/>
    <w:basedOn w:val="879"/>
    <w:link w:val="884"/>
    <w:uiPriority w:val="99"/>
    <w:pPr>
      <w:pBdr/>
      <w:spacing/>
      <w:ind/>
    </w:pPr>
  </w:style>
  <w:style w:type="paragraph" w:styleId="886">
    <w:name w:val="No Spacing"/>
    <w:uiPriority w:val="1"/>
    <w:qFormat/>
    <w:pPr>
      <w:pBdr/>
      <w:spacing w:after="0" w:line="240" w:lineRule="auto"/>
      <w:ind/>
    </w:pPr>
  </w:style>
  <w:style w:type="character" w:styleId="887" w:customStyle="1">
    <w:name w:val="Heading 1 Char"/>
    <w:basedOn w:val="879"/>
    <w:link w:val="870"/>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79"/>
    <w:link w:val="871"/>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79"/>
    <w:link w:val="872"/>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79"/>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79"/>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79"/>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79"/>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79"/>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79"/>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79"/>
    <w:link w:val="915"/>
    <w:uiPriority w:val="29"/>
    <w:pPr>
      <w:pBdr/>
      <w:spacing/>
      <w:ind/>
    </w:pPr>
    <w:rPr>
      <w:i/>
      <w:iCs/>
      <w:color w:val="000000" w:themeColor="text1"/>
    </w:rPr>
  </w:style>
  <w:style w:type="character" w:styleId="917" w:customStyle="1">
    <w:name w:val="Heading 4 Char"/>
    <w:basedOn w:val="879"/>
    <w:link w:val="873"/>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79"/>
    <w:link w:val="874"/>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79"/>
    <w:link w:val="875"/>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79"/>
    <w:link w:val="876"/>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79"/>
    <w:link w:val="877"/>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79"/>
    <w:link w:val="87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79"/>
    <w:uiPriority w:val="22"/>
    <w:qFormat/>
    <w:pPr>
      <w:pBdr/>
      <w:spacing/>
      <w:ind/>
    </w:pPr>
    <w:rPr>
      <w:b/>
      <w:bCs/>
    </w:rPr>
  </w:style>
  <w:style w:type="character" w:styleId="925">
    <w:name w:val="Emphasis"/>
    <w:basedOn w:val="879"/>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79"/>
    <w:link w:val="926"/>
    <w:uiPriority w:val="30"/>
    <w:pPr>
      <w:pBdr/>
      <w:spacing/>
      <w:ind/>
    </w:pPr>
    <w:rPr>
      <w:b/>
      <w:bCs/>
      <w:i/>
      <w:iCs/>
      <w:color w:val="4f81bd" w:themeColor="accent1"/>
    </w:rPr>
  </w:style>
  <w:style w:type="character" w:styleId="928">
    <w:name w:val="Subtle Emphasis"/>
    <w:basedOn w:val="879"/>
    <w:uiPriority w:val="19"/>
    <w:qFormat/>
    <w:pPr>
      <w:pBdr/>
      <w:spacing/>
      <w:ind/>
    </w:pPr>
    <w:rPr>
      <w:i/>
      <w:iCs/>
      <w:color w:val="808080" w:themeColor="text1" w:themeTint="7F"/>
    </w:rPr>
  </w:style>
  <w:style w:type="character" w:styleId="929">
    <w:name w:val="Intense Emphasis"/>
    <w:basedOn w:val="879"/>
    <w:uiPriority w:val="21"/>
    <w:qFormat/>
    <w:pPr>
      <w:pBdr/>
      <w:spacing/>
      <w:ind/>
    </w:pPr>
    <w:rPr>
      <w:b/>
      <w:bCs/>
      <w:i/>
      <w:iCs/>
      <w:color w:val="4f81bd" w:themeColor="accent1"/>
    </w:rPr>
  </w:style>
  <w:style w:type="character" w:styleId="930">
    <w:name w:val="Subtle Reference"/>
    <w:basedOn w:val="879"/>
    <w:uiPriority w:val="31"/>
    <w:qFormat/>
    <w:pPr>
      <w:pBdr/>
      <w:spacing/>
      <w:ind/>
    </w:pPr>
    <w:rPr>
      <w:smallCaps/>
      <w:color w:val="c0504d" w:themeColor="accent2"/>
      <w:u w:val="single"/>
    </w:rPr>
  </w:style>
  <w:style w:type="character" w:styleId="931">
    <w:name w:val="Intense Reference"/>
    <w:basedOn w:val="879"/>
    <w:uiPriority w:val="32"/>
    <w:qFormat/>
    <w:pPr>
      <w:pBdr/>
      <w:spacing/>
      <w:ind/>
    </w:pPr>
    <w:rPr>
      <w:b/>
      <w:bCs/>
      <w:smallCaps/>
      <w:color w:val="c0504d" w:themeColor="accent2"/>
      <w:spacing w:val="5"/>
      <w:u w:val="single"/>
    </w:rPr>
  </w:style>
  <w:style w:type="character" w:styleId="932">
    <w:name w:val="Book Title"/>
    <w:basedOn w:val="879"/>
    <w:uiPriority w:val="33"/>
    <w:qFormat/>
    <w:pPr>
      <w:pBdr/>
      <w:spacing/>
      <w:ind/>
    </w:pPr>
    <w:rPr>
      <w:b/>
      <w:bCs/>
      <w:smallCaps/>
      <w:spacing w:val="5"/>
    </w:rPr>
  </w:style>
  <w:style w:type="paragraph" w:styleId="933">
    <w:name w:val="TOC Heading"/>
    <w:basedOn w:val="870"/>
    <w:next w:val="869"/>
    <w:uiPriority w:val="39"/>
    <w:semiHidden/>
    <w:unhideWhenUsed/>
    <w:qFormat/>
    <w:pPr>
      <w:pBdr/>
      <w:spacing/>
      <w:ind/>
      <w:outlineLvl w:val="9"/>
    </w:pPr>
  </w:style>
  <w:style w:type="table" w:styleId="934">
    <w:name w:val="Table Grid"/>
    <w:basedOn w:val="88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0"/>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0"/>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0"/>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0"/>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0"/>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0"/>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0"/>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0"/>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0"/>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0"/>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0"/>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0"/>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0"/>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0"/>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0"/>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0"/>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0"/>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0"/>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0"/>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0"/>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0"/>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0"/>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0"/>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0"/>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0"/>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0"/>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0"/>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0"/>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0"/>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0"/>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0"/>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0"/>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0"/>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0"/>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0"/>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0"/>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0"/>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0"/>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0"/>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0"/>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0"/>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0"/>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0"/>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0"/>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0"/>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0"/>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0"/>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0"/>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0"/>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0"/>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0"/>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0"/>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0"/>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0"/>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0"/>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0"/>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0"/>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0"/>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0"/>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0"/>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14</cp:revision>
  <dcterms:created xsi:type="dcterms:W3CDTF">2013-12-23T23:15:00Z</dcterms:created>
  <dcterms:modified xsi:type="dcterms:W3CDTF">2026-09-15T05:53:15Z</dcterms:modified>
  <cp:category/>
</cp:coreProperties>
</file>