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0C0F14"/>
          <w:sz w:val="64"/>
          <w:szCs w:val="64"/>
        </w:rPr>
        <w:t xml:space="preserve">DEAL HUNTER</w:t>
      </w:r>
    </w:p>
    <w:p>
      <w:pPr>
        <w:spacing w:after="100"/>
        <w:jc w:val="center"/>
      </w:pPr>
      <w:r>
        <w:rPr>
          <w:rFonts w:ascii="Arial" w:cs="Arial" w:eastAsia="Arial" w:hAnsi="Arial"/>
          <w:color w:val="6B7280"/>
          <w:sz w:val="28"/>
          <w:szCs w:val="28"/>
        </w:rPr>
        <w:t xml:space="preserve">Appendix A: Listing Sources &amp; Broker Network</w:t>
      </w:r>
    </w:p>
    <w:p>
      <w:pPr>
        <w:spacing w:after="400"/>
        <w:jc w:val="center"/>
      </w:pPr>
      <w:r>
        <w:rPr>
          <w:rFonts w:ascii="Arial" w:cs="Arial" w:eastAsia="Arial" w:hAnsi="Arial"/>
          <w:color w:val="D97706"/>
          <w:sz w:val="24"/>
          <w:szCs w:val="24"/>
        </w:rPr>
        <w:t xml:space="preserve">24 sources across marketplaces and broker networks</w:t>
      </w:r>
    </w:p>
    <w:p>
      <w:pPr>
        <w:pStyle w:val="Heading1"/>
        <w:spacing w:before="300" w:after="150"/>
      </w:pPr>
      <w:r>
        <w:rPr>
          <w:rFonts w:ascii="Arial" w:cs="Arial" w:eastAsia="Arial" w:hAnsi="Arial"/>
          <w:b/>
          <w:bCs/>
        </w:rPr>
        <w:t xml:space="preserve">Source Overview</w:t>
      </w:r>
    </w:p>
    <w:p>
      <w:pPr>
        <w:spacing w:after="120"/>
      </w:pPr>
      <w:r>
        <w:rPr>
          <w:rFonts w:ascii="Arial" w:cs="Arial" w:eastAsia="Arial" w:hAnsi="Arial"/>
          <w:sz w:val="22"/>
          <w:szCs w:val="22"/>
        </w:rPr>
        <w:t xml:space="preserve">The scraping engine should crawl all sources listed below on a weekly schedule. Sources are divided into two categories: Marketplaces (large aggregation sites like BizBuySell) and Brokers (individual brokerage firms with their own listing pages). Broker sites tend to have fewer listings but often have exclusive deals not posted to marketplaces, and may have less buyer competition.</w:t>
      </w:r>
    </w:p>
    <w:p>
      <w:pPr>
        <w:spacing w:after="120"/>
      </w:pPr>
      <w:r>
        <w:rPr>
          <w:rFonts w:ascii="Arial" w:cs="Arial" w:eastAsia="Arial" w:hAnsi="Arial"/>
          <w:sz w:val="22"/>
          <w:szCs w:val="22"/>
        </w:rPr>
        <w:t xml:space="preserve">Priorities: P0 = always scrape first, P1 = scrape every week, P2 = scrape every other week or as capacity allows.</w:t>
      </w:r>
    </w:p>
    <w:p>
      <w:r>
        <w:br w:type="page"/>
      </w:r>
    </w:p>
    <w:p>
      <w:pPr>
        <w:pStyle w:val="Heading1"/>
        <w:spacing w:before="300" w:after="150"/>
      </w:pPr>
      <w:r>
        <w:rPr>
          <w:rFonts w:ascii="Arial" w:cs="Arial" w:eastAsia="Arial" w:hAnsi="Arial"/>
          <w:b/>
          <w:bCs/>
        </w:rPr>
        <w:t xml:space="preserve">Marketplace Sources</w:t>
      </w:r>
    </w:p>
    <w:p>
      <w:pPr>
        <w:spacing w:after="120"/>
      </w:pPr>
      <w:r>
        <w:rPr>
          <w:rFonts w:ascii="Arial" w:cs="Arial" w:eastAsia="Arial" w:hAnsi="Arial"/>
          <w:sz w:val="22"/>
          <w:szCs w:val="22"/>
        </w:rPr>
        <w:t xml:space="preserve">These are large aggregation platforms with hundreds or thousands of listings. They have structured search with financial filters.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000"/>
        <w:gridCol w:w="4080"/>
      </w:tblGrid>
      <w:tr>
        <w:tc>
          <w:tcPr>
            <w:tcW w:type="dxa" w:w="18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18"/>
                <w:szCs w:val="18"/>
              </w:rPr>
              <w:t xml:space="preserve">Name</w:t>
            </w:r>
          </w:p>
        </w:tc>
        <w:tc>
          <w:tcPr>
            <w:tcW w:type="dxa" w:w="32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18"/>
                <w:szCs w:val="18"/>
              </w:rPr>
              <w:t xml:space="preserve">URL</w:t>
            </w:r>
          </w:p>
        </w:tc>
        <w:tc>
          <w:tcPr>
            <w:tcW w:type="dxa" w:w="10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18"/>
                <w:szCs w:val="18"/>
              </w:rPr>
              <w:t xml:space="preserve">Priority</w:t>
            </w:r>
          </w:p>
        </w:tc>
        <w:tc>
          <w:tcPr>
            <w:tcW w:type="dxa" w:w="408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BizBuySell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bizbuysell.com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Largest listing site. Price/EBITDA filters in URL params. Category-based search.</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BizQuest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bizquest.com</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P1</w:t>
            </w:r>
          </w:p>
        </w:tc>
        <w:tc>
          <w:tcPr>
            <w:tcW w:type="dxa" w:w="4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Second largest marketplace. Similar structure to BizBuySell.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DealStream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dealstream.com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Mid-market deals. May require account.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BusinessesForSale</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businessesforsale.com</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P2</w:t>
            </w:r>
          </w:p>
        </w:tc>
        <w:tc>
          <w:tcPr>
            <w:tcW w:type="dxa" w:w="4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Global site with US filter.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LoopNet (Industrial)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loopnet.com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Primarily real estate but has business sales.</w:t>
            </w:r>
          </w:p>
        </w:tc>
      </w:tr>
    </w:tbl>
    <w:p>
      <w:pPr>
        <w:pStyle w:val="Heading2"/>
        <w:spacing w:before="300" w:after="150"/>
      </w:pPr>
      <w:r>
        <w:rPr>
          <w:rFonts w:ascii="Arial" w:cs="Arial" w:eastAsia="Arial" w:hAnsi="Arial"/>
          <w:b/>
          <w:bCs/>
        </w:rPr>
        <w:t xml:space="preserve">Marketplace Scraping Notes</w:t>
      </w:r>
    </w:p>
    <w:p>
      <w:pPr>
        <w:pStyle w:val="ListParagraph"/>
        <w:numPr>
          <w:ilvl w:val="0"/>
          <w:numId w:val="2"/>
        </w:numPr>
        <w:spacing w:after="60"/>
      </w:pPr>
      <w:r>
        <w:rPr>
          <w:rFonts w:ascii="Arial" w:cs="Arial" w:eastAsia="Arial" w:hAnsi="Arial"/>
          <w:sz w:val="22"/>
          <w:szCs w:val="22"/>
        </w:rPr>
        <w:t xml:space="preserve">BizBuySell: Use category URLs (service-businesses, manufacturing-businesses, wholesale-and-distributor-businesses) with price_min/price_max params. Also run keyword searches for each target industry.</w:t>
      </w:r>
    </w:p>
    <w:p>
      <w:pPr>
        <w:pStyle w:val="ListParagraph"/>
        <w:numPr>
          <w:ilvl w:val="0"/>
          <w:numId w:val="2"/>
        </w:numPr>
        <w:spacing w:after="60"/>
      </w:pPr>
      <w:r>
        <w:rPr>
          <w:rFonts w:ascii="Arial" w:cs="Arial" w:eastAsia="Arial" w:hAnsi="Arial"/>
          <w:sz w:val="22"/>
          <w:szCs w:val="22"/>
        </w:rPr>
        <w:t xml:space="preserve">BizQuest: Similar URL structure to BizBuySell. Industry categories + price filters.</w:t>
      </w:r>
    </w:p>
    <w:p>
      <w:pPr>
        <w:pStyle w:val="ListParagraph"/>
        <w:numPr>
          <w:ilvl w:val="0"/>
          <w:numId w:val="2"/>
        </w:numPr>
        <w:spacing w:after="60"/>
      </w:pPr>
      <w:r>
        <w:rPr>
          <w:rFonts w:ascii="Arial" w:cs="Arial" w:eastAsia="Arial" w:hAnsi="Arial"/>
          <w:sz w:val="22"/>
          <w:szCs w:val="22"/>
        </w:rPr>
        <w:t xml:space="preserve">DealStream: May require free account registration. Check if API is available.</w:t>
      </w:r>
    </w:p>
    <w:p>
      <w:r>
        <w:br w:type="page"/>
      </w:r>
    </w:p>
    <w:p>
      <w:pPr>
        <w:pStyle w:val="Heading1"/>
        <w:spacing w:before="300" w:after="150"/>
      </w:pPr>
      <w:r>
        <w:rPr>
          <w:rFonts w:ascii="Arial" w:cs="Arial" w:eastAsia="Arial" w:hAnsi="Arial"/>
          <w:b/>
          <w:bCs/>
        </w:rPr>
        <w:t xml:space="preserve">Broker Sources</w:t>
      </w:r>
    </w:p>
    <w:p>
      <w:pPr>
        <w:spacing w:after="120"/>
      </w:pPr>
      <w:r>
        <w:rPr>
          <w:rFonts w:ascii="Arial" w:cs="Arial" w:eastAsia="Arial" w:hAnsi="Arial"/>
          <w:sz w:val="22"/>
          <w:szCs w:val="22"/>
        </w:rPr>
        <w:t xml:space="preserve">These are individual brokerage firms with their own websites. Most are WordPress-based with varying HTML structures. Each needs its own parser, but many share common patterns (listing cards with price, revenue, cash flow in structured divs).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000"/>
        <w:gridCol w:w="900"/>
        <w:gridCol w:w="3780"/>
      </w:tblGrid>
      <w:tr>
        <w:tc>
          <w:tcPr>
            <w:tcW w:type="dxa" w:w="16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18"/>
                <w:szCs w:val="18"/>
              </w:rPr>
              <w:t xml:space="preserve">Name</w:t>
            </w:r>
          </w:p>
        </w:tc>
        <w:tc>
          <w:tcPr>
            <w:tcW w:type="dxa" w:w="28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18"/>
                <w:szCs w:val="18"/>
              </w:rPr>
              <w:t xml:space="preserve">URL</w:t>
            </w:r>
          </w:p>
        </w:tc>
        <w:tc>
          <w:tcPr>
            <w:tcW w:type="dxa" w:w="10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18"/>
                <w:szCs w:val="18"/>
              </w:rPr>
              <w:t xml:space="preserve">Priority</w:t>
            </w:r>
          </w:p>
        </w:tc>
        <w:tc>
          <w:tcPr>
            <w:tcW w:type="dxa" w:w="9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18"/>
                <w:szCs w:val="18"/>
              </w:rPr>
              <w:t xml:space="preserve">Region</w:t>
            </w:r>
          </w:p>
        </w:tc>
        <w:tc>
          <w:tcPr>
            <w:tcW w:type="dxa" w:w="378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18"/>
                <w:szCs w:val="18"/>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Transition Group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thetransitiongroup.biz/businesses-for-sale/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Oregon/PNW</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WordPress site. Listing cards with price, revenue, CF. Jeff: (971) 224-4080</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BSales Group</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bsalesgroup.com/mergers-and-acquisitions-businesses-for-sale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National</w:t>
            </w:r>
          </w:p>
        </w:tc>
        <w:tc>
          <w:tcPr>
            <w:tcW w:type="dxa" w:w="3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M&amp;A focused. May require NDA for details.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PGP Advisory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pgpadvisory.com/businesses-for-sale/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Advisory firm. Listings may be limited/gated.</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PBS Brokers</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pbsbrokers.com/businesses/?_sft_status=for-sale,escrow,in-contract</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West Coast</w:t>
            </w:r>
          </w:p>
        </w:tc>
        <w:tc>
          <w:tcPr>
            <w:tcW w:type="dxa" w:w="3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WordPress with SearchAndFilter plugin. URL params for status filtering.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Bristol Group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bristolgrouponline.com/buy-a-business/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Southeast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broker listing page.</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FCBB (First Choice)</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fcbb.com/businesses-for-sale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National (franchise)</w:t>
            </w:r>
          </w:p>
        </w:tc>
        <w:tc>
          <w:tcPr>
            <w:tcW w:type="dxa" w:w="3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National franchise of brokers. Large volume.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BizEx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bizex.net/business-for-sale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Southern CA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Clean HTML structure. Shows asking price, gross sales, cash flow. ~19 active listings. Has sort options.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DealForce</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dealforce.com/opportunities/</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National</w:t>
            </w:r>
          </w:p>
        </w:tc>
        <w:tc>
          <w:tcPr>
            <w:tcW w:type="dxa" w:w="3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JS-rendered. May need Playwright.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Discount Businesses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discountbusinesses.com/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Budget-priced listings. May have below-market multiples.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VR Dallas</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vrdallas.com/businesses-for-sale/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Texas/DFW</w:t>
            </w:r>
          </w:p>
        </w:tc>
        <w:tc>
          <w:tcPr>
            <w:tcW w:type="dxa" w:w="3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VR Business Brokers franchise, Dallas office.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Gill Agency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gillagency.co/business-acquisitions/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Acquisitions-focused broker.</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Calder Group</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caldergr.com/businesses-for-sale/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National</w:t>
            </w:r>
          </w:p>
        </w:tc>
        <w:tc>
          <w:tcPr>
            <w:tcW w:type="dxa" w:w="3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Has URL-based revenue and cash flow filters: _sfm_revenue, _sfm_cash_flow params.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Calder Group (Coming Soon)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caldergr.com/company-profile/coming-soon/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Pre-market listings. Check weekly for new additions.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Exit Equity</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exitequity.com/listing_status/current/</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Varies</w:t>
            </w:r>
          </w:p>
        </w:tc>
        <w:tc>
          <w:tcPr>
            <w:tcW w:type="dxa" w:w="3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WordPress. Status-based URL filtering.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Inbar Group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inbargroup.com/businesses-for-sale/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broker listing page.</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Lisiten Associates</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lisitenassociates.com/exclusive-listings/businesses-and-corporations/</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Varies</w:t>
            </w:r>
          </w:p>
        </w:tc>
        <w:tc>
          <w:tcPr>
            <w:tcW w:type="dxa" w:w="3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Exclusive listings. May have less competition.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KC Apex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kcapex.com/listings/?status=active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Kansas City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URL-based status filter. Midwest focus.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Results Business Advisors</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resultsba.com/omaha-business-listings/?statuses=ACTIVE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Omaha/Midwest</w:t>
            </w:r>
          </w:p>
        </w:tc>
        <w:tc>
          <w:tcPr>
            <w:tcW w:type="dxa" w:w="3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URL-based status filter. Midwest market.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Street Business Brokers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firststreetbusinessbrokers.com/opportunities/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opportunities listing page.</w:t>
            </w:r>
          </w:p>
        </w:tc>
      </w:tr>
    </w:tbl>
    <w:p>
      <w:r>
        <w:br w:type="page"/>
      </w:r>
    </w:p>
    <w:p>
      <w:pPr>
        <w:pStyle w:val="Heading1"/>
        <w:spacing w:before="300" w:after="150"/>
      </w:pPr>
      <w:r>
        <w:rPr>
          <w:rFonts w:ascii="Arial" w:cs="Arial" w:eastAsia="Arial" w:hAnsi="Arial"/>
          <w:b/>
          <w:bCs/>
        </w:rPr>
        <w:t xml:space="preserve">Scraping Strategy Per Source Type</w:t>
      </w:r>
    </w:p>
    <w:p>
      <w:pPr>
        <w:pStyle w:val="Heading2"/>
        <w:spacing w:before="300" w:after="150"/>
      </w:pPr>
      <w:r>
        <w:rPr>
          <w:rFonts w:ascii="Arial" w:cs="Arial" w:eastAsia="Arial" w:hAnsi="Arial"/>
          <w:b/>
          <w:bCs/>
        </w:rPr>
        <w:t xml:space="preserve">WordPress Broker Sites (Most Common)</w:t>
      </w:r>
    </w:p>
    <w:p>
      <w:pPr>
        <w:spacing w:after="120"/>
      </w:pPr>
      <w:r>
        <w:rPr>
          <w:rFonts w:ascii="Arial" w:cs="Arial" w:eastAsia="Arial" w:hAnsi="Arial"/>
          <w:sz w:val="22"/>
          <w:szCs w:val="22"/>
        </w:rPr>
        <w:t xml:space="preserve">The majority of broker sites run on WordPress with listing plugins. Common patterns:</w:t>
      </w:r>
    </w:p>
    <w:p>
      <w:pPr>
        <w:pStyle w:val="ListParagraph"/>
        <w:numPr>
          <w:ilvl w:val="0"/>
          <w:numId w:val="2"/>
        </w:numPr>
        <w:spacing w:after="60"/>
      </w:pPr>
      <w:r>
        <w:rPr>
          <w:rFonts w:ascii="Arial" w:cs="Arial" w:eastAsia="Arial" w:hAnsi="Arial"/>
          <w:sz w:val="22"/>
          <w:szCs w:val="22"/>
        </w:rPr>
        <w:t xml:space="preserve">Listings are in div.listing-card, article.listing, or similar container elements</w:t>
      </w:r>
    </w:p>
    <w:p>
      <w:pPr>
        <w:pStyle w:val="ListParagraph"/>
        <w:numPr>
          <w:ilvl w:val="0"/>
          <w:numId w:val="2"/>
        </w:numPr>
        <w:spacing w:after="60"/>
      </w:pPr>
      <w:r>
        <w:rPr>
          <w:rFonts w:ascii="Arial" w:cs="Arial" w:eastAsia="Arial" w:hAnsi="Arial"/>
          <w:sz w:val="22"/>
          <w:szCs w:val="22"/>
        </w:rPr>
        <w:t xml:space="preserve">Price is usually in a span or div with class containing 'price' or 'asking'</w:t>
      </w:r>
    </w:p>
    <w:p>
      <w:pPr>
        <w:pStyle w:val="ListParagraph"/>
        <w:numPr>
          <w:ilvl w:val="0"/>
          <w:numId w:val="2"/>
        </w:numPr>
        <w:spacing w:after="60"/>
      </w:pPr>
      <w:r>
        <w:rPr>
          <w:rFonts w:ascii="Arial" w:cs="Arial" w:eastAsia="Arial" w:hAnsi="Arial"/>
          <w:sz w:val="22"/>
          <w:szCs w:val="22"/>
        </w:rPr>
        <w:t xml:space="preserve">Revenue/Cash Flow may be in a details table or key-value pairs</w:t>
      </w:r>
    </w:p>
    <w:p>
      <w:pPr>
        <w:pStyle w:val="ListParagraph"/>
        <w:numPr>
          <w:ilvl w:val="0"/>
          <w:numId w:val="2"/>
        </w:numPr>
        <w:spacing w:after="60"/>
      </w:pPr>
      <w:r>
        <w:rPr>
          <w:rFonts w:ascii="Arial" w:cs="Arial" w:eastAsia="Arial" w:hAnsi="Arial"/>
          <w:sz w:val="22"/>
          <w:szCs w:val="22"/>
        </w:rPr>
        <w:t xml:space="preserve">Some use SearchAndFilter (PBS Brokers) or custom taxonomy (Exit Equity) with URL-based filtering</w:t>
      </w:r>
    </w:p>
    <w:p>
      <w:pPr>
        <w:pStyle w:val="ListParagraph"/>
        <w:numPr>
          <w:ilvl w:val="0"/>
          <w:numId w:val="2"/>
        </w:numPr>
        <w:spacing w:after="60"/>
      </w:pPr>
      <w:r>
        <w:rPr>
          <w:rFonts w:ascii="Arial" w:cs="Arial" w:eastAsia="Arial" w:hAnsi="Arial"/>
          <w:sz w:val="22"/>
          <w:szCs w:val="22"/>
        </w:rPr>
        <w:t xml:space="preserve">Calder Group uses _sfm_ prefixed URL params for financial range filters</w:t>
      </w:r>
    </w:p>
    <w:p>
      <w:pPr>
        <w:spacing w:after="120"/>
      </w:pPr>
      <w:r>
        <w:rPr>
          <w:rFonts w:ascii="Arial" w:cs="Arial" w:eastAsia="Arial" w:hAnsi="Arial"/>
          <w:sz w:val="22"/>
          <w:szCs w:val="22"/>
        </w:rPr>
        <w:t xml:space="preserve">Strategy: Use Playwright to load the page (many use lazy loading), then parse with BeautifulSoup. Build a generic WordPress listing parser that can be configured with CSS selectors per site.</w:t>
      </w:r>
    </w:p>
    <w:p>
      <w:pPr>
        <w:pStyle w:val="Heading2"/>
        <w:spacing w:before="300" w:after="150"/>
      </w:pPr>
      <w:r>
        <w:rPr>
          <w:rFonts w:ascii="Arial" w:cs="Arial" w:eastAsia="Arial" w:hAnsi="Arial"/>
          <w:b/>
          <w:bCs/>
        </w:rPr>
        <w:t xml:space="preserve">JavaScript-Rendered Sites</w:t>
      </w:r>
    </w:p>
    <w:p>
      <w:pPr>
        <w:spacing w:after="120"/>
      </w:pPr>
      <w:r>
        <w:rPr>
          <w:rFonts w:ascii="Arial" w:cs="Arial" w:eastAsia="Arial" w:hAnsi="Arial"/>
          <w:sz w:val="22"/>
          <w:szCs w:val="22"/>
        </w:rPr>
        <w:t xml:space="preserve">Sites like DealForce render listings via JavaScript frameworks. Playwright in headed mode with wait-for-selector is required. Allow 3-5 second page load time.</w:t>
      </w:r>
    </w:p>
    <w:p>
      <w:pPr>
        <w:pStyle w:val="Heading2"/>
        <w:spacing w:before="300" w:after="150"/>
      </w:pPr>
      <w:r>
        <w:rPr>
          <w:rFonts w:ascii="Arial" w:cs="Arial" w:eastAsia="Arial" w:hAnsi="Arial"/>
          <w:b/>
          <w:bCs/>
        </w:rPr>
        <w:t xml:space="preserve">Sites Requiring Registration/NDA</w:t>
      </w:r>
    </w:p>
    <w:p>
      <w:pPr>
        <w:spacing w:after="120"/>
      </w:pPr>
      <w:r>
        <w:rPr>
          <w:rFonts w:ascii="Arial" w:cs="Arial" w:eastAsia="Arial" w:hAnsi="Arial"/>
          <w:sz w:val="22"/>
          <w:szCs w:val="22"/>
        </w:rPr>
        <w:t xml:space="preserve">Some broker sites (BSales Group, PGP Advisory) gate full listing details behind NDA or buyer registration. Strategy: scrape the summary cards visible without login (title, location, general industry, price range if shown). Flag these deals as 'requires NDA for details'. Christian can then contact the broker directly for interesting matches.</w:t>
      </w:r>
    </w:p>
    <w:p>
      <w:r>
        <w:br w:type="page"/>
      </w:r>
    </w:p>
    <w:p>
      <w:pPr>
        <w:pStyle w:val="Heading1"/>
        <w:spacing w:before="300" w:after="150"/>
      </w:pPr>
      <w:r>
        <w:rPr>
          <w:rFonts w:ascii="Arial" w:cs="Arial" w:eastAsia="Arial" w:hAnsi="Arial"/>
          <w:b/>
          <w:bCs/>
        </w:rPr>
        <w:t xml:space="preserve">Deduplication Strategy</w:t>
      </w:r>
    </w:p>
    <w:p>
      <w:pPr>
        <w:spacing w:after="120"/>
      </w:pPr>
      <w:r>
        <w:rPr>
          <w:rFonts w:ascii="Arial" w:cs="Arial" w:eastAsia="Arial" w:hAnsi="Arial"/>
          <w:sz w:val="22"/>
          <w:szCs w:val="22"/>
        </w:rPr>
        <w:t xml:space="preserve">Since many broker sites also post their listings on BizBuySell and BizQuest, deduplication is critical to avoid showing the same deal multiple times.</w:t>
      </w:r>
    </w:p>
    <w:p>
      <w:pPr>
        <w:pStyle w:val="ListParagraph"/>
        <w:numPr>
          <w:ilvl w:val="0"/>
          <w:numId w:val="2"/>
        </w:numPr>
        <w:spacing w:after="60"/>
      </w:pPr>
      <w:r>
        <w:rPr>
          <w:rFonts w:ascii="Arial" w:cs="Arial" w:eastAsia="Arial" w:hAnsi="Arial"/>
          <w:sz w:val="22"/>
          <w:szCs w:val="22"/>
        </w:rPr>
        <w:t xml:space="preserve">Primary dedup key: Hash of (normalized title + city + state + rounded asking price)</w:t>
      </w:r>
    </w:p>
    <w:p>
      <w:pPr>
        <w:pStyle w:val="ListParagraph"/>
        <w:numPr>
          <w:ilvl w:val="0"/>
          <w:numId w:val="2"/>
        </w:numPr>
        <w:spacing w:after="60"/>
      </w:pPr>
      <w:r>
        <w:rPr>
          <w:rFonts w:ascii="Arial" w:cs="Arial" w:eastAsia="Arial" w:hAnsi="Arial"/>
          <w:sz w:val="22"/>
          <w:szCs w:val="22"/>
        </w:rPr>
        <w:t xml:space="preserve">Secondary check: If description similarity &gt; 80% (cosine similarity on TF-IDF), flag as potential duplicate</w:t>
      </w:r>
    </w:p>
    <w:p>
      <w:pPr>
        <w:pStyle w:val="ListParagraph"/>
        <w:numPr>
          <w:ilvl w:val="0"/>
          <w:numId w:val="2"/>
        </w:numPr>
        <w:spacing w:after="60"/>
      </w:pPr>
      <w:r>
        <w:rPr>
          <w:rFonts w:ascii="Arial" w:cs="Arial" w:eastAsia="Arial" w:hAnsi="Arial"/>
          <w:sz w:val="22"/>
          <w:szCs w:val="22"/>
        </w:rPr>
        <w:t xml:space="preserve">When duplicates are found, keep the version with the most data and note all sources</w:t>
      </w:r>
    </w:p>
    <w:p>
      <w:pPr>
        <w:pStyle w:val="ListParagraph"/>
        <w:numPr>
          <w:ilvl w:val="0"/>
          <w:numId w:val="2"/>
        </w:numPr>
        <w:spacing w:after="60"/>
      </w:pPr>
      <w:r>
        <w:rPr>
          <w:rFonts w:ascii="Arial" w:cs="Arial" w:eastAsia="Arial" w:hAnsi="Arial"/>
          <w:sz w:val="22"/>
          <w:szCs w:val="22"/>
        </w:rPr>
        <w:t xml:space="preserve">Display 'Also listed on: BizBuySell, BizEx' in the deal detail view</w:t>
      </w:r>
    </w:p>
    <w:p>
      <w:pPr>
        <w:pStyle w:val="Heading1"/>
        <w:spacing w:before="300" w:after="150"/>
      </w:pPr>
      <w:r>
        <w:rPr>
          <w:rFonts w:ascii="Arial" w:cs="Arial" w:eastAsia="Arial" w:hAnsi="Arial"/>
          <w:b/>
          <w:bCs/>
        </w:rPr>
        <w:t xml:space="preserve">Adding New Sources</w:t>
      </w:r>
    </w:p>
    <w:p>
      <w:pPr>
        <w:spacing w:after="120"/>
      </w:pPr>
      <w:r>
        <w:rPr>
          <w:rFonts w:ascii="Arial" w:cs="Arial" w:eastAsia="Arial" w:hAnsi="Arial"/>
          <w:sz w:val="22"/>
          <w:szCs w:val="22"/>
        </w:rPr>
        <w:t xml:space="preserve">The system should make it easy for Christian to add new broker sites over time. Recommended approach:</w:t>
      </w:r>
    </w:p>
    <w:p>
      <w:pPr>
        <w:pStyle w:val="ListParagraph"/>
        <w:numPr>
          <w:ilvl w:val="0"/>
          <w:numId w:val="2"/>
        </w:numPr>
        <w:spacing w:after="60"/>
      </w:pPr>
      <w:r>
        <w:rPr>
          <w:rFonts w:ascii="Arial" w:cs="Arial" w:eastAsia="Arial" w:hAnsi="Arial"/>
          <w:sz w:val="22"/>
          <w:szCs w:val="22"/>
        </w:rPr>
        <w:t xml:space="preserve">Admin page or config file where user pastes a URL</w:t>
      </w:r>
    </w:p>
    <w:p>
      <w:pPr>
        <w:pStyle w:val="ListParagraph"/>
        <w:numPr>
          <w:ilvl w:val="0"/>
          <w:numId w:val="2"/>
        </w:numPr>
        <w:spacing w:after="60"/>
      </w:pPr>
      <w:r>
        <w:rPr>
          <w:rFonts w:ascii="Arial" w:cs="Arial" w:eastAsia="Arial" w:hAnsi="Arial"/>
          <w:sz w:val="22"/>
          <w:szCs w:val="22"/>
        </w:rPr>
        <w:t xml:space="preserve">System fetches the page and uses Claude API to auto-detect listing card structure and generate CSS selectors</w:t>
      </w:r>
    </w:p>
    <w:p>
      <w:pPr>
        <w:pStyle w:val="ListParagraph"/>
        <w:numPr>
          <w:ilvl w:val="0"/>
          <w:numId w:val="2"/>
        </w:numPr>
        <w:spacing w:after="60"/>
      </w:pPr>
      <w:r>
        <w:rPr>
          <w:rFonts w:ascii="Arial" w:cs="Arial" w:eastAsia="Arial" w:hAnsi="Arial"/>
          <w:sz w:val="22"/>
          <w:szCs w:val="22"/>
        </w:rPr>
        <w:t xml:space="preserve">User confirms/adjusts the detected structure</w:t>
      </w:r>
    </w:p>
    <w:p>
      <w:pPr>
        <w:pStyle w:val="ListParagraph"/>
        <w:numPr>
          <w:ilvl w:val="0"/>
          <w:numId w:val="2"/>
        </w:numPr>
        <w:spacing w:after="60"/>
      </w:pPr>
      <w:r>
        <w:rPr>
          <w:rFonts w:ascii="Arial" w:cs="Arial" w:eastAsia="Arial" w:hAnsi="Arial"/>
          <w:sz w:val="22"/>
          <w:szCs w:val="22"/>
        </w:rPr>
        <w:t xml:space="preserve">New source is added to the weekly scrape rotation</w:t>
      </w:r>
    </w:p>
    <w:p>
      <w:pPr>
        <w:spacing w:after="120"/>
      </w:pPr>
      <w:r>
        <w:rPr>
          <w:rFonts w:ascii="Arial" w:cs="Arial" w:eastAsia="Arial" w:hAnsi="Arial"/>
          <w:sz w:val="22"/>
          <w:szCs w:val="22"/>
        </w:rPr>
        <w:t xml:space="preserve">Alternatively, a simple JSON config file per source:</w:t>
      </w:r>
    </w:p>
    <w:p>
      <w:pPr>
        <w:spacing w:after="80"/>
      </w:pPr>
      <w:r>
        <w:rPr>
          <w:rFonts w:ascii="Courier New" w:cs="Courier New" w:eastAsia="Courier New" w:hAnsi="Courier New"/>
          <w:color w:val="333333"/>
          <w:sz w:val="18"/>
          <w:szCs w:val="18"/>
        </w:rPr>
        <w:t xml:space="preserve">{</w:t>
      </w:r>
    </w:p>
    <w:p>
      <w:pPr>
        <w:spacing w:after="80"/>
      </w:pPr>
      <w:r>
        <w:rPr>
          <w:rFonts w:ascii="Courier New" w:cs="Courier New" w:eastAsia="Courier New" w:hAnsi="Courier New"/>
          <w:color w:val="333333"/>
          <w:sz w:val="18"/>
          <w:szCs w:val="18"/>
        </w:rPr>
        <w:t xml:space="preserve">  "name": "New Broker",</w:t>
      </w:r>
    </w:p>
    <w:p>
      <w:pPr>
        <w:spacing w:after="80"/>
      </w:pPr>
      <w:r>
        <w:rPr>
          <w:rFonts w:ascii="Courier New" w:cs="Courier New" w:eastAsia="Courier New" w:hAnsi="Courier New"/>
          <w:color w:val="333333"/>
          <w:sz w:val="18"/>
          <w:szCs w:val="18"/>
        </w:rPr>
        <w:t xml:space="preserve">  "url": "https://newbroker.com/listings",</w:t>
      </w:r>
    </w:p>
    <w:p>
      <w:pPr>
        <w:spacing w:after="80"/>
      </w:pPr>
      <w:r>
        <w:rPr>
          <w:rFonts w:ascii="Courier New" w:cs="Courier New" w:eastAsia="Courier New" w:hAnsi="Courier New"/>
          <w:color w:val="333333"/>
          <w:sz w:val="18"/>
          <w:szCs w:val="18"/>
        </w:rPr>
        <w:t xml:space="preserve">  "priority": "P1",</w:t>
      </w:r>
    </w:p>
    <w:p>
      <w:pPr>
        <w:spacing w:after="80"/>
      </w:pPr>
      <w:r>
        <w:rPr>
          <w:rFonts w:ascii="Courier New" w:cs="Courier New" w:eastAsia="Courier New" w:hAnsi="Courier New"/>
          <w:color w:val="333333"/>
          <w:sz w:val="18"/>
          <w:szCs w:val="18"/>
        </w:rPr>
        <w:t xml:space="preserve">  "selectors": {</w:t>
      </w:r>
    </w:p>
    <w:p>
      <w:pPr>
        <w:spacing w:after="80"/>
      </w:pPr>
      <w:r>
        <w:rPr>
          <w:rFonts w:ascii="Courier New" w:cs="Courier New" w:eastAsia="Courier New" w:hAnsi="Courier New"/>
          <w:color w:val="333333"/>
          <w:sz w:val="18"/>
          <w:szCs w:val="18"/>
        </w:rPr>
        <w:t xml:space="preserve">    "listing_card": "div.listing-item",</w:t>
      </w:r>
    </w:p>
    <w:p>
      <w:pPr>
        <w:spacing w:after="80"/>
      </w:pPr>
      <w:r>
        <w:rPr>
          <w:rFonts w:ascii="Courier New" w:cs="Courier New" w:eastAsia="Courier New" w:hAnsi="Courier New"/>
          <w:color w:val="333333"/>
          <w:sz w:val="18"/>
          <w:szCs w:val="18"/>
        </w:rPr>
        <w:t xml:space="preserve">    "title": "h3.listing-title a",</w:t>
      </w:r>
    </w:p>
    <w:p>
      <w:pPr>
        <w:spacing w:after="80"/>
      </w:pPr>
      <w:r>
        <w:rPr>
          <w:rFonts w:ascii="Courier New" w:cs="Courier New" w:eastAsia="Courier New" w:hAnsi="Courier New"/>
          <w:color w:val="333333"/>
          <w:sz w:val="18"/>
          <w:szCs w:val="18"/>
        </w:rPr>
        <w:t xml:space="preserve">    "price": "span.asking-price",</w:t>
      </w:r>
    </w:p>
    <w:p>
      <w:pPr>
        <w:spacing w:after="80"/>
      </w:pPr>
      <w:r>
        <w:rPr>
          <w:rFonts w:ascii="Courier New" w:cs="Courier New" w:eastAsia="Courier New" w:hAnsi="Courier New"/>
          <w:color w:val="333333"/>
          <w:sz w:val="18"/>
          <w:szCs w:val="18"/>
        </w:rPr>
        <w:t xml:space="preserve">    "revenue": "span.revenue",</w:t>
      </w:r>
    </w:p>
    <w:p>
      <w:pPr>
        <w:spacing w:after="80"/>
      </w:pPr>
      <w:r>
        <w:rPr>
          <w:rFonts w:ascii="Courier New" w:cs="Courier New" w:eastAsia="Courier New" w:hAnsi="Courier New"/>
          <w:color w:val="333333"/>
          <w:sz w:val="18"/>
          <w:szCs w:val="18"/>
        </w:rPr>
        <w:t xml:space="preserve">    "cash_flow": "span.cash-flow",</w:t>
      </w:r>
    </w:p>
    <w:p>
      <w:pPr>
        <w:spacing w:after="80"/>
      </w:pPr>
      <w:r>
        <w:rPr>
          <w:rFonts w:ascii="Courier New" w:cs="Courier New" w:eastAsia="Courier New" w:hAnsi="Courier New"/>
          <w:color w:val="333333"/>
          <w:sz w:val="18"/>
          <w:szCs w:val="18"/>
        </w:rPr>
        <w:t xml:space="preserve">    "location": "span.location",</w:t>
      </w:r>
    </w:p>
    <w:p>
      <w:pPr>
        <w:spacing w:after="80"/>
      </w:pPr>
      <w:r>
        <w:rPr>
          <w:rFonts w:ascii="Courier New" w:cs="Courier New" w:eastAsia="Courier New" w:hAnsi="Courier New"/>
          <w:color w:val="333333"/>
          <w:sz w:val="18"/>
          <w:szCs w:val="18"/>
        </w:rPr>
        <w:t xml:space="preserve">    "description": "div.listing-description"</w:t>
      </w:r>
    </w:p>
    <w:p>
      <w:pPr>
        <w:spacing w:after="80"/>
      </w:pPr>
      <w:r>
        <w:rPr>
          <w:rFonts w:ascii="Courier New" w:cs="Courier New" w:eastAsia="Courier New" w:hAnsi="Courier New"/>
          <w:color w:val="333333"/>
          <w:sz w:val="18"/>
          <w:szCs w:val="18"/>
        </w:rPr>
        <w:t xml:space="preserve">  },</w:t>
      </w:r>
    </w:p>
    <w:p>
      <w:pPr>
        <w:spacing w:after="80"/>
      </w:pPr>
      <w:r>
        <w:rPr>
          <w:rFonts w:ascii="Courier New" w:cs="Courier New" w:eastAsia="Courier New" w:hAnsi="Courier New"/>
          <w:color w:val="333333"/>
          <w:sz w:val="18"/>
          <w:szCs w:val="18"/>
        </w:rPr>
        <w:t xml:space="preserve">  "requires_js": true,</w:t>
      </w:r>
    </w:p>
    <w:p>
      <w:pPr>
        <w:spacing w:after="80"/>
      </w:pPr>
      <w:r>
        <w:rPr>
          <w:rFonts w:ascii="Courier New" w:cs="Courier New" w:eastAsia="Courier New" w:hAnsi="Courier New"/>
          <w:color w:val="333333"/>
          <w:sz w:val="18"/>
          <w:szCs w:val="18"/>
        </w:rPr>
        <w:t xml:space="preserve">  "requires_login": false</w:t>
      </w:r>
    </w:p>
    <w:p>
      <w:pPr>
        <w:spacing w:after="80"/>
      </w:pPr>
      <w:r>
        <w:rPr>
          <w:rFonts w:ascii="Courier New" w:cs="Courier New" w:eastAsia="Courier New" w:hAnsi="Courier New"/>
          <w:color w:val="333333"/>
          <w:sz w:val="18"/>
          <w:szCs w:val="18"/>
        </w:rPr>
        <w:t xml:space="preserve">}</w:t>
      </w:r>
    </w:p>
    <w:p>
      <w:r>
        <w:br w:type="page"/>
      </w:r>
    </w:p>
    <w:p>
      <w:pPr>
        <w:pStyle w:val="Heading1"/>
        <w:spacing w:before="300" w:after="150"/>
      </w:pPr>
      <w:r>
        <w:rPr>
          <w:rFonts w:ascii="Arial" w:cs="Arial" w:eastAsia="Arial" w:hAnsi="Arial"/>
          <w:b/>
          <w:bCs/>
        </w:rPr>
        <w:t xml:space="preserve">Pre-Market &amp; Coming Soon Listings</w:t>
      </w:r>
    </w:p>
    <w:p>
      <w:pPr>
        <w:spacing w:after="120"/>
      </w:pPr>
      <w:r>
        <w:rPr>
          <w:rFonts w:ascii="Arial" w:cs="Arial" w:eastAsia="Arial" w:hAnsi="Arial"/>
          <w:sz w:val="22"/>
          <w:szCs w:val="22"/>
        </w:rPr>
        <w:t xml:space="preserve">Some brokers publish 'coming soon' or pre-market listings before they go live. These are high-value because there is less buyer competition. The scraper should specifically check:</w:t>
      </w:r>
    </w:p>
    <w:p>
      <w:pPr>
        <w:pStyle w:val="ListParagraph"/>
        <w:numPr>
          <w:ilvl w:val="0"/>
          <w:numId w:val="2"/>
        </w:numPr>
        <w:spacing w:after="60"/>
      </w:pPr>
      <w:r>
        <w:rPr>
          <w:rFonts w:ascii="Arial" w:cs="Arial" w:eastAsia="Arial" w:hAnsi="Arial"/>
          <w:sz w:val="22"/>
          <w:szCs w:val="22"/>
        </w:rPr>
        <w:t xml:space="preserve">Calder Group 'Coming Soon' page: caldergr.com/company-profile/coming-soon/</w:t>
      </w:r>
    </w:p>
    <w:p>
      <w:pPr>
        <w:pStyle w:val="ListParagraph"/>
        <w:numPr>
          <w:ilvl w:val="0"/>
          <w:numId w:val="2"/>
        </w:numPr>
        <w:spacing w:after="60"/>
      </w:pPr>
      <w:r>
        <w:rPr>
          <w:rFonts w:ascii="Arial" w:cs="Arial" w:eastAsia="Arial" w:hAnsi="Arial"/>
          <w:sz w:val="22"/>
          <w:szCs w:val="22"/>
        </w:rPr>
        <w:t xml:space="preserve">Any broker site with a 'coming soon' or 'new listings' section</w:t>
      </w:r>
    </w:p>
    <w:p>
      <w:pPr>
        <w:pStyle w:val="ListParagraph"/>
        <w:numPr>
          <w:ilvl w:val="0"/>
          <w:numId w:val="2"/>
        </w:numPr>
        <w:spacing w:after="60"/>
      </w:pPr>
      <w:r>
        <w:rPr>
          <w:rFonts w:ascii="Arial" w:cs="Arial" w:eastAsia="Arial" w:hAnsi="Arial"/>
          <w:sz w:val="22"/>
          <w:szCs w:val="22"/>
        </w:rPr>
        <w:t xml:space="preserve">BizBuySell 'Date Added: Last 7 days' filter for newest listings</w:t>
      </w:r>
    </w:p>
    <w:p>
      <w:pPr>
        <w:spacing w:after="120"/>
      </w:pPr>
      <w:r>
        <w:rPr>
          <w:rFonts w:ascii="Arial" w:cs="Arial" w:eastAsia="Arial" w:hAnsi="Arial"/>
          <w:sz w:val="22"/>
          <w:szCs w:val="22"/>
        </w:rPr>
        <w:t xml:space="preserve">Pre-market deals should be tagged and surfaced with higher visibility in the weekly digest (e.g., a 'NEW' or 'PRE-MARKET' badge).</w:t>
      </w:r>
    </w:p>
    <w:p>
      <w:pPr>
        <w:pStyle w:val="Heading1"/>
        <w:spacing w:before="300" w:after="150"/>
      </w:pPr>
      <w:r>
        <w:rPr>
          <w:rFonts w:ascii="Arial" w:cs="Arial" w:eastAsia="Arial" w:hAnsi="Arial"/>
          <w:b/>
          <w:bCs/>
        </w:rPr>
        <w:t xml:space="preserve">Excluded Sources</w:t>
      </w:r>
    </w:p>
    <w:p>
      <w:pPr>
        <w:spacing w:after="120"/>
      </w:pPr>
      <w:r>
        <w:rPr>
          <w:rFonts w:ascii="Arial" w:cs="Arial" w:eastAsia="Arial" w:hAnsi="Arial"/>
          <w:sz w:val="22"/>
          <w:szCs w:val="22"/>
        </w:rPr>
        <w:t xml:space="preserve">The following URLs from Christian's list are not scrapable and should be handled manually:</w:t>
      </w:r>
    </w:p>
    <w:p>
      <w:pPr>
        <w:pStyle w:val="ListParagraph"/>
        <w:numPr>
          <w:ilvl w:val="0"/>
          <w:numId w:val="2"/>
        </w:numPr>
        <w:spacing w:after="60"/>
      </w:pPr>
      <w:r>
        <w:rPr>
          <w:rFonts w:ascii="Arial" w:cs="Arial" w:eastAsia="Arial" w:hAnsi="Arial"/>
          <w:sz w:val="22"/>
          <w:szCs w:val="22"/>
        </w:rPr>
        <w:t xml:space="preserve">Gmail inbox link (mail.google.com) — private email, not a public listing page. Christian should forward relevant deals from email to a dedicated intake address (e.g., deals@dealhunter.app) for manual entry.</w:t>
      </w:r>
    </w:p>
    <w:p>
      <w:pPr>
        <w:pStyle w:val="ListParagraph"/>
        <w:numPr>
          <w:ilvl w:val="0"/>
          <w:numId w:val="2"/>
        </w:numPr>
        <w:spacing w:after="60"/>
      </w:pPr>
      <w:r>
        <w:rPr>
          <w:rFonts w:ascii="Arial" w:cs="Arial" w:eastAsia="Arial" w:hAnsi="Arial"/>
          <w:sz w:val="22"/>
          <w:szCs w:val="22"/>
        </w:rPr>
        <w:t xml:space="preserve">Pipedrive redirect link — resolved to PGP Advisory, which is included above.</w:t>
      </w:r>
    </w:p>
    <w:p>
      <w:pPr>
        <w:pStyle w:val="Heading1"/>
        <w:spacing w:before="300" w:after="150"/>
      </w:pPr>
      <w:r>
        <w:rPr>
          <w:rFonts w:ascii="Arial" w:cs="Arial" w:eastAsia="Arial" w:hAnsi="Arial"/>
          <w:b/>
          <w:bCs/>
        </w:rPr>
        <w:t xml:space="preserve">Source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18"/>
                <w:szCs w:val="18"/>
              </w:rPr>
              <w:t xml:space="preserve">Metric</w:t>
            </w:r>
          </w:p>
        </w:tc>
        <w:tc>
          <w:tcPr>
            <w:tcW w:type="dxa" w:w="504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18"/>
                <w:szCs w:val="18"/>
              </w:rPr>
              <w:t xml:space="preserve">Count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sources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w:t>
            </w:r>
          </w:p>
        </w:tc>
      </w:tr>
      <w:tr>
        <w:tc>
          <w:tcPr>
            <w:tcW w:type="dxa" w:w="50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Marketplaces</w:t>
            </w:r>
          </w:p>
        </w:tc>
        <w:tc>
          <w:tcPr>
            <w:tcW w:type="dxa" w:w="50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5</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Broker sites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w:t>
            </w:r>
          </w:p>
        </w:tc>
      </w:tr>
      <w:tr>
        <w:tc>
          <w:tcPr>
            <w:tcW w:type="dxa" w:w="50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P0 (primary)</w:t>
            </w:r>
          </w:p>
        </w:tc>
        <w:tc>
          <w:tcPr>
            <w:tcW w:type="dxa" w:w="50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1 (BizBuySell)</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 (weekly)</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r>
      <w:tr>
        <w:tc>
          <w:tcPr>
            <w:tcW w:type="dxa" w:w="50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P2 (biweekly)</w:t>
            </w:r>
          </w:p>
        </w:tc>
        <w:tc>
          <w:tcPr>
            <w:tcW w:type="dxa" w:w="50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3</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 Playwright (JS)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r>
      <w:tr>
        <w:tc>
          <w:tcPr>
            <w:tcW w:type="dxa" w:w="50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Require NDA/registration</w:t>
            </w:r>
          </w:p>
        </w:tc>
        <w:tc>
          <w:tcPr>
            <w:tcW w:type="dxa" w:w="50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18"/>
                <w:szCs w:val="18"/>
              </w:rPr>
              <w:t xml:space="preserve">~3</w:t>
            </w:r>
          </w:p>
        </w:tc>
      </w:tr>
    </w:tbl>
    <w:p>
      <w:pPr>
        <w:spacing w:before="400"/>
      </w:pPr>
      <w:r>
        <w:rPr>
          <w:rFonts w:ascii="Arial" w:cs="Arial" w:eastAsia="Arial" w:hAnsi="Arial"/>
          <w:i/>
          <w:iCs/>
          <w:color w:val="6B7280"/>
          <w:sz w:val="22"/>
          <w:szCs w:val="22"/>
        </w:rPr>
        <w:t xml:space="preserve">— End of Appendix A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C0F1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2026-02-20T01:26:26.936Z</dcterms:created>
  <dcterms:modified xsi:type="dcterms:W3CDTF">2026-02-20T01:26:26.937Z</dcterms:modified>
</cp:coreProperties>
</file>

<file path=docProps/custom.xml><?xml version="1.0" encoding="utf-8"?>
<Properties xmlns="http://schemas.openxmlformats.org/officeDocument/2006/custom-properties" xmlns:vt="http://schemas.openxmlformats.org/officeDocument/2006/docPropsVTypes"/>
</file>