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NİTEL ARAŞTIRMA SAHA SEÇİM RAPORU</w:t>
      </w:r>
    </w:p>
    <w:p>
      <w:r>
        <w:rPr>
          <w:rFonts w:ascii="Arial" w:hAnsi="Arial"/>
          <w:sz w:val="22"/>
        </w:rPr>
        <w:t>NİTEL ARAŞTIRMA SAHA SEÇİM RAPORU (DETAYLI ANALİZ)</w:t>
      </w:r>
    </w:p>
    <w:p>
      <w:r>
        <w:rPr>
          <w:rFonts w:ascii="Arial" w:hAnsi="Arial"/>
          <w:sz w:val="22"/>
        </w:rPr>
        <w:t>Bu rapor, şehirleri demografik özelliklerine göre (Hane büyüklüğü, Boşanma, Bekarlık) 4 ana gruba ayırır.</w:t>
      </w:r>
    </w:p>
    <w:p>
      <w:pPr>
        <w:pStyle w:val="Heading2"/>
      </w:pPr>
      <w:r>
        <w:t>1. KÜME ORTALAMALARI (YÜZDELER)</w:t>
      </w:r>
    </w:p>
    <w:p>
      <w:r>
        <w:rPr>
          <w:rFonts w:ascii="Courier New" w:hAnsi="Courier New"/>
          <w:sz w:val="18"/>
        </w:rPr>
        <w:t>Küme  Hane Büy.    Boşanma %    Bekar %</w:t>
      </w:r>
    </w:p>
    <w:p>
      <w:r>
        <w:rPr>
          <w:rFonts w:ascii="Courier New" w:hAnsi="Courier New"/>
          <w:sz w:val="18"/>
        </w:rPr>
        <w:t>0.0   3.20         3.1          30.8</w:t>
      </w:r>
    </w:p>
    <w:p>
      <w:r>
        <w:rPr>
          <w:rFonts w:ascii="Courier New" w:hAnsi="Courier New"/>
          <w:sz w:val="18"/>
        </w:rPr>
        <w:t>1.0   4.30         1.4          38.3</w:t>
      </w:r>
    </w:p>
    <w:p>
      <w:r>
        <w:rPr>
          <w:rFonts w:ascii="Courier New" w:hAnsi="Courier New"/>
          <w:sz w:val="18"/>
        </w:rPr>
        <w:t>2.0   2.79         6.7          26.8</w:t>
      </w:r>
    </w:p>
    <w:p>
      <w:r>
        <w:rPr>
          <w:rFonts w:ascii="Courier New" w:hAnsi="Courier New"/>
          <w:sz w:val="18"/>
        </w:rPr>
        <w:t>3.0   2.84         4.7          25.6</w:t>
      </w:r>
    </w:p>
    <w:p>
      <w:r>
        <w:rPr>
          <w:rFonts w:ascii="Courier New" w:hAnsi="Courier New"/>
          <w:sz w:val="18"/>
        </w:rPr>
        <w:t>*Değerler ortalamadır. Boşanma ve Bekar oranları yüzde (%) cinsindendir.</w:t>
      </w:r>
    </w:p>
    <w:p>
      <w:pPr>
        <w:pStyle w:val="Heading2"/>
      </w:pPr>
      <w:r>
        <w:t>2. PROFİL DETAYLARI VE ŞEHİR ÖNERİLERİ</w:t>
      </w:r>
    </w:p>
    <w:p>
      <w:pPr>
        <w:pStyle w:val="Heading3"/>
      </w:pPr>
      <w:r>
        <w:t>Profil 1: Yüksek Boşanma &amp; Genç/Bekar Nüfus</w:t>
      </w:r>
    </w:p>
    <w:p>
      <w:r>
        <w:rPr>
          <w:rFonts w:ascii="Arial" w:hAnsi="Arial"/>
          <w:b/>
          <w:sz w:val="22"/>
        </w:rPr>
        <w:t>Özet: Ort. Hane: 3.2, Boşanma: %3.1, Bekar: %30.8</w:t>
      </w:r>
    </w:p>
    <w:p>
      <w:r>
        <w:rPr>
          <w:rFonts w:ascii="Arial" w:hAnsi="Arial"/>
          <w:b/>
          <w:sz w:val="22"/>
        </w:rPr>
        <w:t>Önerilen Şehirler (Örnekler):</w:t>
      </w:r>
    </w:p>
    <w:p>
      <w:r>
        <w:rPr>
          <w:rFonts w:ascii="Arial" w:hAnsi="Arial"/>
          <w:sz w:val="22"/>
        </w:rPr>
        <w:t>* Adıyaman</w:t>
      </w:r>
    </w:p>
    <w:p>
      <w:r>
        <w:rPr>
          <w:rFonts w:ascii="Arial" w:hAnsi="Arial"/>
          <w:sz w:val="22"/>
        </w:rPr>
        <w:t>* Bingöl</w:t>
      </w:r>
    </w:p>
    <w:p>
      <w:r>
        <w:rPr>
          <w:rFonts w:ascii="Arial" w:hAnsi="Arial"/>
          <w:sz w:val="22"/>
        </w:rPr>
        <w:t>* Elazığ</w:t>
      </w:r>
    </w:p>
    <w:p>
      <w:r>
        <w:rPr>
          <w:rFonts w:ascii="Arial" w:hAnsi="Arial"/>
          <w:sz w:val="22"/>
        </w:rPr>
        <w:t>* Erzurum</w:t>
      </w:r>
    </w:p>
    <w:p>
      <w:r>
        <w:rPr>
          <w:rFonts w:ascii="Arial" w:hAnsi="Arial"/>
          <w:sz w:val="22"/>
        </w:rPr>
        <w:t>* Gaziantep</w:t>
      </w:r>
    </w:p>
    <w:p>
      <w:pPr>
        <w:pStyle w:val="Heading3"/>
      </w:pPr>
      <w:r>
        <w:t>Profil 2: Geniş Aile &amp; Genç/Bekar Nüfus</w:t>
      </w:r>
    </w:p>
    <w:p>
      <w:r>
        <w:rPr>
          <w:rFonts w:ascii="Arial" w:hAnsi="Arial"/>
          <w:b/>
          <w:sz w:val="22"/>
        </w:rPr>
        <w:t>Özet: Ort. Hane: 4.3, Boşanma: %1.4, Bekar: %38.3</w:t>
      </w:r>
    </w:p>
    <w:p>
      <w:r>
        <w:rPr>
          <w:rFonts w:ascii="Arial" w:hAnsi="Arial"/>
          <w:b/>
          <w:sz w:val="22"/>
        </w:rPr>
        <w:t>Önerilen Şehirler (Örnekler):</w:t>
      </w:r>
    </w:p>
    <w:p>
      <w:r>
        <w:rPr>
          <w:rFonts w:ascii="Arial" w:hAnsi="Arial"/>
          <w:sz w:val="22"/>
        </w:rPr>
        <w:t>* Ağrı</w:t>
      </w:r>
    </w:p>
    <w:p>
      <w:r>
        <w:rPr>
          <w:rFonts w:ascii="Arial" w:hAnsi="Arial"/>
          <w:sz w:val="22"/>
        </w:rPr>
        <w:t>* Bitlis</w:t>
      </w:r>
    </w:p>
    <w:p>
      <w:r>
        <w:rPr>
          <w:rFonts w:ascii="Arial" w:hAnsi="Arial"/>
          <w:sz w:val="22"/>
        </w:rPr>
        <w:t>* Diyarbakır</w:t>
      </w:r>
    </w:p>
    <w:p>
      <w:r>
        <w:rPr>
          <w:rFonts w:ascii="Arial" w:hAnsi="Arial"/>
          <w:sz w:val="22"/>
        </w:rPr>
        <w:t>* Hakkari</w:t>
      </w:r>
    </w:p>
    <w:p>
      <w:r>
        <w:rPr>
          <w:rFonts w:ascii="Arial" w:hAnsi="Arial"/>
          <w:sz w:val="22"/>
        </w:rPr>
        <w:t>* Mardin</w:t>
      </w:r>
    </w:p>
    <w:p>
      <w:pPr>
        <w:pStyle w:val="Heading3"/>
      </w:pPr>
      <w:r>
        <w:t>Profil 3: Çekirdek/Küçük Aile &amp; Yüksek Boşanma</w:t>
      </w:r>
    </w:p>
    <w:p>
      <w:r>
        <w:rPr>
          <w:rFonts w:ascii="Arial" w:hAnsi="Arial"/>
          <w:b/>
          <w:sz w:val="22"/>
        </w:rPr>
        <w:t>Özet: Ort. Hane: 2.8, Boşanma: %6.7, Bekar: %26.8</w:t>
      </w:r>
    </w:p>
    <w:p>
      <w:r>
        <w:rPr>
          <w:rFonts w:ascii="Arial" w:hAnsi="Arial"/>
          <w:b/>
          <w:sz w:val="22"/>
        </w:rPr>
        <w:t>Önerilen Şehirler (Örnekler):</w:t>
      </w:r>
    </w:p>
    <w:p>
      <w:r>
        <w:rPr>
          <w:rFonts w:ascii="Arial" w:hAnsi="Arial"/>
          <w:sz w:val="22"/>
        </w:rPr>
        <w:t>* Adana</w:t>
      </w:r>
    </w:p>
    <w:p>
      <w:r>
        <w:rPr>
          <w:rFonts w:ascii="Arial" w:hAnsi="Arial"/>
          <w:sz w:val="22"/>
        </w:rPr>
        <w:t>* Ankara</w:t>
      </w:r>
    </w:p>
    <w:p>
      <w:r>
        <w:rPr>
          <w:rFonts w:ascii="Arial" w:hAnsi="Arial"/>
          <w:sz w:val="22"/>
        </w:rPr>
        <w:t>* Antalya</w:t>
      </w:r>
    </w:p>
    <w:p>
      <w:r>
        <w:rPr>
          <w:rFonts w:ascii="Arial" w:hAnsi="Arial"/>
          <w:sz w:val="22"/>
        </w:rPr>
        <w:t>* Aydın</w:t>
      </w:r>
    </w:p>
    <w:p>
      <w:r>
        <w:rPr>
          <w:rFonts w:ascii="Arial" w:hAnsi="Arial"/>
          <w:sz w:val="22"/>
        </w:rPr>
        <w:t>* Balıkesir</w:t>
      </w:r>
    </w:p>
    <w:p>
      <w:pPr>
        <w:pStyle w:val="Heading3"/>
      </w:pPr>
      <w:r>
        <w:t>Profil 4: Çekirdek/Küçük Aile &amp; Yüksek Boşanma</w:t>
      </w:r>
    </w:p>
    <w:p>
      <w:r>
        <w:rPr>
          <w:rFonts w:ascii="Arial" w:hAnsi="Arial"/>
          <w:b/>
          <w:sz w:val="22"/>
        </w:rPr>
        <w:t>Özet: Ort. Hane: 2.8, Boşanma: %4.7, Bekar: %25.6</w:t>
      </w:r>
    </w:p>
    <w:p>
      <w:r>
        <w:rPr>
          <w:rFonts w:ascii="Arial" w:hAnsi="Arial"/>
          <w:b/>
          <w:sz w:val="22"/>
        </w:rPr>
        <w:t>Önerilen Şehirler (Örnekler):</w:t>
      </w:r>
    </w:p>
    <w:p>
      <w:r>
        <w:rPr>
          <w:rFonts w:ascii="Arial" w:hAnsi="Arial"/>
          <w:sz w:val="22"/>
        </w:rPr>
        <w:t>* Afyonkarahisar</w:t>
      </w:r>
    </w:p>
    <w:p>
      <w:r>
        <w:rPr>
          <w:rFonts w:ascii="Arial" w:hAnsi="Arial"/>
          <w:sz w:val="22"/>
        </w:rPr>
        <w:t>* Amasya</w:t>
      </w:r>
    </w:p>
    <w:p>
      <w:r>
        <w:rPr>
          <w:rFonts w:ascii="Arial" w:hAnsi="Arial"/>
          <w:sz w:val="22"/>
        </w:rPr>
        <w:t>* Artvin</w:t>
      </w:r>
    </w:p>
    <w:p>
      <w:r>
        <w:rPr>
          <w:rFonts w:ascii="Arial" w:hAnsi="Arial"/>
          <w:sz w:val="22"/>
        </w:rPr>
        <w:t>* Bilecik</w:t>
      </w:r>
    </w:p>
    <w:p>
      <w:r>
        <w:rPr>
          <w:rFonts w:ascii="Arial" w:hAnsi="Arial"/>
          <w:sz w:val="22"/>
        </w:rPr>
        <w:t>* Bolu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