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 w:val="false"/>
          <w:bCs w:val="false"/>
          <w:sz w:val="24"/>
        </w:rPr>
      </w:r>
    </w:p>
    <w:p>
      <w:pPr>
        <w:pStyle w:val="Normal"/>
        <w:bidi w:val="0"/>
        <w:jc w:val="both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i w:val="false"/>
          <w:iCs w:val="false"/>
          <w:sz w:val="24"/>
        </w:rPr>
        <w:t xml:space="preserve">Eu, </w:t>
      </w:r>
      <w:r>
        <w:rPr>
          <w:b/>
          <w:bCs/>
          <w:i w:val="false"/>
          <w:iCs w:val="false"/>
          <w:sz w:val="24"/>
        </w:rPr>
        <w:t>${user_name}</w:t>
      </w:r>
      <w:r>
        <w:rPr>
          <w:b w:val="false"/>
          <w:bCs w:val="false"/>
          <w:i w:val="false"/>
          <w:iCs w:val="false"/>
          <w:sz w:val="24"/>
        </w:rPr>
        <w:t xml:space="preserve">, na função </w:t>
      </w:r>
      <w:r>
        <w:rPr>
          <w:b/>
          <w:bCs/>
          <w:i w:val="false"/>
          <w:iCs w:val="false"/>
          <w:sz w:val="24"/>
        </w:rPr>
        <w:t xml:space="preserve">${user_role}, </w:t>
      </w:r>
      <w:r>
        <w:rPr>
          <w:b w:val="false"/>
          <w:bCs w:val="false"/>
          <w:i w:val="false"/>
          <w:iCs w:val="false"/>
          <w:sz w:val="24"/>
        </w:rPr>
        <w:t xml:space="preserve">portador do </w:t>
      </w:r>
      <w:r>
        <w:rPr>
          <w:b/>
          <w:bCs/>
          <w:i w:val="false"/>
          <w:iCs w:val="false"/>
          <w:sz w:val="24"/>
        </w:rPr>
        <w:t xml:space="preserve">CPF: ${user_document}, </w:t>
      </w:r>
      <w:r>
        <w:rPr>
          <w:b w:val="false"/>
          <w:bCs w:val="false"/>
          <w:i w:val="false"/>
          <w:iCs w:val="false"/>
          <w:sz w:val="24"/>
        </w:rPr>
        <w:t xml:space="preserve">doravante designado </w:t>
      </w:r>
      <w:r>
        <w:rPr>
          <w:b/>
          <w:bCs/>
          <w:i w:val="false"/>
          <w:iCs w:val="false"/>
          <w:sz w:val="24"/>
        </w:rPr>
        <w:t>Usuário</w:t>
      </w:r>
      <w:r>
        <w:rPr>
          <w:b w:val="false"/>
          <w:bCs w:val="false"/>
          <w:i w:val="false"/>
          <w:iCs w:val="false"/>
          <w:sz w:val="24"/>
        </w:rPr>
        <w:t xml:space="preserve">, abaixo identificado e qualificado, declaro estar recebendo para o uso especificado neste termo e sem transferência de propriedade, nesta data, da empresa </w:t>
      </w:r>
      <w:r>
        <w:rPr>
          <w:b/>
          <w:bCs/>
          <w:i w:val="false"/>
          <w:iCs w:val="false"/>
          <w:sz w:val="24"/>
        </w:rPr>
        <w:t>Midia Simples</w:t>
      </w:r>
      <w:r>
        <w:rPr>
          <w:b w:val="false"/>
          <w:bCs w:val="false"/>
          <w:i w:val="false"/>
          <w:iCs w:val="false"/>
          <w:sz w:val="24"/>
        </w:rPr>
        <w:t xml:space="preserve">, doravante designada </w:t>
      </w:r>
      <w:r>
        <w:rPr>
          <w:b/>
          <w:bCs/>
          <w:i w:val="false"/>
          <w:iCs w:val="false"/>
          <w:sz w:val="24"/>
        </w:rPr>
        <w:t>Empresa</w:t>
      </w:r>
      <w:r>
        <w:rPr>
          <w:b w:val="false"/>
          <w:bCs w:val="false"/>
          <w:i w:val="false"/>
          <w:iCs w:val="false"/>
          <w:sz w:val="24"/>
        </w:rPr>
        <w:t xml:space="preserve">, um </w:t>
      </w:r>
      <w:r>
        <w:rPr>
          <w:b/>
          <w:bCs/>
          <w:i w:val="false"/>
          <w:iCs w:val="false"/>
          <w:sz w:val="24"/>
        </w:rPr>
        <w:t xml:space="preserve">Notebook, </w:t>
      </w:r>
      <w:r>
        <w:rPr>
          <w:b w:val="false"/>
          <w:bCs w:val="false"/>
          <w:i w:val="false"/>
          <w:iCs w:val="false"/>
          <w:sz w:val="24"/>
        </w:rPr>
        <w:t xml:space="preserve">da marca </w:t>
      </w:r>
      <w:r>
        <w:rPr>
          <w:b/>
          <w:bCs/>
          <w:i w:val="false"/>
          <w:iCs w:val="false"/>
          <w:sz w:val="24"/>
        </w:rPr>
        <w:t xml:space="preserve">${product_brand}, </w:t>
      </w:r>
      <w:r>
        <w:rPr>
          <w:b w:val="false"/>
          <w:bCs w:val="false"/>
          <w:i w:val="false"/>
          <w:iCs w:val="false"/>
          <w:sz w:val="24"/>
        </w:rPr>
        <w:t xml:space="preserve">modelo </w:t>
      </w:r>
      <w:r>
        <w:rPr>
          <w:b/>
          <w:bCs/>
          <w:i w:val="false"/>
          <w:iCs w:val="false"/>
          <w:sz w:val="24"/>
        </w:rPr>
        <w:t>${product_model}</w:t>
      </w:r>
      <w:r>
        <w:rPr>
          <w:b w:val="false"/>
          <w:bCs w:val="false"/>
          <w:i w:val="false"/>
          <w:iCs w:val="false"/>
          <w:sz w:val="24"/>
        </w:rPr>
        <w:t xml:space="preserve">,  nº de série </w:t>
      </w:r>
      <w:r>
        <w:rPr>
          <w:b/>
          <w:bCs/>
          <w:i w:val="false"/>
          <w:iCs w:val="false"/>
          <w:sz w:val="24"/>
          <w:u w:val="none"/>
        </w:rPr>
        <w:t xml:space="preserve">${product_serial_number} </w:t>
      </w:r>
      <w:r>
        <w:rPr>
          <w:b w:val="false"/>
          <w:bCs w:val="false"/>
          <w:i w:val="false"/>
          <w:iCs w:val="false"/>
          <w:sz w:val="24"/>
          <w:u w:val="none"/>
        </w:rPr>
        <w:t>contendo a seguinte configuração padrão de hardware:</w:t>
      </w:r>
    </w:p>
    <w:p>
      <w:pPr>
        <w:pStyle w:val="Normal"/>
        <w:bidi w:val="0"/>
        <w:jc w:val="both"/>
        <w:rPr>
          <w:i w:val="false"/>
          <w:i w:val="false"/>
          <w:iCs w:val="false"/>
          <w:u w:val="none"/>
        </w:rPr>
      </w:pPr>
      <w:r>
        <w:rPr>
          <w:b w:val="false"/>
          <w:bCs w:val="false"/>
          <w:sz w:val="24"/>
        </w:rPr>
      </w:r>
    </w:p>
    <w:tbl>
      <w:tblPr>
        <w:tblStyle w:val="TableNormal"/>
        <w:tblW w:w="9777" w:type="dxa"/>
        <w:jc w:val="left"/>
        <w:tblInd w:w="113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438"/>
        <w:gridCol w:w="6631"/>
        <w:gridCol w:w="708"/>
      </w:tblGrid>
      <w:tr>
        <w:trPr>
          <w:trHeight w:val="338" w:hRule="atLeast"/>
        </w:trPr>
        <w:tc>
          <w:tcPr>
            <w:tcW w:w="977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00" w:val="clear"/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72" w:before="0" w:after="0"/>
              <w:ind w:left="3855" w:right="408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color w:val="000000"/>
                <w:spacing w:val="-2"/>
                <w:kern w:val="0"/>
                <w:sz w:val="24"/>
                <w:szCs w:val="22"/>
                <w:lang w:eastAsia="en-US" w:bidi="ar-SA"/>
              </w:rPr>
              <w:t>HARDWARE</w:t>
            </w:r>
          </w:p>
        </w:tc>
      </w:tr>
      <w:tr>
        <w:trPr>
          <w:trHeight w:val="340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92" w:before="0" w:after="0"/>
              <w:ind w:left="129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PROCESSADOR: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eastAsia="en-US" w:bidi="ar-SA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eastAsia="en-US" w:bidi="ar-SA"/>
              </w:rPr>
              <w:t>${product_processor}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92" w:before="0" w:after="0"/>
              <w:ind w:left="-5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pacing w:val="-5"/>
                <w:kern w:val="0"/>
                <w:sz w:val="24"/>
                <w:szCs w:val="22"/>
                <w:lang w:eastAsia="en-US" w:bidi="ar-SA"/>
              </w:rPr>
              <w:t>Mhz</w:t>
            </w:r>
          </w:p>
        </w:tc>
      </w:tr>
      <w:tr>
        <w:trPr>
          <w:trHeight w:val="337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92" w:before="0" w:after="0"/>
              <w:ind w:left="129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MEMÓRIA: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eastAsia="en-US" w:bidi="ar-SA"/>
              </w:rPr>
              <w:t>${product_memory}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92" w:before="0" w:after="0"/>
              <w:ind w:left="72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pacing w:val="-5"/>
                <w:kern w:val="0"/>
                <w:sz w:val="24"/>
                <w:szCs w:val="22"/>
                <w:lang w:eastAsia="en-US" w:bidi="ar-SA"/>
              </w:rPr>
              <w:t>Gb</w:t>
            </w:r>
          </w:p>
        </w:tc>
      </w:tr>
      <w:tr>
        <w:trPr>
          <w:trHeight w:val="340" w:hRule="atLeast"/>
        </w:trPr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1" w:after="0"/>
              <w:ind w:left="129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kern w:val="0"/>
                <w:sz w:val="24"/>
                <w:szCs w:val="22"/>
                <w:lang w:eastAsia="en-US" w:bidi="ar-SA"/>
              </w:rPr>
              <w:t xml:space="preserve">DISCO </w:t>
            </w: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RÍGIDO:</w:t>
            </w:r>
          </w:p>
        </w:tc>
        <w:tc>
          <w:tcPr>
            <w:tcW w:w="6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rFonts w:ascii="Times New Roman" w:hAnsi="Times New Roman"/>
                <w:b/>
                <w:bCs/>
                <w:kern w:val="0"/>
                <w:sz w:val="22"/>
                <w:szCs w:val="22"/>
                <w:lang w:eastAsia="en-US" w:bidi="ar-SA"/>
              </w:rPr>
              <w:t>${product_disk}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1" w:after="0"/>
              <w:ind w:left="72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pacing w:val="-5"/>
                <w:kern w:val="0"/>
                <w:sz w:val="24"/>
                <w:szCs w:val="22"/>
                <w:lang w:eastAsia="en-US" w:bidi="ar-SA"/>
              </w:rPr>
              <w:t>Gb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276" w:before="41" w:after="0"/>
        <w:ind w:right="91" w:hanging="0"/>
        <w:jc w:val="left"/>
        <w:rPr/>
      </w:pPr>
      <w:r>
        <w:rPr/>
        <w:t>Este</w:t>
      </w:r>
      <w:r>
        <w:rPr>
          <w:spacing w:val="29"/>
        </w:rPr>
        <w:t xml:space="preserve"> </w:t>
      </w:r>
      <w:r>
        <w:rPr/>
        <w:t>equipamento</w:t>
      </w:r>
      <w:r>
        <w:rPr>
          <w:spacing w:val="26"/>
        </w:rPr>
        <w:t xml:space="preserve"> </w:t>
      </w:r>
      <w:r>
        <w:rPr/>
        <w:t>será</w:t>
      </w:r>
      <w:r>
        <w:rPr>
          <w:spacing w:val="26"/>
        </w:rPr>
        <w:t xml:space="preserve"> </w:t>
      </w:r>
      <w:r>
        <w:rPr/>
        <w:t>destinado</w:t>
      </w:r>
      <w:r>
        <w:rPr>
          <w:spacing w:val="26"/>
        </w:rPr>
        <w:t xml:space="preserve"> </w:t>
      </w:r>
      <w:r>
        <w:rPr/>
        <w:t>para</w:t>
      </w:r>
      <w:r>
        <w:rPr>
          <w:spacing w:val="26"/>
        </w:rPr>
        <w:t xml:space="preserve"> </w:t>
      </w:r>
      <w:r>
        <w:rPr/>
        <w:t>a</w:t>
      </w:r>
      <w:r>
        <w:rPr>
          <w:spacing w:val="28"/>
        </w:rPr>
        <w:t xml:space="preserve"> </w:t>
      </w:r>
      <w:r>
        <w:rPr/>
        <w:t>execução</w:t>
      </w:r>
      <w:r>
        <w:rPr>
          <w:spacing w:val="29"/>
        </w:rPr>
        <w:t xml:space="preserve"> </w:t>
      </w:r>
      <w:r>
        <w:rPr/>
        <w:t>de</w:t>
      </w:r>
      <w:r>
        <w:rPr>
          <w:spacing w:val="33"/>
        </w:rPr>
        <w:t xml:space="preserve"> </w:t>
      </w:r>
      <w:r>
        <w:rPr/>
        <w:t>minhas</w:t>
      </w:r>
      <w:r>
        <w:rPr>
          <w:spacing w:val="28"/>
        </w:rPr>
        <w:t xml:space="preserve"> </w:t>
      </w:r>
      <w:r>
        <w:rPr/>
        <w:t>atribuições</w:t>
      </w:r>
      <w:r>
        <w:rPr>
          <w:spacing w:val="29"/>
        </w:rPr>
        <w:t xml:space="preserve"> </w:t>
      </w:r>
      <w:r>
        <w:rPr/>
        <w:t>profissionais,</w:t>
      </w:r>
      <w:r>
        <w:rPr>
          <w:spacing w:val="28"/>
        </w:rPr>
        <w:t xml:space="preserve"> </w:t>
      </w:r>
      <w:r>
        <w:rPr/>
        <w:t>mediante</w:t>
      </w:r>
      <w:r>
        <w:rPr>
          <w:spacing w:val="29"/>
        </w:rPr>
        <w:t xml:space="preserve"> </w:t>
      </w:r>
      <w:r>
        <w:rPr/>
        <w:t>as condições abaixo, que são, desde já, por mim integralmente aceitas: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ind w:left="474" w:right="0" w:hanging="362"/>
        <w:jc w:val="left"/>
        <w:rPr>
          <w:sz w:val="24"/>
        </w:rPr>
      </w:pP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presente</w:t>
      </w:r>
      <w:r>
        <w:rPr>
          <w:spacing w:val="-4"/>
          <w:sz w:val="24"/>
        </w:rPr>
        <w:t xml:space="preserve"> </w:t>
      </w:r>
      <w:r>
        <w:rPr>
          <w:sz w:val="24"/>
        </w:rPr>
        <w:t>instrumento</w:t>
      </w:r>
      <w:r>
        <w:rPr>
          <w:spacing w:val="-2"/>
          <w:sz w:val="24"/>
        </w:rPr>
        <w:t xml:space="preserve"> </w:t>
      </w:r>
      <w:r>
        <w:rPr>
          <w:sz w:val="24"/>
        </w:rPr>
        <w:t>vigorará</w:t>
      </w:r>
      <w:r>
        <w:rPr>
          <w:spacing w:val="-1"/>
          <w:sz w:val="24"/>
        </w:rPr>
        <w:t xml:space="preserve"> </w:t>
      </w:r>
      <w:r>
        <w:rPr>
          <w:sz w:val="24"/>
        </w:rPr>
        <w:t>imediatamente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assinatura.</w:t>
      </w:r>
    </w:p>
    <w:p>
      <w:pPr>
        <w:pStyle w:val="TextBody"/>
        <w:bidi w:val="0"/>
        <w:spacing w:before="1" w:after="0"/>
        <w:jc w:val="left"/>
        <w:rPr>
          <w:sz w:val="20"/>
        </w:rPr>
      </w:pPr>
      <w:r>
        <w:rPr>
          <w:sz w:val="20"/>
        </w:rPr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0" w:after="0"/>
        <w:ind w:left="474" w:right="117" w:hanging="361"/>
        <w:rPr>
          <w:b/>
          <w:b/>
          <w:sz w:val="24"/>
        </w:rPr>
      </w:pPr>
      <w:r>
        <w:rPr>
          <w:sz w:val="24"/>
        </w:rPr>
        <w:t xml:space="preserve">O Usuário se declara ciente da Política de Concessão de Equipamentos e também dos critérios de Flex Office da Empresa. </w:t>
      </w:r>
      <w:r>
        <w:rPr>
          <w:b/>
          <w:sz w:val="24"/>
        </w:rPr>
        <w:t>Desta forma, os colaboradores usuários de notebook que não sejam elegíveis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regime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trabalho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Flex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Office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não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deverão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ausentar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companhia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portando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 notebook, salvo se para exercício de alguma atividade externa (reunião, por exemplo).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/>
        <w:ind w:left="474" w:right="114" w:hanging="361"/>
        <w:rPr>
          <w:sz w:val="24"/>
        </w:rPr>
      </w:pP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equipamento</w:t>
      </w:r>
      <w:r>
        <w:rPr>
          <w:spacing w:val="-3"/>
          <w:sz w:val="24"/>
        </w:rPr>
        <w:t xml:space="preserve"> </w:t>
      </w:r>
      <w:r>
        <w:rPr>
          <w:sz w:val="24"/>
        </w:rPr>
        <w:t>é</w:t>
      </w:r>
      <w:r>
        <w:rPr>
          <w:spacing w:val="-3"/>
          <w:sz w:val="24"/>
        </w:rPr>
        <w:t xml:space="preserve"> </w:t>
      </w:r>
      <w:r>
        <w:rPr>
          <w:sz w:val="24"/>
        </w:rPr>
        <w:t>um</w:t>
      </w:r>
      <w:r>
        <w:rPr>
          <w:spacing w:val="-4"/>
          <w:sz w:val="24"/>
        </w:rPr>
        <w:t xml:space="preserve"> </w:t>
      </w:r>
      <w:r>
        <w:rPr>
          <w:sz w:val="24"/>
        </w:rPr>
        <w:t>bem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compõe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base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ativos</w:t>
      </w:r>
      <w:r>
        <w:rPr>
          <w:spacing w:val="-4"/>
          <w:sz w:val="24"/>
        </w:rPr>
        <w:t xml:space="preserve"> </w:t>
      </w:r>
      <w:r>
        <w:rPr>
          <w:sz w:val="24"/>
        </w:rPr>
        <w:t>imobilizados</w:t>
      </w:r>
      <w:r>
        <w:rPr>
          <w:spacing w:val="-4"/>
          <w:sz w:val="24"/>
        </w:rPr>
        <w:t xml:space="preserve"> </w:t>
      </w:r>
      <w:r>
        <w:rPr>
          <w:sz w:val="24"/>
        </w:rPr>
        <w:t>da</w:t>
      </w:r>
      <w:r>
        <w:rPr>
          <w:spacing w:val="-4"/>
          <w:sz w:val="24"/>
        </w:rPr>
        <w:t xml:space="preserve"> </w:t>
      </w:r>
      <w:r>
        <w:rPr>
          <w:sz w:val="24"/>
        </w:rPr>
        <w:t>Empresa,</w:t>
      </w:r>
      <w:r>
        <w:rPr>
          <w:spacing w:val="-1"/>
          <w:sz w:val="24"/>
        </w:rPr>
        <w:t xml:space="preserve"> </w:t>
      </w:r>
      <w:r>
        <w:rPr>
          <w:sz w:val="24"/>
        </w:rPr>
        <w:t>sendo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assim, é de responsabilidade do Usuário zelar pelo bom uso do mesmo, evitando assim quebra, danos por mau uso, </w:t>
      </w:r>
      <w:r>
        <w:rPr>
          <w:i/>
          <w:sz w:val="24"/>
          <w:u w:val="single"/>
        </w:rPr>
        <w:t>colagem de adesivo</w:t>
      </w:r>
      <w:r>
        <w:rPr>
          <w:sz w:val="24"/>
        </w:rPr>
        <w:t>s, exposição ao sol e outros procedimentos que inibam o bom funcionamento do mesmo.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201" w:after="0"/>
        <w:ind w:left="474" w:right="119" w:hanging="361"/>
        <w:rPr>
          <w:sz w:val="24"/>
        </w:rPr>
      </w:pPr>
      <w:r>
        <w:rPr>
          <w:sz w:val="24"/>
        </w:rPr>
        <w:t>A manutenção do equipamento deverá seguir conforme descrito na Política de Concessão de Notebook, vedado qualquer intervenção técnica não autorizada.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/>
        <w:ind w:left="474" w:right="116" w:hanging="361"/>
        <w:rPr>
          <w:sz w:val="24"/>
        </w:rPr>
      </w:pPr>
      <w:r>
        <w:rPr>
          <w:sz w:val="24"/>
        </w:rPr>
        <w:t>É</w:t>
      </w:r>
      <w:r>
        <w:rPr>
          <w:spacing w:val="-14"/>
          <w:sz w:val="24"/>
        </w:rPr>
        <w:t xml:space="preserve"> </w:t>
      </w:r>
      <w:r>
        <w:rPr>
          <w:sz w:val="24"/>
        </w:rPr>
        <w:t>expressamente</w:t>
      </w:r>
      <w:r>
        <w:rPr>
          <w:spacing w:val="-14"/>
          <w:sz w:val="24"/>
        </w:rPr>
        <w:t xml:space="preserve"> </w:t>
      </w:r>
      <w:r>
        <w:rPr>
          <w:sz w:val="24"/>
        </w:rPr>
        <w:t>proibida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abertura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4"/>
          <w:sz w:val="24"/>
        </w:rPr>
        <w:t xml:space="preserve"> </w:t>
      </w:r>
      <w:r>
        <w:rPr>
          <w:sz w:val="24"/>
        </w:rPr>
        <w:t>equipamento</w:t>
      </w:r>
      <w:r>
        <w:rPr>
          <w:spacing w:val="-13"/>
          <w:sz w:val="24"/>
        </w:rPr>
        <w:t xml:space="preserve"> </w:t>
      </w:r>
      <w:r>
        <w:rPr>
          <w:sz w:val="24"/>
        </w:rPr>
        <w:t>pelo</w:t>
      </w:r>
      <w:r>
        <w:rPr>
          <w:spacing w:val="-14"/>
          <w:sz w:val="24"/>
        </w:rPr>
        <w:t xml:space="preserve"> </w:t>
      </w:r>
      <w:r>
        <w:rPr>
          <w:sz w:val="24"/>
        </w:rPr>
        <w:t>Usuário</w:t>
      </w:r>
      <w:r>
        <w:rPr>
          <w:spacing w:val="-14"/>
          <w:sz w:val="24"/>
        </w:rPr>
        <w:t xml:space="preserve"> </w:t>
      </w:r>
      <w:r>
        <w:rPr>
          <w:sz w:val="24"/>
        </w:rPr>
        <w:t>ou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4"/>
          <w:sz w:val="24"/>
        </w:rPr>
        <w:t xml:space="preserve"> </w:t>
      </w:r>
      <w:r>
        <w:rPr>
          <w:i/>
          <w:sz w:val="24"/>
          <w:u w:val="single"/>
        </w:rPr>
        <w:t>terceiros</w:t>
      </w:r>
      <w:r>
        <w:rPr>
          <w:i/>
          <w:spacing w:val="-13"/>
          <w:sz w:val="24"/>
          <w:u w:val="single"/>
        </w:rPr>
        <w:t xml:space="preserve"> </w:t>
      </w:r>
      <w:r>
        <w:rPr>
          <w:i/>
          <w:sz w:val="24"/>
          <w:u w:val="single"/>
        </w:rPr>
        <w:t>não</w:t>
      </w:r>
      <w:r>
        <w:rPr>
          <w:i/>
          <w:spacing w:val="-14"/>
          <w:sz w:val="24"/>
          <w:u w:val="single"/>
        </w:rPr>
        <w:t xml:space="preserve"> </w:t>
      </w:r>
      <w:r>
        <w:rPr>
          <w:i/>
          <w:sz w:val="24"/>
          <w:u w:val="single"/>
        </w:rPr>
        <w:t>autorizados</w:t>
      </w:r>
      <w:r>
        <w:rPr>
          <w:sz w:val="24"/>
        </w:rPr>
        <w:t>, apenas as equipes de suporte do Service Desk estão autorizadas a realizar a manutenção, upgrade ou alterações de hardware do equipamento. Em caso de dúvida ou problema, deve-se abrir um chamado.</w:t>
      </w:r>
      <w:r>
        <w:rPr>
          <w:spacing w:val="-6"/>
          <w:sz w:val="24"/>
        </w:rPr>
        <w:t xml:space="preserve"> </w:t>
      </w:r>
      <w:r>
        <w:rPr>
          <w:sz w:val="24"/>
        </w:rPr>
        <w:t>Sendo</w:t>
      </w:r>
      <w:r>
        <w:rPr>
          <w:spacing w:val="-5"/>
          <w:sz w:val="24"/>
        </w:rPr>
        <w:t xml:space="preserve"> </w:t>
      </w:r>
      <w:r>
        <w:rPr>
          <w:sz w:val="24"/>
        </w:rPr>
        <w:t>identificado</w:t>
      </w:r>
      <w:r>
        <w:rPr>
          <w:spacing w:val="-5"/>
          <w:sz w:val="24"/>
        </w:rPr>
        <w:t xml:space="preserve"> </w:t>
      </w:r>
      <w:r>
        <w:rPr>
          <w:sz w:val="24"/>
        </w:rPr>
        <w:t>alguma</w:t>
      </w:r>
      <w:r>
        <w:rPr>
          <w:spacing w:val="-6"/>
          <w:sz w:val="24"/>
        </w:rPr>
        <w:t xml:space="preserve"> </w:t>
      </w:r>
      <w:r>
        <w:rPr>
          <w:sz w:val="24"/>
        </w:rPr>
        <w:t>irregularidade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equipamento,</w:t>
      </w:r>
      <w:r>
        <w:rPr>
          <w:spacing w:val="-8"/>
          <w:sz w:val="24"/>
        </w:rPr>
        <w:t xml:space="preserve"> </w:t>
      </w:r>
      <w:r>
        <w:rPr>
          <w:sz w:val="24"/>
        </w:rPr>
        <w:t>o</w:t>
      </w:r>
      <w:r>
        <w:rPr>
          <w:spacing w:val="-5"/>
          <w:sz w:val="24"/>
        </w:rPr>
        <w:t xml:space="preserve"> </w:t>
      </w:r>
      <w:r>
        <w:rPr>
          <w:sz w:val="24"/>
        </w:rPr>
        <w:t>Usuário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superior</w:t>
      </w:r>
      <w:r>
        <w:rPr>
          <w:spacing w:val="-7"/>
          <w:sz w:val="24"/>
        </w:rPr>
        <w:t xml:space="preserve"> </w:t>
      </w:r>
      <w:r>
        <w:rPr>
          <w:sz w:val="24"/>
        </w:rPr>
        <w:t>imediato serão notificados e será aberto um incidente de Segurança Patrimonial e o Human Resources – HR Management será acionado.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199" w:after="0"/>
        <w:ind w:left="474" w:right="119" w:hanging="361"/>
        <w:rPr>
          <w:sz w:val="24"/>
        </w:rPr>
      </w:pPr>
      <w:r>
        <w:rPr>
          <w:sz w:val="24"/>
        </w:rPr>
        <w:t>O Usuário se obriga a observar e cumprir, as normas, políticas e procedimentos da TIM relativos à Segurança</w:t>
      </w:r>
      <w:r>
        <w:rPr>
          <w:spacing w:val="-14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Informação,</w:t>
      </w:r>
      <w:r>
        <w:rPr>
          <w:spacing w:val="-12"/>
          <w:sz w:val="24"/>
        </w:rPr>
        <w:t xml:space="preserve"> </w:t>
      </w:r>
      <w:r>
        <w:rPr>
          <w:sz w:val="24"/>
        </w:rPr>
        <w:t>bem</w:t>
      </w:r>
      <w:r>
        <w:rPr>
          <w:spacing w:val="-14"/>
          <w:sz w:val="24"/>
        </w:rPr>
        <w:t xml:space="preserve"> </w:t>
      </w:r>
      <w:r>
        <w:rPr>
          <w:sz w:val="24"/>
        </w:rPr>
        <w:t>como</w:t>
      </w:r>
      <w:r>
        <w:rPr>
          <w:spacing w:val="-12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compromete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respeitar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1"/>
          <w:sz w:val="24"/>
        </w:rPr>
        <w:t xml:space="preserve"> </w:t>
      </w:r>
      <w:r>
        <w:rPr>
          <w:sz w:val="24"/>
        </w:rPr>
        <w:t>propriedade</w:t>
      </w:r>
      <w:r>
        <w:rPr>
          <w:spacing w:val="-14"/>
          <w:sz w:val="24"/>
        </w:rPr>
        <w:t xml:space="preserve"> </w:t>
      </w:r>
      <w:r>
        <w:rPr>
          <w:sz w:val="24"/>
        </w:rPr>
        <w:t>intelectual</w:t>
      </w:r>
      <w:r>
        <w:rPr>
          <w:spacing w:val="-14"/>
          <w:sz w:val="24"/>
        </w:rPr>
        <w:t xml:space="preserve"> </w:t>
      </w:r>
      <w:r>
        <w:rPr>
          <w:sz w:val="24"/>
        </w:rPr>
        <w:t>referente ao equipamento que está sendo recebido.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201" w:after="0"/>
        <w:ind w:left="474" w:right="118" w:hanging="361"/>
        <w:rPr>
          <w:sz w:val="24"/>
        </w:rPr>
      </w:pPr>
      <w:r>
        <w:rPr>
          <w:sz w:val="24"/>
        </w:rPr>
        <w:t>O Usuário em posse deste equipamento não poderá efetuar (ou permitir) instalações de hardware que</w:t>
      </w:r>
      <w:r>
        <w:rPr>
          <w:spacing w:val="-7"/>
          <w:sz w:val="24"/>
        </w:rPr>
        <w:t xml:space="preserve"> </w:t>
      </w:r>
      <w:r>
        <w:rPr>
          <w:sz w:val="24"/>
        </w:rPr>
        <w:t>alterem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características</w:t>
      </w:r>
      <w:r>
        <w:rPr>
          <w:spacing w:val="-7"/>
          <w:sz w:val="24"/>
        </w:rPr>
        <w:t xml:space="preserve"> </w:t>
      </w:r>
      <w:r>
        <w:rPr>
          <w:sz w:val="24"/>
        </w:rPr>
        <w:t>original</w:t>
      </w:r>
      <w:r>
        <w:rPr>
          <w:spacing w:val="-7"/>
          <w:sz w:val="24"/>
        </w:rPr>
        <w:t xml:space="preserve"> </w:t>
      </w:r>
      <w:r>
        <w:rPr>
          <w:sz w:val="24"/>
        </w:rPr>
        <w:t>da</w:t>
      </w:r>
      <w:r>
        <w:rPr>
          <w:spacing w:val="-7"/>
          <w:sz w:val="24"/>
        </w:rPr>
        <w:t xml:space="preserve"> </w:t>
      </w:r>
      <w:r>
        <w:rPr>
          <w:sz w:val="24"/>
        </w:rPr>
        <w:t>entrega.</w:t>
      </w:r>
      <w:r>
        <w:rPr>
          <w:spacing w:val="-7"/>
          <w:sz w:val="24"/>
        </w:rPr>
        <w:t xml:space="preserve"> </w:t>
      </w:r>
      <w:r>
        <w:rPr>
          <w:sz w:val="24"/>
        </w:rPr>
        <w:t>Ficando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usuário</w:t>
      </w:r>
      <w:r>
        <w:rPr>
          <w:spacing w:val="-7"/>
          <w:sz w:val="24"/>
        </w:rPr>
        <w:t xml:space="preserve"> </w:t>
      </w:r>
      <w:r>
        <w:rPr>
          <w:sz w:val="24"/>
        </w:rPr>
        <w:t>responsável</w:t>
      </w:r>
      <w:r>
        <w:rPr>
          <w:spacing w:val="-7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toda</w:t>
      </w:r>
      <w:r>
        <w:rPr>
          <w:spacing w:val="-7"/>
          <w:sz w:val="24"/>
        </w:rPr>
        <w:t xml:space="preserve"> </w:t>
      </w:r>
      <w:r>
        <w:rPr>
          <w:sz w:val="24"/>
        </w:rPr>
        <w:t>e</w:t>
      </w:r>
      <w:r>
        <w:rPr>
          <w:spacing w:val="-8"/>
          <w:sz w:val="24"/>
        </w:rPr>
        <w:t xml:space="preserve"> </w:t>
      </w:r>
      <w:r>
        <w:rPr>
          <w:sz w:val="24"/>
        </w:rPr>
        <w:t>qualquer instalação</w:t>
      </w:r>
      <w:r>
        <w:rPr>
          <w:spacing w:val="-6"/>
          <w:sz w:val="24"/>
        </w:rPr>
        <w:t xml:space="preserve"> </w:t>
      </w:r>
      <w:r>
        <w:rPr>
          <w:sz w:val="24"/>
        </w:rPr>
        <w:t>ilegal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hardware,</w:t>
      </w:r>
      <w:r>
        <w:rPr>
          <w:spacing w:val="-6"/>
          <w:sz w:val="24"/>
        </w:rPr>
        <w:t xml:space="preserve"> </w:t>
      </w:r>
      <w:r>
        <w:rPr>
          <w:sz w:val="24"/>
        </w:rPr>
        <w:t>acima</w:t>
      </w:r>
      <w:r>
        <w:rPr>
          <w:spacing w:val="-9"/>
          <w:sz w:val="24"/>
        </w:rPr>
        <w:t xml:space="preserve"> </w:t>
      </w:r>
      <w:r>
        <w:rPr>
          <w:sz w:val="24"/>
        </w:rPr>
        <w:t>descrito,</w:t>
      </w:r>
      <w:r>
        <w:rPr>
          <w:spacing w:val="-8"/>
          <w:sz w:val="24"/>
        </w:rPr>
        <w:t xml:space="preserve"> </w:t>
      </w:r>
      <w:r>
        <w:rPr>
          <w:sz w:val="24"/>
        </w:rPr>
        <w:t>enquanto</w:t>
      </w:r>
      <w:r>
        <w:rPr>
          <w:spacing w:val="-6"/>
          <w:sz w:val="24"/>
        </w:rPr>
        <w:t xml:space="preserve"> </w:t>
      </w:r>
      <w:r>
        <w:rPr>
          <w:sz w:val="24"/>
        </w:rPr>
        <w:t>o</w:t>
      </w:r>
      <w:r>
        <w:rPr>
          <w:spacing w:val="-8"/>
          <w:sz w:val="24"/>
        </w:rPr>
        <w:t xml:space="preserve"> </w:t>
      </w:r>
      <w:r>
        <w:rPr>
          <w:sz w:val="24"/>
        </w:rPr>
        <w:t>mesmo</w:t>
      </w:r>
      <w:r>
        <w:rPr>
          <w:spacing w:val="-6"/>
          <w:sz w:val="24"/>
        </w:rPr>
        <w:t xml:space="preserve"> </w:t>
      </w:r>
      <w:r>
        <w:rPr>
          <w:sz w:val="24"/>
        </w:rPr>
        <w:t>estiver</w:t>
      </w:r>
      <w:r>
        <w:rPr>
          <w:spacing w:val="-8"/>
          <w:sz w:val="24"/>
        </w:rPr>
        <w:t xml:space="preserve"> </w:t>
      </w:r>
      <w:r>
        <w:rPr>
          <w:sz w:val="24"/>
        </w:rPr>
        <w:t>em</w:t>
      </w:r>
      <w:r>
        <w:rPr>
          <w:spacing w:val="-5"/>
          <w:sz w:val="24"/>
        </w:rPr>
        <w:t xml:space="preserve"> </w:t>
      </w:r>
      <w:r>
        <w:rPr>
          <w:sz w:val="24"/>
        </w:rPr>
        <w:t>seu</w:t>
      </w:r>
      <w:r>
        <w:rPr>
          <w:spacing w:val="-5"/>
          <w:sz w:val="24"/>
        </w:rPr>
        <w:t xml:space="preserve"> </w:t>
      </w:r>
      <w:r>
        <w:rPr>
          <w:sz w:val="24"/>
        </w:rPr>
        <w:t>poder,</w:t>
      </w:r>
      <w:r>
        <w:rPr>
          <w:spacing w:val="-6"/>
          <w:sz w:val="24"/>
        </w:rPr>
        <w:t xml:space="preserve"> </w:t>
      </w:r>
      <w:r>
        <w:rPr>
          <w:sz w:val="24"/>
        </w:rPr>
        <w:t>isentando</w:t>
      </w:r>
      <w:r>
        <w:rPr>
          <w:spacing w:val="-8"/>
          <w:sz w:val="24"/>
        </w:rPr>
        <w:t xml:space="preserve"> </w:t>
      </w:r>
      <w:r>
        <w:rPr>
          <w:sz w:val="24"/>
        </w:rPr>
        <w:t>a Empresa de qualquer responsabilidade e/ou despesas associadas.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201" w:after="0"/>
        <w:ind w:left="474" w:right="119" w:hanging="361"/>
        <w:rPr>
          <w:sz w:val="24"/>
        </w:rPr>
      </w:pPr>
      <w:r>
        <w:rPr>
          <w:sz w:val="24"/>
        </w:rPr>
        <w:t>O Usuário em posse deste equipamento não poderá efetuar (ou permitir) instalações de softwares e hardware não homologados pela área de IT (Informática) da Empresa, bem como softwares que não possuam respectiva licença do fabricante, ficando o Usuário responsável por toda e qualquer instalação</w:t>
      </w:r>
      <w:r>
        <w:rPr>
          <w:spacing w:val="-5"/>
          <w:sz w:val="24"/>
        </w:rPr>
        <w:t xml:space="preserve"> </w:t>
      </w:r>
      <w:r>
        <w:rPr>
          <w:sz w:val="24"/>
        </w:rPr>
        <w:t>ilegal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programas/softwares</w:t>
      </w:r>
      <w:r>
        <w:rPr>
          <w:spacing w:val="-5"/>
          <w:sz w:val="24"/>
        </w:rPr>
        <w:t xml:space="preserve"> </w:t>
      </w:r>
      <w:r>
        <w:rPr>
          <w:sz w:val="24"/>
        </w:rPr>
        <w:t>e/ou</w:t>
      </w:r>
      <w:r>
        <w:rPr>
          <w:spacing w:val="-7"/>
          <w:sz w:val="24"/>
        </w:rPr>
        <w:t xml:space="preserve"> </w:t>
      </w:r>
      <w:r>
        <w:rPr>
          <w:sz w:val="24"/>
        </w:rPr>
        <w:t>hardware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8"/>
          <w:sz w:val="24"/>
        </w:rPr>
        <w:t xml:space="preserve"> </w:t>
      </w:r>
      <w:r>
        <w:rPr>
          <w:sz w:val="24"/>
        </w:rPr>
        <w:t>equipamento</w:t>
      </w:r>
      <w:r>
        <w:rPr>
          <w:spacing w:val="-7"/>
          <w:sz w:val="24"/>
        </w:rPr>
        <w:t xml:space="preserve"> </w:t>
      </w:r>
      <w:r>
        <w:rPr>
          <w:sz w:val="24"/>
        </w:rPr>
        <w:t>acima</w:t>
      </w:r>
      <w:r>
        <w:rPr>
          <w:spacing w:val="-6"/>
          <w:sz w:val="24"/>
        </w:rPr>
        <w:t xml:space="preserve"> </w:t>
      </w:r>
      <w:r>
        <w:rPr>
          <w:sz w:val="24"/>
        </w:rPr>
        <w:t>descrito,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enquanto o mesmo estiver em seu poder isentando a Empresa de qualquer responsabilidade e/ou despesas </w:t>
      </w:r>
      <w:r>
        <w:rPr>
          <w:spacing w:val="-2"/>
          <w:sz w:val="24"/>
        </w:rPr>
        <w:t>associadas.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201" w:after="0"/>
        <w:ind w:left="474" w:right="119" w:hanging="361"/>
        <w:rPr>
          <w:sz w:val="24"/>
        </w:rPr>
      </w:pPr>
      <w:r>
        <w:rPr>
          <w:sz w:val="24"/>
        </w:rPr>
        <w:t>O Usuário se declara ciente de que os arquivos trocados via internet por intermédio deste equipamento, bem como a instalação de quaisquer softwares poderão ser monitorados pela empresa, no decorrer da relação contratual, eis que o equipamento está sendo concedido como ferramenta de trabalho.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201" w:after="0"/>
        <w:ind w:left="474" w:right="120" w:hanging="361"/>
        <w:rPr>
          <w:sz w:val="24"/>
        </w:rPr>
      </w:pPr>
      <w:r>
        <w:rPr>
          <w:sz w:val="24"/>
        </w:rPr>
        <w:t>O equipamento fica à disposição do Usuário, sendo terminantemente proibido emprestá-lo ou repassá-lo, a qualquer título, para outras pessoas;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/>
        <w:ind w:left="474" w:right="125" w:hanging="361"/>
        <w:rPr>
          <w:sz w:val="24"/>
        </w:rPr>
      </w:pPr>
      <w:r>
        <w:rPr>
          <w:sz w:val="24"/>
        </w:rPr>
        <w:t>O Usuário deverá devolver o equipamento e respectivos acessórios à Empresa, a qualquer tempo, mediante simples solicitação, no prazo máximo de 24 (vinte e quatro) horas, contados após o recebimento do comunicado realizado pela área solicitante;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199" w:after="0"/>
        <w:ind w:left="474" w:right="121" w:hanging="361"/>
        <w:rPr>
          <w:sz w:val="24"/>
        </w:rPr>
      </w:pPr>
      <w:r>
        <w:rPr>
          <w:sz w:val="24"/>
        </w:rPr>
        <w:t>Como este</w:t>
      </w:r>
      <w:r>
        <w:rPr>
          <w:spacing w:val="-1"/>
          <w:sz w:val="24"/>
        </w:rPr>
        <w:t xml:space="preserve"> </w:t>
      </w:r>
      <w:r>
        <w:rPr>
          <w:sz w:val="24"/>
        </w:rPr>
        <w:t>equipamento</w:t>
      </w:r>
      <w:r>
        <w:rPr>
          <w:spacing w:val="-1"/>
          <w:sz w:val="24"/>
        </w:rPr>
        <w:t xml:space="preserve"> </w:t>
      </w:r>
      <w:r>
        <w:rPr>
          <w:sz w:val="24"/>
        </w:rPr>
        <w:t>é um</w:t>
      </w:r>
      <w:r>
        <w:rPr>
          <w:spacing w:val="-1"/>
          <w:sz w:val="24"/>
        </w:rPr>
        <w:t xml:space="preserve"> </w:t>
      </w:r>
      <w:r>
        <w:rPr>
          <w:sz w:val="24"/>
        </w:rPr>
        <w:t>bem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compõe</w:t>
      </w:r>
      <w:r>
        <w:rPr>
          <w:spacing w:val="-1"/>
          <w:sz w:val="24"/>
        </w:rPr>
        <w:t xml:space="preserve"> </w:t>
      </w:r>
      <w:r>
        <w:rPr>
          <w:sz w:val="24"/>
        </w:rPr>
        <w:t>a base</w:t>
      </w:r>
      <w:r>
        <w:rPr>
          <w:spacing w:val="-1"/>
          <w:sz w:val="24"/>
        </w:rPr>
        <w:t xml:space="preserve"> </w:t>
      </w:r>
      <w:r>
        <w:rPr>
          <w:sz w:val="24"/>
        </w:rPr>
        <w:t>de ativos imobilizados da</w:t>
      </w:r>
      <w:r>
        <w:rPr>
          <w:spacing w:val="-2"/>
          <w:sz w:val="24"/>
        </w:rPr>
        <w:t xml:space="preserve"> </w:t>
      </w:r>
      <w:r>
        <w:rPr>
          <w:sz w:val="24"/>
        </w:rPr>
        <w:t>Empresa, no caso de</w:t>
      </w:r>
      <w:r>
        <w:rPr>
          <w:spacing w:val="-9"/>
          <w:sz w:val="24"/>
        </w:rPr>
        <w:t xml:space="preserve"> </w:t>
      </w:r>
      <w:r>
        <w:rPr>
          <w:sz w:val="24"/>
        </w:rPr>
        <w:t>desligamento,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Usuário</w:t>
      </w:r>
      <w:r>
        <w:rPr>
          <w:spacing w:val="-7"/>
          <w:sz w:val="24"/>
        </w:rPr>
        <w:t xml:space="preserve"> </w:t>
      </w:r>
      <w:r>
        <w:rPr>
          <w:sz w:val="24"/>
        </w:rPr>
        <w:t>deve</w:t>
      </w:r>
      <w:r>
        <w:rPr>
          <w:spacing w:val="-9"/>
          <w:sz w:val="24"/>
        </w:rPr>
        <w:t xml:space="preserve"> </w:t>
      </w:r>
      <w:r>
        <w:rPr>
          <w:sz w:val="24"/>
        </w:rPr>
        <w:t>devolver</w:t>
      </w:r>
      <w:r>
        <w:rPr>
          <w:spacing w:val="-9"/>
          <w:sz w:val="24"/>
        </w:rPr>
        <w:t xml:space="preserve"> </w:t>
      </w:r>
      <w:r>
        <w:rPr>
          <w:sz w:val="24"/>
        </w:rPr>
        <w:t>o</w:t>
      </w:r>
      <w:r>
        <w:rPr>
          <w:spacing w:val="-9"/>
          <w:sz w:val="24"/>
        </w:rPr>
        <w:t xml:space="preserve"> </w:t>
      </w:r>
      <w:r>
        <w:rPr>
          <w:sz w:val="24"/>
        </w:rPr>
        <w:t>equipamento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7"/>
          <w:sz w:val="24"/>
        </w:rPr>
        <w:t xml:space="preserve"> </w:t>
      </w:r>
      <w:r>
        <w:rPr>
          <w:sz w:val="24"/>
        </w:rPr>
        <w:t>respectivos</w:t>
      </w:r>
      <w:r>
        <w:rPr>
          <w:spacing w:val="-7"/>
          <w:sz w:val="24"/>
        </w:rPr>
        <w:t xml:space="preserve"> </w:t>
      </w:r>
      <w:r>
        <w:rPr>
          <w:sz w:val="24"/>
        </w:rPr>
        <w:t>acessórios</w:t>
      </w:r>
      <w:r>
        <w:rPr>
          <w:spacing w:val="-8"/>
          <w:sz w:val="24"/>
        </w:rPr>
        <w:t xml:space="preserve"> </w:t>
      </w:r>
      <w:r>
        <w:rPr>
          <w:sz w:val="24"/>
        </w:rPr>
        <w:t>à</w:t>
      </w:r>
      <w:r>
        <w:rPr>
          <w:spacing w:val="-10"/>
          <w:sz w:val="24"/>
        </w:rPr>
        <w:t xml:space="preserve"> </w:t>
      </w:r>
      <w:r>
        <w:rPr>
          <w:sz w:val="24"/>
        </w:rPr>
        <w:t>Empresa</w:t>
      </w:r>
      <w:r>
        <w:rPr>
          <w:spacing w:val="-10"/>
          <w:sz w:val="24"/>
        </w:rPr>
        <w:t xml:space="preserve"> </w:t>
      </w:r>
      <w:r>
        <w:rPr>
          <w:sz w:val="24"/>
        </w:rPr>
        <w:t>no</w:t>
      </w:r>
      <w:r>
        <w:rPr>
          <w:spacing w:val="-9"/>
          <w:sz w:val="24"/>
        </w:rPr>
        <w:t xml:space="preserve"> </w:t>
      </w:r>
      <w:r>
        <w:rPr>
          <w:sz w:val="24"/>
        </w:rPr>
        <w:t>dia em que for comunicada a dispensa e/ou demissão.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201" w:after="0"/>
        <w:ind w:left="474" w:right="119" w:hanging="361"/>
        <w:rPr>
          <w:sz w:val="24"/>
        </w:rPr>
      </w:pPr>
      <w:r>
        <w:rPr>
          <w:sz w:val="24"/>
        </w:rPr>
        <w:t>Quando da devolução do equipamento acima descrito à Empresa, incluindo seus acessórios, este deverá estar em perfeitas condições de uso, ressalvado o desgaste natural;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/>
        <w:ind w:left="474" w:right="118" w:hanging="361"/>
        <w:rPr>
          <w:sz w:val="24"/>
        </w:rPr>
      </w:pPr>
      <w:r>
        <w:rPr>
          <w:sz w:val="24"/>
        </w:rPr>
        <w:t>A utilização deste equipamento é oferecida por liberalidade da Empresa e está reserva-se o direito de suspendê-lo a qualquer momento, sem justificativa;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/>
        <w:ind w:left="474" w:right="123" w:hanging="361"/>
        <w:rPr>
          <w:sz w:val="24"/>
        </w:rPr>
      </w:pPr>
      <w:r>
        <w:rPr>
          <w:sz w:val="24"/>
        </w:rPr>
        <w:t>O suporte ergonômico, teclado e mouse externos se fazem necessários no posto de trabalho considerando-se os aspectos ergonômicos, tais como: altura do monitor e posicionamento dos membros superiores.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202" w:after="0"/>
        <w:ind w:left="474" w:right="117" w:hanging="361"/>
        <w:rPr>
          <w:sz w:val="24"/>
        </w:rPr>
      </w:pPr>
      <w:r>
        <w:rPr>
          <w:sz w:val="24"/>
        </w:rPr>
        <w:t>A Empresa não será responsável pelos gastos e custos relativos ao extravio ou quebra do equipamento, quando caracterizado mau uso do mesmo. A reposição/conserto deve ser paga pelo Usuário, a menos que de outra forma seja aprovado pelo superior imediato e Human Resources – HR Management.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198" w:after="0"/>
        <w:ind w:left="474" w:right="119" w:hanging="361"/>
        <w:rPr>
          <w:sz w:val="24"/>
        </w:rPr>
      </w:pPr>
      <w:r>
        <w:rPr>
          <w:sz w:val="24"/>
        </w:rPr>
        <w:t>Em</w:t>
      </w:r>
      <w:r>
        <w:rPr>
          <w:spacing w:val="-6"/>
          <w:sz w:val="24"/>
        </w:rPr>
        <w:t xml:space="preserve"> </w:t>
      </w:r>
      <w:r>
        <w:rPr>
          <w:sz w:val="24"/>
        </w:rPr>
        <w:t>caso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reposição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equipamento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8"/>
          <w:sz w:val="24"/>
        </w:rPr>
        <w:t xml:space="preserve"> </w:t>
      </w:r>
      <w:r>
        <w:rPr>
          <w:sz w:val="24"/>
        </w:rPr>
        <w:t>perda,</w:t>
      </w:r>
      <w:r>
        <w:rPr>
          <w:spacing w:val="-11"/>
          <w:sz w:val="24"/>
        </w:rPr>
        <w:t xml:space="preserve"> </w:t>
      </w:r>
      <w:r>
        <w:rPr>
          <w:sz w:val="24"/>
        </w:rPr>
        <w:t>o</w:t>
      </w:r>
      <w:r>
        <w:rPr>
          <w:spacing w:val="-6"/>
          <w:sz w:val="24"/>
        </w:rPr>
        <w:t xml:space="preserve"> </w:t>
      </w:r>
      <w:r>
        <w:rPr>
          <w:sz w:val="24"/>
        </w:rPr>
        <w:t>valor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pagamento</w:t>
      </w:r>
      <w:r>
        <w:rPr>
          <w:spacing w:val="-8"/>
          <w:sz w:val="24"/>
        </w:rPr>
        <w:t xml:space="preserve"> </w:t>
      </w:r>
      <w:r>
        <w:rPr>
          <w:sz w:val="24"/>
        </w:rPr>
        <w:t>do</w:t>
      </w:r>
      <w:r>
        <w:rPr>
          <w:spacing w:val="-8"/>
          <w:sz w:val="24"/>
        </w:rPr>
        <w:t xml:space="preserve"> </w:t>
      </w:r>
      <w:r>
        <w:rPr>
          <w:sz w:val="24"/>
        </w:rPr>
        <w:t>equipamento</w:t>
      </w:r>
      <w:r>
        <w:rPr>
          <w:spacing w:val="-8"/>
          <w:sz w:val="24"/>
        </w:rPr>
        <w:t xml:space="preserve"> </w:t>
      </w:r>
      <w:r>
        <w:rPr>
          <w:sz w:val="24"/>
        </w:rPr>
        <w:t>deverá</w:t>
      </w:r>
      <w:r>
        <w:rPr>
          <w:spacing w:val="-9"/>
          <w:sz w:val="24"/>
        </w:rPr>
        <w:t xml:space="preserve"> </w:t>
      </w:r>
      <w:r>
        <w:rPr>
          <w:sz w:val="24"/>
        </w:rPr>
        <w:t>ter sua depreciação calculada pela função CFO - CSA – Contabilidade Geral, exceto em casos de roubo ou furto. No caso</w:t>
      </w:r>
      <w:r>
        <w:rPr>
          <w:spacing w:val="-1"/>
          <w:sz w:val="24"/>
        </w:rPr>
        <w:t xml:space="preserve"> </w:t>
      </w:r>
      <w:r>
        <w:rPr>
          <w:sz w:val="24"/>
        </w:rPr>
        <w:t>de mau uso,</w:t>
      </w:r>
      <w:r>
        <w:rPr>
          <w:spacing w:val="-1"/>
          <w:sz w:val="24"/>
        </w:rPr>
        <w:t xml:space="preserve"> </w:t>
      </w:r>
      <w:r>
        <w:rPr>
          <w:sz w:val="24"/>
        </w:rPr>
        <w:t>detectado em laudo técnico, a reposição da peça (display e</w:t>
      </w:r>
      <w:r>
        <w:rPr>
          <w:spacing w:val="-1"/>
          <w:sz w:val="24"/>
        </w:rPr>
        <w:t xml:space="preserve"> </w:t>
      </w:r>
      <w:r>
        <w:rPr>
          <w:sz w:val="24"/>
        </w:rPr>
        <w:t>teclado), o valor de pagamento será o que consta na nota fiscal de aquisição. A possibilidade, bem como a quantidade de parcelamentos, será negociada junto a HR Management.</w:t>
      </w:r>
    </w:p>
    <w:p>
      <w:pPr>
        <w:pStyle w:val="ListParagraph"/>
        <w:numPr>
          <w:ilvl w:val="0"/>
          <w:numId w:val="1"/>
        </w:numPr>
        <w:tabs>
          <w:tab w:val="clear" w:pos="709"/>
          <w:tab w:val="left" w:pos="949" w:leader="none"/>
        </w:tabs>
        <w:bidi w:val="0"/>
        <w:spacing w:lineRule="auto" w:line="276" w:before="198" w:after="0"/>
        <w:ind w:left="474" w:right="119" w:hanging="361"/>
        <w:rPr>
          <w:sz w:val="24"/>
        </w:rPr>
      </w:pPr>
      <w:r>
        <w:rPr>
          <w:sz w:val="24"/>
        </w:rPr>
        <w:t>Caso não ocorra a devolução do equipamento à Empresa, no prazo e local determinados, a mesma poderá adotar imediatamente as medidas cabíveis para reaver sua posse, reconhecendo e confessando desde já o Usuário que a não devolução do equipamento implicará na obrigação de pagamento</w:t>
      </w:r>
      <w:r>
        <w:rPr>
          <w:spacing w:val="74"/>
          <w:sz w:val="24"/>
        </w:rPr>
        <w:t xml:space="preserve">  </w:t>
      </w:r>
      <w:r>
        <w:rPr>
          <w:sz w:val="24"/>
        </w:rPr>
        <w:t>do</w:t>
      </w:r>
      <w:r>
        <w:rPr>
          <w:spacing w:val="76"/>
          <w:sz w:val="24"/>
        </w:rPr>
        <w:t xml:space="preserve">  </w:t>
      </w:r>
      <w:r>
        <w:rPr>
          <w:sz w:val="24"/>
        </w:rPr>
        <w:t>valor</w:t>
      </w:r>
      <w:r>
        <w:rPr>
          <w:spacing w:val="74"/>
          <w:sz w:val="24"/>
        </w:rPr>
        <w:t xml:space="preserve">  </w:t>
      </w:r>
      <w:r>
        <w:rPr>
          <w:sz w:val="24"/>
        </w:rPr>
        <w:t>de</w:t>
      </w:r>
      <w:r>
        <w:rPr>
          <w:spacing w:val="76"/>
          <w:sz w:val="24"/>
        </w:rPr>
        <w:t xml:space="preserve">  </w:t>
      </w:r>
      <w:r>
        <w:rPr>
          <w:sz w:val="24"/>
        </w:rPr>
        <w:t>venda</w:t>
      </w:r>
      <w:r>
        <w:rPr>
          <w:spacing w:val="74"/>
          <w:sz w:val="24"/>
        </w:rPr>
        <w:t xml:space="preserve">  </w:t>
      </w:r>
      <w:r>
        <w:rPr>
          <w:sz w:val="24"/>
        </w:rPr>
        <w:t>do</w:t>
      </w:r>
      <w:r>
        <w:rPr>
          <w:spacing w:val="74"/>
          <w:sz w:val="24"/>
        </w:rPr>
        <w:t xml:space="preserve">  </w:t>
      </w:r>
      <w:r>
        <w:rPr>
          <w:sz w:val="24"/>
        </w:rPr>
        <w:t>equipamento</w:t>
      </w:r>
      <w:r>
        <w:rPr>
          <w:spacing w:val="76"/>
          <w:sz w:val="24"/>
        </w:rPr>
        <w:t xml:space="preserve">  </w:t>
      </w:r>
      <w:r>
        <w:rPr>
          <w:sz w:val="24"/>
        </w:rPr>
        <w:t>nesta</w:t>
      </w:r>
      <w:r>
        <w:rPr>
          <w:spacing w:val="74"/>
          <w:sz w:val="24"/>
        </w:rPr>
        <w:t xml:space="preserve">  </w:t>
      </w:r>
      <w:r>
        <w:rPr>
          <w:sz w:val="24"/>
        </w:rPr>
        <w:t>data,</w:t>
      </w:r>
      <w:r>
        <w:rPr>
          <w:spacing w:val="75"/>
          <w:sz w:val="24"/>
        </w:rPr>
        <w:t xml:space="preserve"> </w:t>
      </w:r>
      <w:r>
        <w:rPr>
          <w:sz w:val="24"/>
        </w:rPr>
        <w:t>equivalente</w:t>
      </w:r>
      <w:r>
        <w:rPr>
          <w:spacing w:val="76"/>
          <w:sz w:val="24"/>
        </w:rPr>
        <w:t xml:space="preserve">  </w:t>
      </w:r>
      <w:r>
        <w:rPr>
          <w:sz w:val="24"/>
        </w:rPr>
        <w:t>a</w:t>
      </w:r>
      <w:r>
        <w:rPr>
          <w:spacing w:val="74"/>
          <w:sz w:val="24"/>
        </w:rPr>
        <w:t xml:space="preserve">  </w:t>
      </w:r>
      <w:r>
        <w:rPr>
          <w:sz w:val="24"/>
        </w:rPr>
        <w:t xml:space="preserve">R$ </w:t>
      </w:r>
      <w:r>
        <w:rPr>
          <w:b/>
          <w:bCs/>
          <w:u w:val="none"/>
        </w:rPr>
        <w:t>${product_price}</w:t>
      </w:r>
      <w:r>
        <w:rPr>
          <w:b/>
          <w:bCs/>
        </w:rPr>
        <w:t xml:space="preserve"> (</w:t>
      </w:r>
      <w:r>
        <w:rPr>
          <w:b/>
          <w:bCs/>
          <w:u w:val="none"/>
        </w:rPr>
        <w:t>${product_price_string}</w:t>
      </w:r>
      <w:r>
        <w:rPr>
          <w:b/>
          <w:bCs/>
        </w:rPr>
        <w:t>)</w:t>
      </w:r>
      <w:r>
        <w:rPr/>
        <w:t>. Esse valor a ser descontado deverá ter sua depreciação calculada pela função CFO - CSA – Contabilidade Geral, Controles Ativo Imobilizado e Estoques, conforme definido no POP.017 - Ativo Imobilizado.</w:t>
      </w:r>
    </w:p>
    <w:p>
      <w:pPr>
        <w:pStyle w:val="TextBody"/>
        <w:numPr>
          <w:ilvl w:val="0"/>
          <w:numId w:val="0"/>
        </w:numPr>
        <w:tabs>
          <w:tab w:val="clear" w:pos="709"/>
          <w:tab w:val="left" w:pos="949" w:leader="none"/>
        </w:tabs>
        <w:bidi w:val="0"/>
        <w:spacing w:lineRule="auto" w:line="276" w:before="199" w:after="0"/>
        <w:ind w:right="91" w:hanging="0"/>
        <w:jc w:val="left"/>
        <w:rPr>
          <w:sz w:val="24"/>
        </w:rPr>
      </w:pPr>
      <w:r>
        <w:rPr>
          <w:rFonts w:ascii="Calibri" w:hAnsi="Calibri"/>
          <w:sz w:val="24"/>
        </w:rPr>
        <w:t>E, por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concordar integralmente com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o acima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estipulado, assino o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presente Termo de Responsabilidade e autorização de débito, em duas vias, juntamente com as testemunhas abaixo:</w:t>
      </w:r>
    </w:p>
    <w:p>
      <w:pPr>
        <w:pStyle w:val="TextBody"/>
        <w:tabs>
          <w:tab w:val="clear" w:pos="709"/>
          <w:tab w:val="left" w:pos="475" w:leader="none"/>
        </w:tabs>
        <w:bidi w:val="0"/>
        <w:spacing w:lineRule="auto" w:line="276" w:before="199" w:after="0"/>
        <w:ind w:right="91" w:hanging="0"/>
        <w:jc w:val="left"/>
        <w:rPr>
          <w:sz w:val="24"/>
        </w:rPr>
      </w:pPr>
      <w:r>
        <w:rPr>
          <w:rFonts w:ascii="Calibri" w:hAnsi="Calibri"/>
        </w:rPr>
      </w:r>
    </w:p>
    <w:p>
      <w:pPr>
        <w:pStyle w:val="TextBody"/>
        <w:tabs>
          <w:tab w:val="clear" w:pos="709"/>
          <w:tab w:val="left" w:pos="475" w:leader="none"/>
        </w:tabs>
        <w:bidi w:val="0"/>
        <w:spacing w:lineRule="auto" w:line="276" w:before="199" w:after="0"/>
        <w:ind w:right="91" w:hanging="0"/>
        <w:jc w:val="left"/>
        <w:rPr>
          <w:sz w:val="24"/>
        </w:rPr>
      </w:pPr>
      <w:r>
        <w:rPr>
          <w:rFonts w:ascii="Calibri" w:hAnsi="Calibri"/>
        </w:rPr>
      </w:r>
    </w:p>
    <w:tbl>
      <w:tblPr>
        <w:tblStyle w:val="TableNormal"/>
        <w:tblW w:w="8615" w:type="dxa"/>
        <w:jc w:val="left"/>
        <w:tblInd w:w="1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1e0" w:noHBand="0" w:noVBand="0" w:firstColumn="1" w:lastRow="1" w:lastColumn="1" w:firstRow="1"/>
      </w:tblPr>
      <w:tblGrid>
        <w:gridCol w:w="4302"/>
        <w:gridCol w:w="4313"/>
      </w:tblGrid>
      <w:tr>
        <w:trPr>
          <w:trHeight w:val="559" w:hRule="atLeast"/>
        </w:trPr>
        <w:tc>
          <w:tcPr>
            <w:tcW w:w="4302" w:type="dxa"/>
            <w:tcBorders/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44" w:before="0" w:after="0"/>
              <w:ind w:left="64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Local:</w:t>
            </w:r>
          </w:p>
        </w:tc>
        <w:tc>
          <w:tcPr>
            <w:tcW w:w="4313" w:type="dxa"/>
            <w:tcBorders/>
          </w:tcPr>
          <w:p>
            <w:pPr>
              <w:pStyle w:val="TableParagraph"/>
              <w:widowControl w:val="false"/>
              <w:suppressAutoHyphens w:val="true"/>
              <w:bidi w:val="0"/>
              <w:spacing w:lineRule="exact" w:line="244" w:before="0" w:after="0"/>
              <w:ind w:left="438" w:hanging="0"/>
              <w:jc w:val="left"/>
              <w:rPr>
                <w:b/>
                <w:b/>
                <w:sz w:val="24"/>
              </w:rPr>
            </w:pPr>
            <w:r>
              <w:rPr>
                <w:b/>
                <w:spacing w:val="-2"/>
                <w:kern w:val="0"/>
                <w:sz w:val="24"/>
                <w:szCs w:val="22"/>
                <w:lang w:eastAsia="en-US" w:bidi="ar-SA"/>
              </w:rPr>
              <w:t>Data:</w:t>
            </w:r>
          </w:p>
        </w:tc>
      </w:tr>
      <w:tr>
        <w:trPr>
          <w:trHeight w:val="682" w:hRule="atLeast"/>
        </w:trPr>
        <w:tc>
          <w:tcPr>
            <w:tcW w:w="4302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tabs>
                <w:tab w:val="clear" w:pos="709"/>
                <w:tab w:val="left" w:pos="180" w:leader="none"/>
              </w:tabs>
              <w:suppressAutoHyphens w:val="true"/>
              <w:bidi w:val="0"/>
              <w:spacing w:before="0" w:after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  <w:p>
            <w:pPr>
              <w:pStyle w:val="TableParagraph"/>
              <w:widowControl w:val="false"/>
              <w:tabs>
                <w:tab w:val="clear" w:pos="709"/>
                <w:tab w:val="left" w:pos="180" w:leader="none"/>
              </w:tabs>
              <w:suppressAutoHyphens w:val="true"/>
              <w:bidi w:val="0"/>
              <w:spacing w:before="0" w:after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${local}</w:t>
            </w:r>
          </w:p>
        </w:tc>
        <w:tc>
          <w:tcPr>
            <w:tcW w:w="4313" w:type="dxa"/>
            <w:tcBorders>
              <w:bottom w:val="single" w:sz="4" w:space="0" w:color="000000"/>
            </w:tcBorders>
          </w:tcPr>
          <w:p>
            <w:pPr>
              <w:pStyle w:val="TableParagraph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before="0" w:after="0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b/>
                <w:bCs/>
                <w:kern w:val="0"/>
                <w:sz w:val="22"/>
                <w:szCs w:val="22"/>
                <w:lang w:eastAsia="en-US" w:bidi="ar-SA"/>
              </w:rPr>
              <w:t>${date}</w:t>
            </w:r>
          </w:p>
          <w:p>
            <w:pPr>
              <w:pStyle w:val="TableParagraph"/>
              <w:widowControl w:val="false"/>
              <w:suppressAutoHyphens w:val="true"/>
              <w:bidi w:val="0"/>
              <w:spacing w:lineRule="exact" w:line="20" w:before="0" w:after="0"/>
              <w:ind w:left="794" w:right="-15" w:hanging="0"/>
              <w:jc w:val="left"/>
              <w:rPr>
                <w:rFonts w:ascii="Calibri" w:hAnsi="Calibri"/>
                <w:sz w:val="22"/>
                <w:szCs w:val="22"/>
              </w:rPr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swiss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center"/>
      <w:rPr>
        <w:b/>
        <w:b/>
        <w:bCs/>
      </w:rPr>
    </w:pPr>
    <w:r>
      <w:drawing>
        <wp:anchor behindDoc="0" distT="0" distB="0" distL="0" distR="0" simplePos="0" locked="0" layoutInCell="0" allowOverlap="1" relativeHeight="4">
          <wp:simplePos x="0" y="0"/>
          <wp:positionH relativeFrom="column">
            <wp:posOffset>-17145</wp:posOffset>
          </wp:positionH>
          <wp:positionV relativeFrom="paragraph">
            <wp:posOffset>-440690</wp:posOffset>
          </wp:positionV>
          <wp:extent cx="1732915" cy="73850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32915" cy="738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bCs/>
      </w:rPr>
      <w:t>Anexo 1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74" w:hanging="361"/>
      </w:pPr>
      <w:rPr>
        <w:sz w:val="24"/>
        <w:i w:val="false"/>
        <w:b w:val="false"/>
        <w:szCs w:val="24"/>
        <w:iCs w:val="false"/>
        <w:bCs w:val="false"/>
        <w:w w:val="100"/>
        <w:rFonts w:ascii="Calibri" w:hAnsi="Calibri" w:eastAsia="Calibri" w:cs="Calibri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62" w:hanging="36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44" w:hanging="36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26" w:hanging="36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08" w:hanging="36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390" w:hanging="36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2" w:hanging="36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54" w:hanging="36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336" w:hanging="361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Paragraph">
    <w:name w:val="Table Paragraph"/>
    <w:basedOn w:val="Normal"/>
    <w:qFormat/>
    <w:pPr/>
    <w:rPr>
      <w:rFonts w:ascii="Calibri" w:hAnsi="Calibri" w:eastAsia="Calibri"/>
    </w:rPr>
  </w:style>
  <w:style w:type="paragraph" w:styleId="ListParagraph">
    <w:name w:val="List Paragraph"/>
    <w:basedOn w:val="Normal"/>
    <w:qFormat/>
    <w:pPr>
      <w:spacing w:before="200" w:after="0"/>
      <w:ind w:left="474" w:right="119" w:hanging="361"/>
      <w:jc w:val="both"/>
    </w:pPr>
    <w:rPr>
      <w:rFonts w:ascii="Calibri" w:hAnsi="Calibri" w:eastAsia="Calibri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LibreOffice/7.3.7.2$Linux_X86_64 LibreOffice_project/30$Build-2</Application>
  <AppVersion>15.0000</AppVersion>
  <Pages>3</Pages>
  <Words>961</Words>
  <Characters>5462</Characters>
  <CharactersWithSpaces>6384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2024-10-22T08:06:10Z</dcterms:created>
  <dc:creator/>
  <dc:description/>
  <dc:language>pt-BR</dc:language>
  <cp:lastModifiedBy/>
  <dcterms:modified xsi:type="dcterms:W3CDTF">2024-10-22T08:42:24Z</dcterms:modified>
  <cp:revision>2</cp:revision>
  <dc:subject/>
  <dc:title/>
</cp:coreProperties>
</file>