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Application software lab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Experiment 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Adhil shahanad k 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S5c 03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CHN18CS005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Date 06-11-2020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27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a.Create a table student with attributes sno,name marks and dept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b.Add a new attribute 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c.Change the datatype size of dept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d.Delete the attribute marks from the table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e.Change the name of the student table to students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f.Delete all values from the table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g.Delete the entire table</w:t>
      </w:r>
    </w:p>
    <w:p w:rsidR="00000000" w:rsidDel="00000000" w:rsidP="00000000" w:rsidRDefault="00000000" w:rsidRPr="00000000" w14:paraId="00000011">
      <w:pPr>
        <w:ind w:left="-270" w:righ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</w:t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student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sno int  AUTO_INCREMENT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name VARCHAR(50)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dept VARCHAR(20)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marks INT 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ALTER TABLE student ADD COLUMN age INT NOT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student(sno,name,dept,marks,age) values (1,"abin","cs",35,21);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student(sno,name,dept,marks,age) values (2,"alen","cs",40,23);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ALTER TABLE student MODIFY COLUMN dept VARCHAR(70);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TABLE student DROP COLUMN marks;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RENAME TABLE student TO students;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TRUNCATE TABLE students;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DROP TABLE students;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u w:val="single"/>
        </w:rPr>
      </w:pPr>
      <w:r w:rsidDel="00000000" w:rsidR="00000000" w:rsidRPr="00000000">
        <w:rPr>
          <w:u w:val="single"/>
        </w:rPr>
        <w:drawing>
          <wp:inline distB="114300" distT="114300" distL="114300" distR="114300">
            <wp:extent cx="7148513" cy="4162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6985000" cy="39290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81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