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0"/>
        <w:jc w:val="center"/>
      </w:pPr>
      <w:r>
        <w:rPr>
          <w:rFonts w:ascii="Calibri" w:cs="Calibri" w:eastAsia="Calibri" w:hAnsi="Calibri"/>
          <w:b/>
          <w:bCs/>
          <w:color w:val="8E5BA8"/>
          <w:sz w:val="22"/>
          <w:szCs w:val="22"/>
        </w:rPr>
        <w:t>KELOMPOK KERJA GURU (KKG) GUGUS CIDUGALEUN</w:t>
      </w:r>
    </w:p>
    <w:p>
      <w:pPr>
        <w:spacing w:after="500"/>
      </w:pPr>
    </w:p>
    <w:p>
      <w:pPr>
        <w:spacing w:after="60"/>
        <w:jc w:val="center"/>
      </w:pPr>
      <w:r>
        <w:rPr>
          <w:rFonts w:ascii="Calibri" w:cs="Calibri" w:eastAsia="Calibri" w:hAnsi="Calibri"/>
          <w:b/>
          <w:bCs/>
          <w:color w:val="6E3B8C"/>
          <w:sz w:val="36"/>
          <w:szCs w:val="36"/>
        </w:rPr>
        <w:t xml:space="preserve">PROGRAM SUPERVISI KEPALA SEKOLAH</w:t>
      </w:r>
    </w:p>
    <w:p>
      <w:pPr>
        <w:spacing w:after="60"/>
        <w:jc w:val="center"/>
      </w:pPr>
      <w:r>
        <w:rPr>
          <w:rFonts w:ascii="Calibri" w:cs="Calibri" w:eastAsia="Calibri" w:hAnsi="Calibri"/>
          <w:b/>
          <w:bCs/>
          <w:color w:val="6E3B8C"/>
          <w:sz w:val="36"/>
          <w:szCs w:val="36"/>
        </w:rPr>
        <w:t xml:space="preserve">TENTANG PENERAPAN PEMBELAJARAN STEM</w:t>
      </w:r>
    </w:p>
    <w:p>
      <w:pPr>
        <w:spacing w:after="0"/>
        <w:jc w:val="center"/>
      </w:pPr>
      <w:r>
        <w:rPr>
          <w:rFonts w:ascii="Calibri" w:cs="Calibri" w:eastAsia="Calibri" w:hAnsi="Calibri"/>
          <w:b/>
          <w:bCs/>
          <w:color w:val="6E3B8C"/>
          <w:sz w:val="36"/>
          <w:szCs w:val="36"/>
        </w:rPr>
        <w:t xml:space="preserve">BERBASIS PROYEK (STEM PjBL)</w:t>
      </w:r>
    </w:p>
    <w:p>
      <w:pPr>
        <w:spacing w:after="300"/>
      </w:pPr>
    </w:p>
    <w:p>
      <w:pPr>
        <w:spacing w:after="60"/>
        <w:jc w:val="center"/>
      </w:pPr>
      <w:r>
        <w:rPr>
          <w:rFonts w:ascii="Calibri" w:cs="Calibri" w:eastAsia="Calibri" w:hAnsi="Calibri"/>
          <w:b/>
          <w:bCs/>
          <w:color w:val="8E5BA8"/>
          <w:sz w:val="24"/>
          <w:szCs w:val="24"/>
        </w:rPr>
        <w:t xml:space="preserve">Kelas 1 s.d. Kelas 6 — Sekolah Dasar</w:t>
      </w:r>
    </w:p>
    <w:p>
      <w:pPr>
        <w:spacing w:after="0"/>
        <w:jc w:val="center"/>
      </w:pPr>
      <w:r>
        <w:rPr>
          <w:rFonts w:ascii="Calibri" w:cs="Calibri" w:eastAsia="Calibri" w:hAnsi="Calibri"/>
          <w:b/>
          <w:bCs/>
          <w:color w:val="8E5BA8"/>
          <w:sz w:val="24"/>
          <w:szCs w:val="24"/>
        </w:rPr>
        <w:t xml:space="preserve">Kurikulum Merdeka</w:t>
      </w:r>
    </w:p>
    <w:p>
      <w:pPr>
        <w:spacing w:after="700"/>
      </w:pPr>
    </w:p>
    <w:p>
      <w:pPr>
        <w:spacing w:after="0"/>
        <w:jc w:val="center"/>
      </w:pPr>
      <w:r>
        <w:rPr>
          <w:rFonts w:ascii="Calibri" w:cs="Calibri" w:eastAsia="Calibri" w:hAnsi="Calibri"/>
          <w:b/>
          <w:bCs/>
          <w:color w:val="1F1F1F"/>
          <w:sz w:val="26"/>
          <w:szCs w:val="26"/>
        </w:rPr>
        <w:t xml:space="preserve">TAHUN AJARAN 2026/2027</w:t>
      </w:r>
    </w:p>
    <w:p>
      <w:pPr>
        <w:spacing w:after="900"/>
      </w:pPr>
    </w:p>
    <w:p>
      <w:pPr>
        <w:spacing w:after="40"/>
        <w:jc w:val="center"/>
      </w:pPr>
      <w:r>
        <w:rPr>
          <w:rFonts w:ascii="Calibri" w:cs="Calibri" w:eastAsia="Calibri" w:hAnsi="Calibri"/>
          <w:i/>
          <w:iCs/>
          <w:color w:val="666666"/>
          <w:sz w:val="19"/>
          <w:szCs w:val="19"/>
        </w:rPr>
        <w:t xml:space="preserve">Disusun mengacu pada:</w:t>
      </w:r>
    </w:p>
    <w:p>
      <w:pPr>
        <w:spacing w:after="20"/>
        <w:jc w:val="center"/>
      </w:pPr>
      <w:r>
        <w:rPr>
          <w:rFonts w:ascii="Calibri" w:cs="Calibri" w:eastAsia="Calibri" w:hAnsi="Calibri"/>
          <w:color w:val="666666"/>
          <w:sz w:val="19"/>
          <w:szCs w:val="19"/>
        </w:rPr>
        <w:t xml:space="preserve">Panduan Pembelajaran STEM Kemendikdasmen 2025</w:t>
      </w:r>
    </w:p>
    <w:p>
      <w:pPr>
        <w:spacing w:after="20"/>
        <w:jc w:val="center"/>
      </w:pPr>
      <w:r>
        <w:rPr>
          <w:rFonts w:ascii="Calibri" w:cs="Calibri" w:eastAsia="Calibri" w:hAnsi="Calibri"/>
          <w:color w:val="666666"/>
          <w:sz w:val="19"/>
          <w:szCs w:val="19"/>
        </w:rPr>
        <w:t xml:space="preserve">Kepka BSKAP No. 046/H/KR/2025 tentang Capaian Pembelajaran</w:t>
      </w:r>
    </w:p>
    <w:p>
      <w:pPr>
        <w:spacing w:after="20"/>
        <w:jc w:val="center"/>
      </w:pPr>
      <w:r>
        <w:rPr>
          <w:rFonts w:ascii="Calibri" w:cs="Calibri" w:eastAsia="Calibri" w:hAnsi="Calibri"/>
          <w:color w:val="666666"/>
          <w:sz w:val="19"/>
          <w:szCs w:val="19"/>
        </w:rPr>
        <w:t xml:space="preserve">Kepka BKPDM No. 020/2026 tentang Capaian Pembelajaran Pendidikan Agama dan Budi Pekerti</w:t>
      </w:r>
    </w:p>
    <w:p>
      <w:pPr>
        <w:spacing w:after="0"/>
        <w:jc w:val="center"/>
      </w:pPr>
      <w:r>
        <w:rPr>
          <w:rFonts w:ascii="Calibri" w:cs="Calibri" w:eastAsia="Calibri" w:hAnsi="Calibri"/>
          <w:color w:val="666666"/>
          <w:sz w:val="19"/>
          <w:szCs w:val="19"/>
        </w:rPr>
        <w:t xml:space="preserve">Kalender Pendidikan Provinsi Jawa Barat Tahun Ajaran 2026/2027</w:t>
      </w:r>
    </w:p>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A. IDENTITAS PROGRAM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rPr>
          <w:tblHeader/>
        </w:trPr>
        <w:tc>
          <w:tcPr>
            <w:tcW w:type="dxa" w:w="24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3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Program</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Program Supervisi Kepala Sekolah tentang Penerapan Pembelajaran STEM Berbasis Proyek (STEM PjBL)</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Gugus / KKG</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Gugus Cidugaleun</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Sasaran</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Kepala Sekolah, Guru Kelas 1–6, dan Peserta Didik SD dalam pembelajaran STEM PjBL</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Tahun Ajaran</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2026/2027</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Jenjang / Fase</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 (Kelas 1–2), Fase B (Kelas 3–4), Fase C (Kelas 5–6)</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Alokasi Waktu</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 JP = 35 menit untuk seluruh jenjang Kelas 1–6 SD</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Acuan Kalender</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Kalender Pendidikan Provinsi Jawa Barat TA 2026/2027</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 Terkait</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Daftar Proyek STEM Kelas 1–6, Modul Proyek STEM &amp; Panduan Guru, Daftar Alat dan Bahan Proyek STEM (KKG Gugus Cidugaleun, 2026)</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B. DASAR HUKUM DAN ACUAN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Panduan Pembelajaran Sains, Teknologi, Enjinering, dan Matematika (STEM), Pusat Kurikulum dan Pembelajaran, Kemendikdasmen, 2025.</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Badan Standar, Kurikulum, dan Asesmen Pendidikan (BSKAP) No. 046/H/KR/2025 tentang Capaian Pembelajaran pada seluruh mata pelajaran jenjang PAUD, Pendidikan Dasar, dan Pendidikan Menengah.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BKPDM No. 020/2026 tentang perubahan Capaian Pembelajaran mata pelajaran Pendidikan Agama dan Budi Pekerti.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Permendikdasmen No. 13 Tahun 2025 tentang delapan Dimensi Profil Lulusan sebagai kerangka pembelajaran mendalam (deep learning).</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Kalender Pendidikan Provinsi Jawa Barat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Program Kerja KKG Gugus Cidugaleun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Daftar Proyek STEM Kelas 1–6, Modul Proyek STEM, dan Panduan Guru Pembuatan Produk yang telah disusun KKG Gugus Cidugaleun tahun 2026.</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C. LATAR BELAKANG</w:t>
      </w:r>
    </w:p>
    <w:p>
      <w:pPr>
        <w:spacing w:after="160" w:line="276"/>
        <w:jc w:val="both"/>
      </w:pPr>
      <w:r>
        <w:rPr>
          <w:rFonts w:ascii="Calibri" w:cs="Calibri" w:eastAsia="Calibri" w:hAnsi="Calibri"/>
          <w:b w:val="false"/>
          <w:bCs w:val="false"/>
          <w:i w:val="false"/>
          <w:iCs w:val="false"/>
          <w:color w:val="1F1F1F"/>
          <w:sz w:val="22"/>
          <w:szCs w:val="22"/>
        </w:rPr>
        <w:t>Penerapan pembelajaran STEM berbasis proyek (STEM Project-Based Learning/PjBL) di jenjang Sekolah Dasar Kelas 1–6 Gugus Cidugaleun pada Tahun Ajaran 2026/2027 telah dirancang secara terstruktur melalui dokumen Daftar Proyek STEM per kelas, Modul Proyek STEM, dan Panduan Guru Pembuatan Produk. Agar rancangan tersebut benar-benar terlaksana secara konsisten di kelas dan berdampak pada pembelajaran murid, diperlukan proses pemantauan dan pembinaan berkelanjutan oleh kepala sekolah sebagai pemimpin pembelajaran (instructional leader) di satuan pendidikan.</w:t>
      </w:r>
    </w:p>
    <w:p>
      <w:pPr>
        <w:spacing w:after="160" w:line="276"/>
        <w:jc w:val="both"/>
      </w:pPr>
      <w:r>
        <w:rPr>
          <w:rFonts w:ascii="Calibri" w:cs="Calibri" w:eastAsia="Calibri" w:hAnsi="Calibri"/>
          <w:b w:val="false"/>
          <w:bCs w:val="false"/>
          <w:i w:val="false"/>
          <w:iCs w:val="false"/>
          <w:color w:val="1F1F1F"/>
          <w:sz w:val="22"/>
          <w:szCs w:val="22"/>
        </w:rPr>
        <w:t xml:space="preserve">Sesuai Panduan Pembelajaran STEM Kemendikdasmen 2025, peran kepala satuan pendidikan mencakup mendorong pelaksanaan pembelajaran STEM menjadi salah satu program dalam Kurikulum Satuan Pendidikan, menciptakan iklim yang mendukung kolaborasi dan eksplorasi, serta mengatur alokasi waktu dan sumber daya untuk proyek STEM. Peran tersebut perlu diwujudkan secara konkret melalui kegiatan supervisi yang terjadwal, baik terhadap dokumen perencanaan (modul proyek) maupun secara langsung di kelas.</w:t>
      </w:r>
    </w:p>
    <w:p>
      <w:pPr>
        <w:spacing w:after="160" w:line="276"/>
        <w:jc w:val="both"/>
      </w:pPr>
      <w:r>
        <w:rPr>
          <w:rFonts w:ascii="Calibri" w:cs="Calibri" w:eastAsia="Calibri" w:hAnsi="Calibri"/>
          <w:b w:val="false"/>
          <w:bCs w:val="false"/>
          <w:i w:val="false"/>
          <w:iCs w:val="false"/>
          <w:color w:val="1F1F1F"/>
          <w:sz w:val="22"/>
          <w:szCs w:val="22"/>
        </w:rPr>
        <w:t xml:space="preserve">Program ini disusun sebagai acuan operasional bagi kepala sekolah dalam melaksanakan supervisi penerapan STEM PjBL di Kelas 1–6 sepanjang Tahun Ajaran 2026/2027, lengkap dengan jadwal, instrumen, dan mekanisme tindak lanjut, sehingga hasil supervisi dapat digunakan untuk penguatan mutu pembelajaran secara berkelanjutan.</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D. TUJUAN SUPERVISI</w:t>
      </w:r>
    </w:p>
    <w:p>
      <w:pPr>
        <w:spacing w:after="100" w:line="276"/>
        <w:jc w:val="both"/>
      </w:pPr>
      <w:r>
        <w:rPr>
          <w:rFonts w:ascii="Calibri" w:cs="Calibri" w:eastAsia="Calibri" w:hAnsi="Calibri"/>
          <w:b w:val="false"/>
          <w:bCs w:val="false"/>
          <w:i w:val="false"/>
          <w:iCs w:val="false"/>
          <w:color w:val="1F1F1F"/>
          <w:sz w:val="22"/>
          <w:szCs w:val="22"/>
        </w:rPr>
        <w:t xml:space="preserve">Program Supervisi Kepala Sekolah tentang Penerapan STEM PjBL bertujuan untuk:</w:t>
      </w:r>
    </w:p>
    <w:p>
      <w:pPr>
        <w:pStyle w:val="ListParagraph"/>
        <w:numPr>
          <w:ilvl w:val="0"/>
          <w:numId w:val="3"/>
        </w:numPr>
        <w:spacing w:after="100" w:line="276"/>
      </w:pPr>
      <w:r>
        <w:rPr>
          <w:rFonts w:ascii="Calibri" w:cs="Calibri" w:eastAsia="Calibri" w:hAnsi="Calibri"/>
          <w:color w:val="1F1F1F"/>
          <w:sz w:val="22"/>
          <w:szCs w:val="22"/>
        </w:rPr>
        <w:t xml:space="preserve">Memastikan kesesuaian Modul Proyek STEM yang digunakan guru dengan Tabel 10 Komponen Perencanaan Pembelajaran STEM (Panduan Kemendikdasmen 2025) dan Capaian Pembelajaran (Kepka BSKAP No. 046/H/KR/2025 dan Kepka BKPDM No. 020/2026).</w:t>
      </w:r>
    </w:p>
    <w:p>
      <w:pPr>
        <w:pStyle w:val="ListParagraph"/>
        <w:numPr>
          <w:ilvl w:val="0"/>
          <w:numId w:val="3"/>
        </w:numPr>
        <w:spacing w:after="100" w:line="276"/>
      </w:pPr>
      <w:r>
        <w:rPr>
          <w:rFonts w:ascii="Calibri" w:cs="Calibri" w:eastAsia="Calibri" w:hAnsi="Calibri"/>
          <w:color w:val="1F1F1F"/>
          <w:sz w:val="22"/>
          <w:szCs w:val="22"/>
        </w:rPr>
        <w:t>Memantau langsung pelaksanaan pembelajaran STEM PjBL di kelas, khususnya kesesuaian pengalaman belajar (Memahami, Mengaplikasi, Merefleksi), tahapan praktik saintifik dan enjinering, dan penerapan Prinsip Pembelajaran Mendalam (Berkesadaran, Bermakna, Menggembirakan).</w:t>
      </w:r>
    </w:p>
    <w:p>
      <w:pPr>
        <w:pStyle w:val="ListParagraph"/>
        <w:numPr>
          <w:ilvl w:val="0"/>
          <w:numId w:val="3"/>
        </w:numPr>
        <w:spacing w:after="100" w:line="276"/>
      </w:pPr>
      <w:r>
        <w:rPr>
          <w:rFonts w:ascii="Calibri" w:cs="Calibri" w:eastAsia="Calibri" w:hAnsi="Calibri"/>
          <w:color w:val="1F1F1F"/>
          <w:sz w:val="22"/>
          <w:szCs w:val="22"/>
        </w:rPr>
        <w:t xml:space="preserve">Menilai keterlaksanaan integrasi empat komponen STEM (Sains, Teknologi, Enjinering, Matematika) dalam aktivitas pembelajaran, termasuk adaptasi khusus untuk Fase A (Kelas 1–2) yang belum memiliki mata pelajaran IPAS tersendiri.</w:t>
      </w:r>
    </w:p>
    <w:p>
      <w:pPr>
        <w:pStyle w:val="ListParagraph"/>
        <w:numPr>
          <w:ilvl w:val="0"/>
          <w:numId w:val="3"/>
        </w:numPr>
        <w:spacing w:after="100" w:line="276"/>
      </w:pPr>
      <w:r>
        <w:rPr>
          <w:rFonts w:ascii="Calibri" w:cs="Calibri" w:eastAsia="Calibri" w:hAnsi="Calibri"/>
          <w:color w:val="1F1F1F"/>
          <w:sz w:val="22"/>
          <w:szCs w:val="22"/>
        </w:rPr>
        <w:t xml:space="preserve">Memberikan umpan balik konstruktif dan rencana tindak lanjut/pembinaan (coaching) bagi guru guna peningkatan kualitas pembelajaran STEM PjBL secara berkelanjutan.</w:t>
      </w:r>
    </w:p>
    <w:p>
      <w:pPr>
        <w:pStyle w:val="ListParagraph"/>
        <w:numPr>
          <w:ilvl w:val="0"/>
          <w:numId w:val="3"/>
        </w:numPr>
        <w:spacing w:after="100" w:line="276"/>
      </w:pPr>
      <w:r>
        <w:rPr>
          <w:rFonts w:ascii="Calibri" w:cs="Calibri" w:eastAsia="Calibri" w:hAnsi="Calibri"/>
          <w:color w:val="1F1F1F"/>
          <w:sz w:val="22"/>
          <w:szCs w:val="22"/>
        </w:rPr>
        <w:t xml:space="preserve">Mendokumentasikan hasil supervisi selama satu tahun ajaran sebagai bahan evaluasi program dan dasar penyusunan program supervisi tahun berikutnya.</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E. SASARAN SUPERVISI</w:t>
      </w:r>
    </w:p>
    <w:p>
      <w:pPr>
        <w:spacing w:after="160" w:line="276"/>
        <w:jc w:val="both"/>
      </w:pPr>
      <w:r>
        <w:rPr>
          <w:rFonts w:ascii="Calibri" w:cs="Calibri" w:eastAsia="Calibri" w:hAnsi="Calibri"/>
          <w:b w:val="false"/>
          <w:bCs w:val="false"/>
          <w:i w:val="false"/>
          <w:iCs w:val="false"/>
          <w:color w:val="1F1F1F"/>
          <w:sz w:val="22"/>
          <w:szCs w:val="22"/>
        </w:rPr>
        <w:t xml:space="preserve">Sasaran supervisi adalah 6 (enam) guru kelas (Kelas 1–6) beserta proses dan produk pembelajaran STEM PjBL di kelas masing-masing, dengan gambaran umum sebagai berikut.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300"/>
        <w:gridCol w:w="4660"/>
      </w:tblGrid>
      <w:tr>
        <w:trPr>
          <w:tblHeader/>
        </w:trPr>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Fase</w:t>
            </w:r>
          </w:p>
        </w:tc>
        <w:tc>
          <w:tcPr>
            <w:tcW w:type="dxa" w:w="23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Jumlah Proyek TA 2026/2027</w:t>
            </w:r>
          </w:p>
        </w:tc>
        <w:tc>
          <w:tcPr>
            <w:tcW w:type="dxa" w:w="46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8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Tidak memiliki mapel IPAS terpisah — perlu adaptasi khusus (lihat Bagian F.3)</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8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Tidak memiliki mapel IPAS terpisah — perlu adaptasi khusus (lihat Bagian F.3)</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B</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IPAS sudah berdiri sendiri sejak Fase B</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B</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IPAS sudah berdiri sendiri sejak Fase B</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C</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Proyek lintas mapel semakin kompleks</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C</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Proyek lintas mapel dan berorientasi produk aplikatif</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F. RUANG LINGKUP DAN JENIS SUPERVISI</w:t>
      </w:r>
    </w:p>
    <w:p>
      <w:pPr>
        <w:pStyle w:val="Heading2"/>
        <w:spacing w:after="120" w:before="240"/>
      </w:pPr>
      <w:r>
        <w:rPr>
          <w:rFonts w:ascii="Calibri" w:cs="Calibri" w:eastAsia="Calibri" w:hAnsi="Calibri"/>
          <w:b/>
          <w:bCs/>
          <w:color w:val="8E5BA8"/>
          <w:sz w:val="23"/>
          <w:szCs w:val="23"/>
        </w:rPr>
        <w:t xml:space="preserve">F.1  Supervisi Dokumen / Perangkat Pembelajaran</w:t>
      </w:r>
    </w:p>
    <w:p>
      <w:pPr>
        <w:spacing w:after="160" w:line="276"/>
        <w:jc w:val="both"/>
      </w:pPr>
      <w:r>
        <w:rPr>
          <w:rFonts w:ascii="Calibri" w:cs="Calibri" w:eastAsia="Calibri" w:hAnsi="Calibri"/>
          <w:b w:val="false"/>
          <w:bCs w:val="false"/>
          <w:i w:val="false"/>
          <w:iCs w:val="false"/>
          <w:color w:val="1F1F1F"/>
          <w:sz w:val="22"/>
          <w:szCs w:val="22"/>
        </w:rPr>
        <w:t xml:space="preserve">Supervisi dokumen dilakukan terhadap Modul Proyek STEM yang disusun guru sebelum proyek dilaksanakan. Telaah difokuskan pada kelengkapan dan kesesuaian 10 komponen perencanaan pembelajaran STEM sebagaimana Tabel 10 Panduan Kemendikdasmen 2025, yaitu Desain Pembelajaran (Topik, Konten Masalah, Kriteria, Batasan, Tujuan Pembelajaran per mata pelajaran, Integrasi Komponen STEM, Praktik Pedagogis, Kemitraan Pembelajaran/opsional, Lingkungan Pembelajaran, Pemanfaatan Digital/opsional), Pengalaman Belajar, dan Asesmen Pembelajaran. Instrumen telaah tercantum pada Lampiran 2.</w:t>
      </w:r>
    </w:p>
    <w:p>
      <w:pPr>
        <w:pStyle w:val="Heading2"/>
        <w:spacing w:after="120" w:before="240"/>
      </w:pPr>
      <w:r>
        <w:rPr>
          <w:rFonts w:ascii="Calibri" w:cs="Calibri" w:eastAsia="Calibri" w:hAnsi="Calibri"/>
          <w:b/>
          <w:bCs/>
          <w:color w:val="8E5BA8"/>
          <w:sz w:val="23"/>
          <w:szCs w:val="23"/>
        </w:rPr>
        <w:t xml:space="preserve">F.2  Supervisi Akademik / Observasi Kelas</w:t>
      </w:r>
    </w:p>
    <w:p>
      <w:pPr>
        <w:spacing w:after="160" w:line="276"/>
        <w:jc w:val="both"/>
      </w:pPr>
      <w:r>
        <w:rPr>
          <w:rFonts w:ascii="Calibri" w:cs="Calibri" w:eastAsia="Calibri" w:hAnsi="Calibri"/>
          <w:b w:val="false"/>
          <w:bCs w:val="false"/>
          <w:i w:val="false"/>
          <w:iCs w:val="false"/>
          <w:color w:val="1F1F1F"/>
          <w:sz w:val="22"/>
          <w:szCs w:val="22"/>
        </w:rPr>
        <w:t xml:space="preserve">Supervisi akademik dilakukan melalui kunjungan dan observasi langsung kepala sekolah pada saat pembelajaran STEM PjBL berlangsung di kelas. Observasi difokuskan pada kesesuaian tahap 3M (Memahami/Mengaplikasi/Merefleksi) yang sedang dijalankan, penerapan Prinsip Pembelajaran Mendalam, integrasi empat komponen STEM, serta praktik pedagogis dan pengelolaan kelas. Instrumen observasi tercantum pada Lampiran 1.</w:t>
      </w:r>
    </w:p>
    <w:p>
      <w:pPr>
        <w:pStyle w:val="Heading2"/>
        <w:spacing w:after="120" w:before="240"/>
      </w:pPr>
      <w:r>
        <w:rPr>
          <w:rFonts w:ascii="Calibri" w:cs="Calibri" w:eastAsia="Calibri" w:hAnsi="Calibri"/>
          <w:b/>
          <w:bCs/>
          <w:color w:val="8E5BA8"/>
          <w:sz w:val="23"/>
          <w:szCs w:val="23"/>
        </w:rPr>
        <w:t xml:space="preserve">F.3  Catatan Adaptasi Khusus Fase A (Kelas 1–2)</w:t>
      </w:r>
    </w:p>
    <w:tbl>
      <w:tblPr>
        <w:tblW w:type="pct" w:w="100%"/>
        <w:tblBorders>
          <w:top w:val="single" w:color="2E7D32" w:sz="8"/>
          <w:left w:val="single" w:color="2E7D32" w:sz="8"/>
          <w:bottom w:val="single" w:color="2E7D32" w:sz="8"/>
          <w:right w:val="single" w:color="2E7D32" w:sz="8"/>
          <w:insideH w:val="none" w:color="FFFFFF" w:sz="0"/>
          <w:insideV w:val="none" w:color="FFFFFF" w:sz="0"/>
        </w:tblBorders>
      </w:tblPr>
      <w:tblGrid>
        <w:gridCol w:w="100"/>
      </w:tblGrid>
      <w:tr>
        <w:tc>
          <w:tcPr>
            <w:shd w:fill="EDF6ED" w:color="auto" w:val="clear"/>
            <w:tcMar>
              <w:top w:type="dxa" w:w="140"/>
              <w:left w:type="dxa" w:w="180"/>
              <w:bottom w:type="dxa" w:w="140"/>
              <w:right w:type="dxa" w:w="180"/>
            </w:tcMar>
          </w:tcPr>
          <w:p>
            <w:pPr>
              <w:spacing w:after="60"/>
            </w:pPr>
            <w:r>
              <w:rPr>
                <w:rFonts w:ascii="Calibri" w:cs="Calibri" w:eastAsia="Calibri" w:hAnsi="Calibri"/>
                <w:b/>
                <w:bCs/>
                <w:color w:val="2E7D32"/>
                <w:sz w:val="21"/>
                <w:szCs w:val="21"/>
              </w:rPr>
              <w:t xml:space="preserve">Catatan Adaptasi Fase A</w:t>
            </w:r>
          </w:p>
          <w:p>
            <w:pPr>
              <w:spacing w:after="0"/>
            </w:pPr>
            <w:r>
              <w:rPr>
                <w:rFonts w:ascii="Calibri" w:cs="Calibri" w:eastAsia="Calibri" w:hAnsi="Calibri"/>
                <w:color w:val="1F1F1F"/>
                <w:sz w:val="21"/>
                <w:szCs w:val="21"/>
              </w:rPr>
              <w:t xml:space="preserve">Kelas 1 dan Kelas 2 berada pada Fase A yang tidak memiliki mata pelajaran IPAS sebagai mata pelajaran tersendiri (IPAS baru berdiri sendiri mulai Fase B/Kelas 3). Saat melakukan supervisi di Kelas 1–2, kepala sekolah perlu menilai integrasi konsep sains dan enjinering sederhana yang dimuat guru melalui konteks Matematika, Bahasa Indonesia, dan/atau muatan tematik lain — bukan mencari kesesuaian dengan CP mapel IPAS. Indikator pada instrumen observasi (Lampiran 1) dan instrumen telaah dokumen (Lampiran 2) memuat butir khusus untuk pengecekan adaptasi ini.</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G. PRINSIP PELAKSANAAN 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Objektif — penilaian didasarkan pada bukti pengamatan dan dokumen, bukan asumsi atau kesan pribadi.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Konstruktif dan reflektif — umpan balik disampaikan untuk membangun, disertai apresiasi atas praktik baik yang sudah dilakukan guru.</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Kolaboratif — kepala sekolah dan guru bersama-sama merumuskan rencana tindak lanjut, bukan bersifat satu arah.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Berkelanjutan — supervisi dilakukan terjadwal sepanjang tahun ajaran dan hasilnya dipantau tindak lanjutnya, bukan kegiatan satu kali.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Selaras Prinsip Pembelajaran Mendalam — interaksi kepala sekolah dan guru dalam proses supervisi turut mencerminkan prinsip Berkesadaran (tujuan dan kriteria supervisi dipahami bersama sejak awal), Bermakna (temuan dikaitkan dengan konteks nyata kelas), dan Menggembirakan (suasana pembinaan yang suportif, bukan menghakimi).</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H. JADWAL PROGRAM SUPERVISI TA 2026/2027</w:t>
      </w:r>
    </w:p>
    <w:p>
      <w:pPr>
        <w:pStyle w:val="Heading2"/>
        <w:spacing w:after="120" w:before="240"/>
      </w:pPr>
      <w:r>
        <w:rPr>
          <w:rFonts w:ascii="Calibri" w:cs="Calibri" w:eastAsia="Calibri" w:hAnsi="Calibri"/>
          <w:b/>
          <w:bCs/>
          <w:color w:val="8E5BA8"/>
          <w:sz w:val="23"/>
          <w:szCs w:val="23"/>
        </w:rPr>
        <w:t xml:space="preserve">H.1  Jadwal Supervisi Dokumen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1500"/>
        <w:gridCol w:w="2800"/>
      </w:tblGrid>
      <w:tr>
        <w:trPr>
          <w:tblHeader/>
        </w:trPr>
        <w:tc>
          <w:tcPr>
            <w:tcW w:type="dxa" w:w="13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Semester</w:t>
            </w:r>
          </w:p>
        </w:tc>
        <w:tc>
          <w:tcPr>
            <w:tcW w:type="dxa" w:w="4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Periode Pelaksanaan</w:t>
            </w:r>
          </w:p>
        </w:tc>
        <w:tc>
          <w:tcPr>
            <w:tcW w:type="dxa" w:w="15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 Terkait</w:t>
            </w:r>
          </w:p>
        </w:tc>
        <w:tc>
          <w:tcPr>
            <w:tcW w:type="dxa" w:w="28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Telaah</w:t>
            </w:r>
          </w:p>
        </w:tc>
      </w:tr>
      <w:tr>
        <w:tc>
          <w:tcPr>
            <w:tcW w:type="dxa" w:w="1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Ganjil</w:t>
            </w:r>
          </w:p>
        </w:tc>
        <w:tc>
          <w:tcPr>
            <w:tcW w:type="dxa" w:w="4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Minggu pertama Juli 2026 (sebelum Hari Pertama Masuk Sekolah, 15 Jul 2026; disesuaikan kalender kerja satuan pendidikan)</w:t>
            </w:r>
          </w:p>
        </w:tc>
        <w:tc>
          <w:tcPr>
            <w:tcW w:type="dxa" w:w="1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1–6</w:t>
            </w:r>
          </w:p>
        </w:tc>
        <w:tc>
          <w:tcPr>
            <w:tcW w:type="dxa" w:w="28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Telaah komponen Tabel 10 Modul Proyek STEM untuk proyek pertama Semester Ganjil tiap kelas</w:t>
            </w:r>
          </w:p>
        </w:tc>
      </w:tr>
      <w:tr>
        <w:tc>
          <w:tcPr>
            <w:tcW w:type="dxa" w:w="1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Genap</w:t>
            </w:r>
          </w:p>
        </w:tc>
        <w:tc>
          <w:tcPr>
            <w:tcW w:type="dxa" w:w="4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Minggu pertama Januari 2027 (sebelum awal Semester Genap; disesuaikan kalender kerja satuan pendidikan)</w:t>
            </w:r>
          </w:p>
        </w:tc>
        <w:tc>
          <w:tcPr>
            <w:tcW w:type="dxa" w:w="1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1–6</w:t>
            </w:r>
          </w:p>
        </w:tc>
        <w:tc>
          <w:tcPr>
            <w:tcW w:type="dxa" w:w="28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Telaah komponen Tabel 10 Modul Proyek STEM untuk proyek pertama Semester Genap tiap kelas</w:t>
            </w:r>
          </w:p>
        </w:tc>
      </w:tr>
    </w:tbl>
    <w:p>
      <w:pPr>
        <w:spacing w:after="200"/>
      </w:pPr>
    </w:p>
    <w:p>
      <w:pPr>
        <w:pStyle w:val="Heading2"/>
        <w:spacing w:after="120" w:before="240"/>
      </w:pPr>
      <w:r>
        <w:rPr>
          <w:rFonts w:ascii="Calibri" w:cs="Calibri" w:eastAsia="Calibri" w:hAnsi="Calibri"/>
          <w:b/>
          <w:bCs/>
          <w:color w:val="8E5BA8"/>
          <w:sz w:val="23"/>
          <w:szCs w:val="23"/>
        </w:rPr>
        <w:t xml:space="preserve">H.2  Jadwal Supervisi Akademik / Observasi Kelas — Semester Ganjil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1900"/>
        <w:gridCol w:w="2100"/>
      </w:tblGrid>
      <w:tr>
        <w:trPr>
          <w:tblHeader/>
        </w:trPr>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Hari, Tanggal</w:t>
            </w:r>
          </w:p>
        </w:tc>
        <w:tc>
          <w:tcPr>
            <w:tcW w:type="dxa" w:w="3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Judul Proyek yang Diobservasi</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Tahap yang Diobservasi</w:t>
            </w:r>
          </w:p>
        </w:tc>
        <w:tc>
          <w:tcPr>
            <w:tcW w:type="dxa" w:w="21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Observasi</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31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Berhitung Asyik dengan Benda Kesayangan</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Matematika–Bahasa Indonesia; adaptasi Fase A (tanpa IPAS)</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20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Menara Bentuk: Membangun dari Bangun Ruang</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Matematika–Seni Rupa; adaptasi Fase A (tanpa IPAS)</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14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Es Krim Kantong Ajaib: Mengamati Perubahan Wujud</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enjinering perubahan wujud</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19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Zat Ajaib: Mengamati Perubahan Wujud di Sekitar Kita</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enjinering perubahan wujud</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12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Detektif Zat: Memisahkan Campuran di Sekitar Kita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sains-enjinering pemisahan campuran</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18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Kompas dan Peta Harta Karun</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IPAS–Matematika–Informatika; navigasi &amp; pengukuran arah</w:t>
            </w:r>
          </w:p>
        </w:tc>
      </w:tr>
    </w:tbl>
    <w:p>
      <w:pPr>
        <w:spacing w:after="200"/>
      </w:pPr>
    </w:p>
    <w:p>
      <w:pPr>
        <w:pStyle w:val="Heading2"/>
        <w:spacing w:after="120" w:before="240"/>
      </w:pPr>
      <w:r>
        <w:rPr>
          <w:rFonts w:ascii="Calibri" w:cs="Calibri" w:eastAsia="Calibri" w:hAnsi="Calibri"/>
          <w:b/>
          <w:bCs/>
          <w:color w:val="8E5BA8"/>
          <w:sz w:val="23"/>
          <w:szCs w:val="23"/>
        </w:rPr>
        <w:t xml:space="preserve">H.3  Jadwal Supervisi Akademik / Observasi Kelas — Semester Genap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1900"/>
        <w:gridCol w:w="2100"/>
      </w:tblGrid>
      <w:tr>
        <w:trPr>
          <w:tblHeader/>
        </w:trPr>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Hari, Tanggal</w:t>
            </w:r>
          </w:p>
        </w:tc>
        <w:tc>
          <w:tcPr>
            <w:tcW w:type="dxa" w:w="3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Judul Proyek yang Diobservasi</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Tahap yang Diobservasi</w:t>
            </w:r>
          </w:p>
        </w:tc>
        <w:tc>
          <w:tcPr>
            <w:tcW w:type="dxa" w:w="21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Observasi</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15 Februari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Kiri-Kanan, Depan-Belakang: Petualangan Posisi Benda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Matematika–Pendidikan Pancasila; adaptasi Fase A (tanpa IPAS)</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18 Februari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Peta Harta Karun Kelasku: Mengenal Posisi dan Arah</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Matematika–Pendidikan Pancasila; orientasi arah; adaptasi Fase A</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2 Februari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Pahlawan Sampah: Solusi Sederhana Menjaga Bumi</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Pendidikan Pancasila–IPAS; kepedulian lingkungan</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 Februari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Motif Nusantara: Menemukan Pola pada Kain Adat</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Seni Budaya–Matematika; pengenalan pola geometris</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29 Januari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Kenali Budayaku: Pameran Keragaman Suku dan Adat Nusantara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IPS–Seni Budaya; keragaman budaya Nusantara</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28 Januari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Alat Musik dari Barang Bekas: Eksplorasi Bunyi</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Seni Musik–Sains bunyi; eksplorasi getaran &amp; gelombang</w:t>
            </w:r>
          </w:p>
        </w:tc>
      </w:tr>
    </w:tbl>
    <w:p>
      <w:pPr>
        <w:spacing w:after="200"/>
      </w:pPr>
    </w:p>
    <w:p>
      <w:pPr>
        <w:pStyle w:val="Heading2"/>
        <w:spacing w:after="120" w:before="240"/>
      </w:pPr>
      <w:r>
        <w:rPr>
          <w:rFonts w:ascii="Calibri" w:cs="Calibri" w:eastAsia="Calibri" w:hAnsi="Calibri"/>
          <w:b/>
          <w:bCs/>
          <w:color w:val="8E5BA8"/>
          <w:sz w:val="23"/>
          <w:szCs w:val="23"/>
        </w:rPr>
        <w:t xml:space="preserve">H.4  Rekapitulasi Frekuensi Supervisi per Kelas (Satu Tahun Ajaran)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900"/>
        <w:gridCol w:w="2760"/>
      </w:tblGrid>
      <w:tr>
        <w:trPr>
          <w:tblHeader/>
        </w:trPr>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2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Supervisi Dokumen (kali/TA)</w:t>
            </w:r>
          </w:p>
        </w:tc>
        <w:tc>
          <w:tcPr>
            <w:tcW w:type="dxa" w:w="2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Supervisi Akademik/Kelas (kali/TA)</w:t>
            </w:r>
          </w:p>
        </w:tc>
        <w:tc>
          <w:tcPr>
            <w:tcW w:type="dxa" w:w="27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Total Kunjungan Supervisi</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bl>
    <w:p>
      <w:pPr>
        <w:spacing w:after="0" w:line="276"/>
        <w:jc w:val="both"/>
      </w:pPr>
      <w:r>
        <w:rPr>
          <w:rFonts w:ascii="Calibri" w:cs="Calibri" w:eastAsia="Calibri" w:hAnsi="Calibri"/>
          <w:b w:val="false"/>
          <w:bCs w:val="false"/>
          <w:i/>
          <w:iCs/>
          <w:color w:val="1F1F1F"/>
          <w:sz w:val="22"/>
          <w:szCs w:val="22"/>
        </w:rPr>
        <w:t xml:space="preserve">Catatan: jadwal supervisi dokumen bersifat serentak untuk Kelas 1–6 pada minggu yang sama di awal tiap semester, sedangkan jadwal supervisi akademik/observasi kelas disusun mengikuti hari pelaksanaan proyek STEM masing-masing kelas (Kelas 1: Senin; Kelas 2: Kamis; Kelas 3: Selasa &amp; Jumat; Kelas 4: Senin &amp; Rabu; Kelas 5: Rabu &amp; Jumat; Kelas 6: Selasa &amp; Kamis) agar tidak mengganggu jadwal pembelajaran reguler.</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I. MEKANISME PELAKSANAAN SUPERVISI</w:t>
      </w:r>
    </w:p>
    <w:p>
      <w:pPr>
        <w:pStyle w:val="Heading2"/>
        <w:spacing w:after="120" w:before="240"/>
      </w:pPr>
      <w:r>
        <w:rPr>
          <w:rFonts w:ascii="Calibri" w:cs="Calibri" w:eastAsia="Calibri" w:hAnsi="Calibri"/>
          <w:b/>
          <w:bCs/>
          <w:color w:val="8E5BA8"/>
          <w:sz w:val="23"/>
          <w:szCs w:val="23"/>
        </w:rPr>
        <w:t xml:space="preserve">I.1  Tahap Pra-Supervisi (Persiapan)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mempelajari Modul Proyek STEM dan/atau jadwal proyek kelas yang akan disupervisi.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menetapkan fokus supervisi sesuai instrumen (Lampiran 1 dan/atau Lampiran 2).</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Jadwal supervisi diinformasikan kepada guru kelas terkait paling lambat 3 hari sebelum pelaksanaan.</w:t>
      </w:r>
    </w:p>
    <w:p>
      <w:pPr>
        <w:pStyle w:val="Heading2"/>
        <w:spacing w:after="120" w:before="240"/>
      </w:pPr>
      <w:r>
        <w:rPr>
          <w:rFonts w:ascii="Calibri" w:cs="Calibri" w:eastAsia="Calibri" w:hAnsi="Calibri"/>
          <w:b/>
          <w:bCs/>
          <w:color w:val="8E5BA8"/>
          <w:sz w:val="23"/>
          <w:szCs w:val="23"/>
        </w:rPr>
        <w:t xml:space="preserve">I.2  Tahap Pelaksanaan Supervisi</w:t>
      </w:r>
    </w:p>
    <w:p>
      <w:pPr>
        <w:pStyle w:val="ListParagraph"/>
        <w:numPr>
          <w:ilvl w:val="0"/>
          <w:numId w:val="2"/>
        </w:numPr>
        <w:spacing w:after="90" w:line="276"/>
      </w:pPr>
      <w:r>
        <w:rPr>
          <w:rFonts w:ascii="Calibri" w:cs="Calibri" w:eastAsia="Calibri" w:hAnsi="Calibri"/>
          <w:b w:val="false"/>
          <w:bCs w:val="false"/>
          <w:color w:val="1F1F1F"/>
          <w:sz w:val="22"/>
          <w:szCs w:val="22"/>
        </w:rPr>
        <w:t>Supervisi dokumen: menelaah Modul Proyek STEM menggunakan checklist komponen Tabel 10 Panduan STEM (Lampiran 2), dapat dilakukan tanpa kehadiran guru pada saat penelaahan.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Supervisi akademik: mengamati proses pembelajaran secara langsung di kelas menggunakan lembar observasi (Lampiran 1), tanpa mengganggu jalannya pembelajaran.</w:t>
      </w:r>
    </w:p>
    <w:p>
      <w:pPr>
        <w:pStyle w:val="Heading2"/>
        <w:spacing w:after="120" w:before="240"/>
      </w:pPr>
      <w:r>
        <w:rPr>
          <w:rFonts w:ascii="Calibri" w:cs="Calibri" w:eastAsia="Calibri" w:hAnsi="Calibri"/>
          <w:b/>
          <w:bCs/>
          <w:color w:val="8E5BA8"/>
          <w:sz w:val="23"/>
          <w:szCs w:val="23"/>
        </w:rPr>
        <w:t xml:space="preserve">I.3  Tahap Pasca-Supervisi (Umpan Balik dan Tindak Lanjut)</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menyampaikan umpan balik kepada guru paling lambat 3 hari kerja setelah supervisi dilaksanakan.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dan guru bersama-sama mengisi Lembar Tindak Lanjut/Coaching (Lampiran 3), termasuk menetapkan target waktu perbaikan.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Hasil supervisi didokumentasikan pada Rekapitulasi Hasil Supervisi Satu Tahun Ajaran (Lampiran 4) sebagai bahan evaluasi program.</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J. PIHAK TERLIBAT DAN TUGAS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Pihak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Tugas</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Kepala Sekolah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Merencanakan dan melaksanakan supervisi dokumen maupun kelas, memberi umpan balik, memantau tindak lanjut, serta menyusun rekapitulasi hasil supervisi.</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Guru Kelas 1–6</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Menyiapkan Modul Proyek STEM tepat waktu, melaksanakan pembelajaran sesuai jadwal proyek, serta menindaklanjuti hasil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Koordinator/Fasilitator STEM Gugus (opsional)</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Mendampingi kepala sekolah dalam penyusunan/penyesuaian instrumen serta analisis hasil supervisi lintas sekolah di gugus.</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Pengawas Sekolah/Pembina (opsional)</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Memberikan pembinaan lanjutan berdasarkan rekapitulasi hasil supervisi kepala sekolah sesuai kebutuhan satuan pendidikan.</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K. INSTRUMEN SUPERVISI</w:t>
      </w:r>
    </w:p>
    <w:p>
      <w:pPr>
        <w:spacing w:after="160" w:line="276"/>
        <w:jc w:val="both"/>
      </w:pPr>
      <w:r>
        <w:rPr>
          <w:rFonts w:ascii="Calibri" w:cs="Calibri" w:eastAsia="Calibri" w:hAnsi="Calibri"/>
          <w:b w:val="false"/>
          <w:bCs w:val="false"/>
          <w:i w:val="false"/>
          <w:iCs w:val="false"/>
          <w:color w:val="1F1F1F"/>
          <w:sz w:val="22"/>
          <w:szCs w:val="22"/>
        </w:rPr>
        <w:t xml:space="preserve">Pelaksanaan supervisi menggunakan empat instrumen yang disusun sebagai lampiran program ini:</w:t>
      </w:r>
    </w:p>
    <w:p>
      <w:pPr>
        <w:pStyle w:val="ListParagraph"/>
        <w:numPr>
          <w:ilvl w:val="0"/>
          <w:numId w:val="3"/>
        </w:numPr>
        <w:spacing w:after="100" w:line="276"/>
      </w:pPr>
      <w:r>
        <w:rPr>
          <w:rFonts w:ascii="Calibri" w:cs="Calibri" w:eastAsia="Calibri" w:hAnsi="Calibri"/>
          <w:color w:val="1F1F1F"/>
          <w:sz w:val="22"/>
          <w:szCs w:val="22"/>
        </w:rPr>
        <w:t xml:space="preserve">Lampiran 1 — Instrumen Observasi Kelas STEM PjBL.</w:t>
      </w:r>
    </w:p>
    <w:p>
      <w:pPr>
        <w:pStyle w:val="ListParagraph"/>
        <w:numPr>
          <w:ilvl w:val="0"/>
          <w:numId w:val="3"/>
        </w:numPr>
        <w:spacing w:after="100" w:line="276"/>
      </w:pPr>
      <w:r>
        <w:rPr>
          <w:rFonts w:ascii="Calibri" w:cs="Calibri" w:eastAsia="Calibri" w:hAnsi="Calibri"/>
          <w:color w:val="1F1F1F"/>
          <w:sz w:val="22"/>
          <w:szCs w:val="22"/>
        </w:rPr>
        <w:t>Lampiran 2 — Checklist Telaah Dokumen Modul Proyek STEM (Komponen Tabel 10 Panduan STEM).</w:t>
      </w:r>
    </w:p>
    <w:p>
      <w:pPr>
        <w:pStyle w:val="ListParagraph"/>
        <w:numPr>
          <w:ilvl w:val="0"/>
          <w:numId w:val="3"/>
        </w:numPr>
        <w:spacing w:after="100" w:line="276"/>
      </w:pPr>
      <w:r>
        <w:rPr>
          <w:rFonts w:ascii="Calibri" w:cs="Calibri" w:eastAsia="Calibri" w:hAnsi="Calibri"/>
          <w:color w:val="1F1F1F"/>
          <w:sz w:val="22"/>
          <w:szCs w:val="22"/>
        </w:rPr>
        <w:t xml:space="preserve">Lampiran 3 — Lembar Tindak Lanjut/Coaching Pasca-Supervisi.</w:t>
      </w:r>
    </w:p>
    <w:p>
      <w:pPr>
        <w:pStyle w:val="ListParagraph"/>
        <w:numPr>
          <w:ilvl w:val="0"/>
          <w:numId w:val="3"/>
        </w:numPr>
        <w:spacing w:after="100" w:line="276"/>
      </w:pPr>
      <w:r>
        <w:rPr>
          <w:rFonts w:ascii="Calibri" w:cs="Calibri" w:eastAsia="Calibri" w:hAnsi="Calibri"/>
          <w:color w:val="1F1F1F"/>
          <w:sz w:val="22"/>
          <w:szCs w:val="22"/>
        </w:rPr>
        <w:t xml:space="preserve">Lampiran 4 — Rekapitulasi Hasil Supervisi Satu Tahun Ajaran 2026/2027.</w:t>
      </w:r>
    </w:p>
    <w:p>
      <w:pPr>
        <w:spacing w:after="160"/>
      </w:pPr>
    </w:p>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1. INSTRUMEN OBSERVASI KELAS STEM PjBL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Hari, Tanggal Observasi</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Pertemuan ke- / Pengalaman Belajar yang Diobservasi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Kepala Sekolah (Supervisor)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pct" w:w="100%"/>
        <w:tblBorders>
          <w:top w:val="single" w:color="2E7D32" w:sz="8"/>
          <w:left w:val="single" w:color="2E7D32" w:sz="8"/>
          <w:bottom w:val="single" w:color="2E7D32" w:sz="8"/>
          <w:right w:val="single" w:color="2E7D32" w:sz="8"/>
          <w:insideH w:val="none" w:color="FFFFFF" w:sz="0"/>
          <w:insideV w:val="none" w:color="FFFFFF" w:sz="0"/>
        </w:tblBorders>
      </w:tblPr>
      <w:tblGrid>
        <w:gridCol w:w="100"/>
      </w:tblGrid>
      <w:tr>
        <w:tc>
          <w:tcPr>
            <w:shd w:fill="EDF6ED" w:color="auto" w:val="clear"/>
            <w:tcMar>
              <w:top w:type="dxa" w:w="140"/>
              <w:left w:type="dxa" w:w="180"/>
              <w:bottom w:type="dxa" w:w="140"/>
              <w:right w:type="dxa" w:w="180"/>
            </w:tcMar>
          </w:tcPr>
          <w:p>
            <w:pPr>
              <w:spacing w:after="60"/>
            </w:pPr>
            <w:r>
              <w:rPr>
                <w:rFonts w:ascii="Calibri" w:cs="Calibri" w:eastAsia="Calibri" w:hAnsi="Calibri"/>
                <w:b/>
                <w:bCs/>
                <w:color w:val="2E7D32"/>
                <w:sz w:val="21"/>
                <w:szCs w:val="21"/>
              </w:rPr>
              <w:t xml:space="preserve">Skala Penilaian</w:t>
            </w:r>
          </w:p>
          <w:p>
            <w:pPr>
              <w:spacing w:after="0"/>
            </w:pPr>
            <w:r>
              <w:rPr>
                <w:rFonts w:ascii="Calibri" w:cs="Calibri" w:eastAsia="Calibri" w:hAnsi="Calibri"/>
                <w:color w:val="1F1F1F"/>
                <w:sz w:val="21"/>
                <w:szCs w:val="21"/>
              </w:rPr>
              <w:t xml:space="preserve">4 = Sangat Baik (konsisten &amp; optimal)   |   3 = Baik (sudah sesuai)   |   2 = Cukup (sebagian terlihat, perlu penguatan)   |   1 = Perlu Bimbingan (belum terlihat)</w:t>
            </w:r>
          </w:p>
        </w:tc>
      </w:tr>
    </w:tbl>
    <w:p>
      <w:pPr>
        <w:spacing w:after="160"/>
      </w:pPr>
    </w:p>
    <w:p>
      <w:pPr>
        <w:pStyle w:val="Heading2"/>
        <w:spacing w:after="120" w:before="240"/>
      </w:pPr>
      <w:r>
        <w:rPr>
          <w:rFonts w:ascii="Calibri" w:cs="Calibri" w:eastAsia="Calibri" w:hAnsi="Calibri"/>
          <w:b/>
          <w:bCs/>
          <w:color w:val="8E5BA8"/>
          <w:sz w:val="23"/>
          <w:szCs w:val="23"/>
        </w:rPr>
        <w:t>A.  Kesesuaian Pengalaman Belajar (Memahami–Mengaplikasi–Merefleksi)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Memahami — murid mengaitkan konsep lintas disiplin dengan masalah nyata dan menjelaskan sebab–akibat (bila diobservasi).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Mengaplikasi — murid menerapkan konsep pada situasi autentik, mengambil keputusan desain, dan mengoptimasi solusi (bila diobservasi).</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Merefleksi — murid menilai kualitas solusi, efektivitas proses, dan rencana perbaikan melalui jurnal/log desain/diskusi (bila diobservasi).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spacing w:after="160"/>
      </w:pPr>
    </w:p>
    <w:p>
      <w:pPr>
        <w:pStyle w:val="Heading2"/>
        <w:spacing w:after="120" w:before="240"/>
      </w:pPr>
      <w:r>
        <w:rPr>
          <w:rFonts w:ascii="Calibri" w:cs="Calibri" w:eastAsia="Calibri" w:hAnsi="Calibri"/>
          <w:b/>
          <w:bCs/>
          <w:color w:val="8E5BA8"/>
          <w:sz w:val="23"/>
          <w:szCs w:val="23"/>
        </w:rPr>
        <w:t xml:space="preserve">B.  Prinsip Pembelajaran Mendalam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Berkesadaran — murid memahami tujuan belajar dan dilibatkan mengatur strategi/pembagian tugas kelompok.</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Bermakna — aktivitas pembelajaran terhubung dengan konteks/masalah nyata di sekitar murid.</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Menggembirakan — suasana kelas positif; murid antusias, merasa aman untuk bertanya dan mencoba.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160"/>
      </w:pPr>
    </w:p>
    <w:p>
      <w:pPr>
        <w:pStyle w:val="Heading2"/>
        <w:spacing w:after="120" w:before="240"/>
      </w:pPr>
      <w:r>
        <w:rPr>
          <w:rFonts w:ascii="Calibri" w:cs="Calibri" w:eastAsia="Calibri" w:hAnsi="Calibri"/>
          <w:b/>
          <w:bCs/>
          <w:color w:val="8E5BA8"/>
          <w:sz w:val="23"/>
          <w:szCs w:val="23"/>
        </w:rPr>
        <w:t>C.  Karakteristik STEM: Penyelesaian Masalah dan Praktik Saintifik–Enjinering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Konten masalah nyata/kontekstual disajikan beserta kriteria (spesifikasi keberhasilan) dan batasan (bahan, waktu, ukuran) produk yang jelas bagi murid.</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Bertanya &amp; Mengidentifikasi Masalah serta Bertukar Pikiran — murid mengajukan pertanyaan, berbagi ide, dan menentukan solusi terbaik.</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Mendesain &amp; Membuat Solusi — murid membuat rancangan/sketsa lalu membangun purwarupa sesuai rancangan.</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Menguji, Mengevaluasi &amp; Mendesain Ulang — murid menguji berdasarkan kriteria, mencatat data, dan memperbaiki solusi (iteratif).</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Mengomunikasikan — murid menyajikan rancangan, proses, dan hasil uji melalui berbagai media.</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pStyle w:val="Heading2"/>
        <w:spacing w:after="120" w:before="240"/>
      </w:pPr>
      <w:r>
        <w:rPr>
          <w:rFonts w:ascii="Calibri" w:cs="Calibri" w:eastAsia="Calibri" w:hAnsi="Calibri"/>
          <w:b/>
          <w:bCs/>
          <w:color w:val="8E5BA8"/>
          <w:sz w:val="23"/>
          <w:szCs w:val="23"/>
        </w:rPr>
        <w:t>D.  Integrasi Komponen STEM dan Lintas Disiplin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Sains — konsep/praktik saintifik termuat sesuai CP mapel terkait (IPAS Fase B/C) atau konteks tematik (Fase 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Teknologi — pemanfaatan alat, bahan, atau perangkat (sederhana maupun digital) secara tepat guna sesuai kebutuhan proyek.</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Enjinering — tampak proses mendesain, membuat, menguji, mengevaluasi, dan mendesain ulang solusi.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Matematika — berpikir matematis (mengukur, mengolah data, pola, bilangan) dipakai untuk menganalisis dan mengevaluasi solusi.</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Integrasi lintas disiplin — mata pelajaran lain (Bahasa Indonesia, Seni, Pendidikan Pancasila, dll.) terlibat bermakna dalam penyelesaian masalah.</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spacing w:after="160"/>
      </w:pPr>
    </w:p>
    <w:p>
      <w:pPr>
        <w:pStyle w:val="Heading2"/>
        <w:spacing w:after="120" w:before="240"/>
      </w:pPr>
      <w:r>
        <w:rPr>
          <w:rFonts w:ascii="Calibri" w:cs="Calibri" w:eastAsia="Calibri" w:hAnsi="Calibri"/>
          <w:b/>
          <w:bCs/>
          <w:color w:val="8E5BA8"/>
          <w:sz w:val="23"/>
          <w:szCs w:val="23"/>
        </w:rPr>
        <w:t>E.  Praktik Pedagogis dan Pengelolaan Kelas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Langkah pembelajaran sesuai Modul Proyek STEM dan tahapan model pembelajaran STEM yang dipilih.</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Pengelolaan kelompok/kelas efektif; alat-bahan sederhana/bekas pakai yang aman sesuai Daftar Alat dan Bahan (mudah dan murah).</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Keselamatan kerja terjaga serta akses dan peran yang adil bagi seluruh murid, termasuk murid berkebutuhan khusus (UDL/diferensiasi).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Asesmen formatif autentik dilakukan pada tahap praktik saintifik–enjinering (observasi, rubrik desain/kinerja/produk, catatan anekdotal).</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spacing w:after="160"/>
      </w:pPr>
    </w:p>
    <w:p>
      <w:pPr>
        <w:pStyle w:val="Heading2"/>
        <w:spacing w:after="120" w:before="240"/>
      </w:pPr>
      <w:r>
        <w:rPr>
          <w:rFonts w:ascii="Calibri" w:cs="Calibri" w:eastAsia="Calibri" w:hAnsi="Calibri"/>
          <w:b/>
          <w:bCs/>
          <w:color w:val="8E5BA8"/>
          <w:sz w:val="23"/>
          <w:szCs w:val="23"/>
        </w:rPr>
        <w:t>F.  Adaptasi Fase A (khusus Kelas 1–2 — isi "–" bila tidak relevan)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Konsep sains/enjinering sederhana terintegrasi melalui konteks Matematika, Bahasa Indonesia, atau tematik lain (karena IPAS belum berdiri sendiri di Fase 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200"/>
      </w:pPr>
    </w:p>
    <w:p>
      <w:pPr>
        <w:pStyle w:val="Heading2"/>
        <w:spacing w:after="120" w:before="240"/>
      </w:pPr>
      <w:r>
        <w:rPr>
          <w:rFonts w:ascii="Calibri" w:cs="Calibri" w:eastAsia="Calibri" w:hAnsi="Calibri"/>
          <w:b/>
          <w:bCs/>
          <w:color w:val="8E5BA8"/>
          <w:sz w:val="23"/>
          <w:szCs w:val="23"/>
        </w:rPr>
        <w:t xml:space="preserve">Catatan Hasil Observasi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Kekuatan yang Teramati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Area yang Perlu Dikembangkan</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Rekomendasi Tindak Lanjut Awal</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 (Supervisor)</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Lampiran 2. CHECKLIST TELAAH DOKUMEN MODUL PROYEK STEM (KOMPONEN TABEL 10 PANDUAN STEM)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Tanggal Telaah</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Penelaah (Kepala Sekolah)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600"/>
        <w:gridCol w:w="2600"/>
      </w:tblGrid>
      <w:tr>
        <w:trPr>
          <w:tblHeader/>
        </w:trPr>
        <w:tc>
          <w:tcPr>
            <w:tcW w:type="dxa" w:w="5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No</w:t>
            </w:r>
          </w:p>
        </w:tc>
        <w:tc>
          <w:tcPr>
            <w:tcW w:type="dxa" w:w="50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Komponen (Tabel 10 Panduan Kemendikdasmen 2025)</w:t>
            </w:r>
          </w:p>
        </w:tc>
        <w:tc>
          <w:tcPr>
            <w:tcW w:type="dxa" w:w="1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Sesuai?</w:t>
            </w:r>
          </w:p>
        </w:tc>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w:t>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Identifikasi — Dimensi Profil Lulusan yang dikuatkan (8 dimensi, Permendikdasmen No. 13/2025)</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2</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 Topik Proyek STEM</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3</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 Konten Masalah</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4</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c. Kriteria</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5</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 Batasan</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6</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 Tujuan Pembelajaran per Mata Pelajaran Terkait (berdasarkan CP Kepka BSKAP No. 046/H/KR/2025 dan Kepka BKPDM No. 020/2026 untuk PABP)</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7</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 Integrasi Komponen STEM</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8</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 Praktik Pedagogis</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9</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h. Kemitraan Pembelajaran (opsional)</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10</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 Lingkungan Pembelajaran</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11</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 Pemanfaatan Digital (opsional)</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12</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Pengalaman Belajar (langkah sesuai tahapan model STEM, memuat 7 tahap praktik saintifik–enjinering, pengalaman belajar dan prinsip pembelajaran mendalam)</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13</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Asesmen Pembelajaran (teknik asesmen formatif/sumatif autentik sesuai TP, dapat dirancang per tahap praktik saintifik–enjinering)</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14</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Khusus Kelas 1–2: adaptasi Fase A tanpa mapel IPAS terpisah tercantum jelas</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200"/>
      </w:pPr>
    </w:p>
    <w:p>
      <w:pPr>
        <w:pStyle w:val="Heading2"/>
        <w:spacing w:after="120" w:before="240"/>
      </w:pPr>
      <w:r>
        <w:rPr>
          <w:rFonts w:ascii="Calibri" w:cs="Calibri" w:eastAsia="Calibri" w:hAnsi="Calibri"/>
          <w:b/>
          <w:bCs/>
          <w:color w:val="8E5BA8"/>
          <w:sz w:val="23"/>
          <w:szCs w:val="23"/>
        </w:rPr>
        <w:t xml:space="preserve">Kesimpulan Telaah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Layak digunakan tanpa perbaikan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Layak digunakan dengan perbaikan minor</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Perlu revisi sebelum digunakan</w:t>
      </w:r>
    </w:p>
    <w:p>
      <w:pPr>
        <w:spacing w:after="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Catatan Umum Penelaah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Tindak Lanjut yang Diminta</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 (Penelaah)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3. LEMBAR TINDAK LANJUT / COACHING PASCA-SUPERVISI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Jenis Supervisi (Dokumen / Kelas)</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Tanggal Supervisi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Kekuatan yang Teramati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Area yang Perlu Dikembangkan</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Rencana Tindak Lanjut</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Dukungan yang Dibutuhkan dari Sekolah</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Target Waktu Tindak Lanjut</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
Tanggal: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
Tanggal: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4. REKAPITULASI HASIL SUPERVISI SATU TAHUN AJARAN 2026/2027</w:t>
      </w:r>
    </w:p>
    <w:p>
      <w:pPr>
        <w:spacing w:after="160" w:line="276"/>
        <w:jc w:val="both"/>
      </w:pPr>
      <w:r>
        <w:rPr>
          <w:rFonts w:ascii="Calibri" w:cs="Calibri" w:eastAsia="Calibri" w:hAnsi="Calibri"/>
          <w:b w:val="false"/>
          <w:bCs w:val="false"/>
          <w:i/>
          <w:iCs/>
          <w:color w:val="1F1F1F"/>
          <w:sz w:val="22"/>
          <w:szCs w:val="22"/>
        </w:rPr>
        <w:t xml:space="preserve">Kolom Tanggal untuk supervisi dokumen dan kolom Ringkasan Hasil/Status Tindak Lanjut diisi kepala sekolah setelah supervisi dilaksanakan.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050"/>
        <w:gridCol w:w="1450"/>
        <w:gridCol w:w="1650"/>
        <w:gridCol w:w="2080"/>
        <w:gridCol w:w="2230"/>
      </w:tblGrid>
      <w:tr>
        <w:trPr>
          <w:tblHeader/>
        </w:trPr>
        <w:tc>
          <w:tcPr>
            <w:tcW w:type="dxa" w:w="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0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Semester</w:t>
            </w:r>
          </w:p>
        </w:tc>
        <w:tc>
          <w:tcPr>
            <w:tcW w:type="dxa" w:w="14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Jenis Supervisi</w:t>
            </w:r>
          </w:p>
        </w:tc>
        <w:tc>
          <w:tcPr>
            <w:tcW w:type="dxa" w:w="16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Tanggal</w:t>
            </w:r>
          </w:p>
        </w:tc>
        <w:tc>
          <w:tcPr>
            <w:tcW w:type="dxa" w:w="20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Ringkasan Hasil</w:t>
            </w:r>
          </w:p>
        </w:tc>
        <w:tc>
          <w:tcPr>
            <w:tcW w:type="dxa" w:w="223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Status Tindak Lanjut</w:t>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7</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8</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9</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10</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31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20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15</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14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16</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19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17</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12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18</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18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19</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15 Februari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20</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18 Februari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2 Februari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 Februari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29 Januari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28 Januari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 PELAPORAN DAN TINDAK LANJUT PROGRAM</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menyusun ringkasan hasil supervisi setiap akhir semester berdasarkan Lampiran 4.</w:t>
      </w:r>
    </w:p>
    <w:p>
      <w:pPr>
        <w:pStyle w:val="ListParagraph"/>
        <w:numPr>
          <w:ilvl w:val="0"/>
          <w:numId w:val="2"/>
        </w:numPr>
        <w:spacing w:after="90" w:line="276"/>
      </w:pPr>
      <w:r>
        <w:rPr>
          <w:rFonts w:ascii="Calibri" w:cs="Calibri" w:eastAsia="Calibri" w:hAnsi="Calibri"/>
          <w:b w:val="false"/>
          <w:bCs w:val="false"/>
          <w:color w:val="1F1F1F"/>
          <w:sz w:val="22"/>
          <w:szCs w:val="22"/>
        </w:rPr>
        <w:t>Ringkasan hasil supervisi disampaikan dalam forum KKG Gugus Cidugaleun sebagai bahan penguatan bersama antar-guru kelas paralel maupun antar-sekolah di gugus.</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Guru dengan capaian yang memerlukan pendampingan lebih intensif diprioritaskan untuk mendapat pembinaan lanjutan, termasuk melalui forum KKG atau pendampingan oleh pengawas sekolah bila diperlukan.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Hasil rekapitulasi satu tahun ajaran digunakan sebagai bahan evaluasi dan penyempurnaan Program Supervisi Kepala Sekolah untuk tahun ajaran berikutnya.</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M. REFERENSI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Pusat Kurikulum dan Pembelajaran. (2025). Panduan Pembelajaran Sains, Teknologi, Enjinering, dan Matematika (STEM). Kemendikdasmen.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BSKAP No. 046/H/KR/2025 tentang Capaian Pembelajaran.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BKPDM No. 020/2026 tentang perubahan Capaian Pembelajaran Pendidikan Agama dan Budi Pekerti.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Permendikdasmen No. 13 Tahun 2025 tentang Standar Isi (delapan Dimensi Profil Lulusan).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Kalender Pendidikan Provinsi Jawa Barat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Mustafa, M. N., &amp; Faizah, H. A. R. (2020). Peranan Pengawas Sekolah dalam Meningkatkan Mutu Pendidikan. Jurnal Manajemen Pendidikan, 4(1), 19–26.</w:t>
      </w:r>
    </w:p>
    <w:p>
      <w:pPr>
        <w:pStyle w:val="ListParagraph"/>
        <w:numPr>
          <w:ilvl w:val="0"/>
          <w:numId w:val="2"/>
        </w:numPr>
        <w:spacing w:after="90" w:line="276"/>
      </w:pPr>
      <w:r>
        <w:rPr>
          <w:rFonts w:ascii="Calibri" w:cs="Calibri" w:eastAsia="Calibri" w:hAnsi="Calibri"/>
          <w:b w:val="false"/>
          <w:bCs w:val="false"/>
          <w:color w:val="1F1F1F"/>
          <w:sz w:val="22"/>
          <w:szCs w:val="22"/>
        </w:rPr>
        <w:t>Daftar Proyek STEM Kelas 1–6, Modul Proyek STEM, Panduan Guru Pembuatan Produk, dan Daftar Alat dan Bahan Proyek STEM, KKG Gugus Cidugaleun, 2026.</w:t>
      </w:r>
    </w:p>
    <w:p>
      <w:pPr>
        <w:spacing w:after="300"/>
      </w:pPr>
    </w:p>
    <w:p>
      <w:pPr>
        <w:spacing w:after="0" w:before="400"/>
        <w:jc w:val="right"/>
      </w:pPr>
      <w:r>
        <w:rPr>
          <w:rFonts w:ascii="Calibri" w:cs="Calibri" w:eastAsia="Calibri" w:hAnsi="Calibri"/>
          <w:color w:val="1F1F1F"/>
          <w:sz w:val="21"/>
          <w:szCs w:val="21"/>
        </w:rPr>
        <w:t xml:space="preserve">Ditetapkan di ……………………………, ……………………… 2026</w:t>
      </w:r>
    </w:p>
    <w:p>
      <w:pPr>
        <w:spacing w:after="4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Mengetahui,
Pengawas Bina</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
NIP.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
NIP. ……………………………</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7E8" w:sz="4"/>
      </w:pBdr>
      <w:spacing w:after="0"/>
      <w:jc w:val="right"/>
    </w:pPr>
    <w:r>
      <w:rPr>
        <w:rFonts w:ascii="Calibri" w:cs="Calibri" w:eastAsia="Calibri" w:hAnsi="Calibri"/>
        <w:color w:val="666666"/>
        <w:sz w:val="16"/>
        <w:szCs w:val="16"/>
      </w:rPr>
      <w:t xml:space="preserve">Program Supervisi Kepala Sekolah — STEM PjBL Kelas 1–6 — TA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color w:val="8E5BA8"/>
      </w:r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2026-08-10T06:37:40.214Z</dcterms:created>
  <dcterms:modified xsi:type="dcterms:W3CDTF">2026-08-10T06:37:40.215Z</dcterms:modified>
</cp:coreProperties>
</file>

<file path=docProps/custom.xml><?xml version="1.0" encoding="utf-8"?>
<Properties xmlns="http://schemas.openxmlformats.org/officeDocument/2006/custom-properties" xmlns:vt="http://schemas.openxmlformats.org/officeDocument/2006/docPropsVTypes"/>
</file>