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2B73" w14:textId="767AED37" w:rsidR="00B85EFB" w:rsidRPr="00551D7E" w:rsidRDefault="000B623D">
      <w:pPr>
        <w:jc w:val="center"/>
        <w:rPr>
          <w:rFonts w:ascii="Times New Roman" w:eastAsia="Times New Roman" w:hAnsi="Times New Roman" w:cs="Times New Roman"/>
        </w:rPr>
      </w:pPr>
      <w:r w:rsidRPr="00551D7E">
        <w:rPr>
          <w:rFonts w:ascii="Times New Roman" w:eastAsia="Times New Roman" w:hAnsi="Times New Roman" w:cs="Times New Roman"/>
          <w:b/>
          <w:bCs/>
          <w:color w:val="7C241E"/>
          <w:sz w:val="34"/>
          <w:szCs w:val="34"/>
        </w:rPr>
        <w:t>Plan de Trabajo 2026-2</w:t>
      </w:r>
    </w:p>
    <w:p w14:paraId="641B81AA" w14:textId="2AF0EB22" w:rsidR="00B85EFB" w:rsidRPr="00551D7E" w:rsidRDefault="00000000">
      <w:pPr>
        <w:jc w:val="center"/>
        <w:rPr>
          <w:rFonts w:ascii="Times New Roman" w:eastAsia="Times New Roman" w:hAnsi="Times New Roman" w:cs="Times New Roman"/>
          <w:b/>
          <w:bCs/>
          <w:color w:val="303030"/>
          <w:sz w:val="22"/>
          <w:szCs w:val="22"/>
        </w:rPr>
      </w:pPr>
      <w:r w:rsidRPr="00551D7E">
        <w:rPr>
          <w:rFonts w:ascii="Times New Roman" w:eastAsia="Times New Roman" w:hAnsi="Times New Roman" w:cs="Times New Roman"/>
          <w:b/>
          <w:bCs/>
          <w:color w:val="303030"/>
          <w:sz w:val="22"/>
          <w:szCs w:val="22"/>
        </w:rPr>
        <w:t xml:space="preserve">Círculo de Estudios Chinos – Sección </w:t>
      </w:r>
      <w:r w:rsidR="00B82A36" w:rsidRPr="00551D7E">
        <w:rPr>
          <w:rFonts w:ascii="Times New Roman" w:eastAsia="Times New Roman" w:hAnsi="Times New Roman" w:cs="Times New Roman"/>
          <w:b/>
          <w:bCs/>
          <w:color w:val="303030"/>
          <w:sz w:val="22"/>
          <w:szCs w:val="22"/>
        </w:rPr>
        <w:t>Economía</w:t>
      </w:r>
    </w:p>
    <w:p w14:paraId="7F218E86" w14:textId="77777777" w:rsidR="00551D7E" w:rsidRPr="00551D7E" w:rsidRDefault="00551D7E" w:rsidP="00551D7E">
      <w:pPr>
        <w:jc w:val="center"/>
        <w:rPr>
          <w:rFonts w:ascii="Microsoft JhengHei" w:eastAsia="Microsoft JhengHei" w:hAnsi="Microsoft JhengHei" w:cs="Microsoft JhengHei"/>
          <w:sz w:val="17"/>
          <w:szCs w:val="17"/>
        </w:rPr>
      </w:pPr>
      <w:proofErr w:type="spellStart"/>
      <w:r w:rsidRPr="00551D7E">
        <w:rPr>
          <w:rFonts w:ascii="MS Gothic" w:eastAsia="MS Gothic" w:hAnsi="MS Gothic" w:cs="MS Gothic" w:hint="eastAsia"/>
          <w:sz w:val="17"/>
          <w:szCs w:val="17"/>
        </w:rPr>
        <w:t>中国研究</w:t>
      </w:r>
      <w:r w:rsidRPr="00551D7E">
        <w:rPr>
          <w:rFonts w:ascii="Microsoft JhengHei" w:eastAsia="Microsoft JhengHei" w:hAnsi="Microsoft JhengHei" w:cs="Microsoft JhengHei" w:hint="eastAsia"/>
          <w:sz w:val="17"/>
          <w:szCs w:val="17"/>
        </w:rPr>
        <w:t>团</w:t>
      </w:r>
      <w:proofErr w:type="spellEnd"/>
      <w:r w:rsidRPr="00551D7E">
        <w:rPr>
          <w:rFonts w:ascii="MS Gothic" w:eastAsia="MS Gothic" w:hAnsi="MS Gothic" w:cs="MS Gothic"/>
          <w:sz w:val="17"/>
          <w:szCs w:val="17"/>
        </w:rPr>
        <w:t>–</w:t>
      </w:r>
      <w:proofErr w:type="spellStart"/>
      <w:r w:rsidRPr="00551D7E">
        <w:rPr>
          <w:rFonts w:ascii="Microsoft JhengHei" w:eastAsia="Microsoft JhengHei" w:hAnsi="Microsoft JhengHei" w:cs="Microsoft JhengHei" w:hint="eastAsia"/>
          <w:sz w:val="17"/>
          <w:szCs w:val="17"/>
        </w:rPr>
        <w:t>经济</w:t>
      </w:r>
      <w:proofErr w:type="spellEnd"/>
    </w:p>
    <w:p w14:paraId="0EF5883D" w14:textId="292905FA" w:rsidR="000B623D" w:rsidRPr="00551D7E" w:rsidRDefault="00551D7E">
      <w:pPr>
        <w:jc w:val="center"/>
        <w:rPr>
          <w:rFonts w:ascii="MS Gothic" w:eastAsia="MS Gothic" w:hAnsi="MS Gothic" w:cs="MS Gothic"/>
          <w:b/>
          <w:bCs/>
          <w:sz w:val="17"/>
          <w:szCs w:val="17"/>
        </w:rPr>
      </w:pPr>
      <w:r w:rsidRPr="00551D7E">
        <w:rPr>
          <w:rFonts w:ascii="MS Gothic" w:eastAsia="MS Gothic" w:hAnsi="MS Gothic" w:cs="MS Gothic"/>
          <w:b/>
          <w:bCs/>
          <w:color w:val="9C1519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70E8E" wp14:editId="4656230B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267450" cy="9511"/>
                <wp:effectExtent l="38100" t="38100" r="76200" b="86360"/>
                <wp:wrapNone/>
                <wp:docPr id="191266085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9511"/>
                        </a:xfrm>
                        <a:prstGeom prst="line">
                          <a:avLst/>
                        </a:prstGeom>
                        <a:ln>
                          <a:solidFill>
                            <a:srgbClr val="9C15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4A04F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pt" to="493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" strokecolor="#9c1519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11769EA0" w14:textId="4B26FE3D" w:rsidR="00B85EFB" w:rsidRPr="00551D7E" w:rsidRDefault="00000000">
      <w:pPr>
        <w:pStyle w:val="Ttulo1"/>
        <w:jc w:val="both"/>
        <w:rPr>
          <w:rFonts w:ascii="Times New Roman" w:eastAsia="Times New Roman" w:hAnsi="Times New Roman" w:cs="Times New Roman"/>
        </w:rPr>
      </w:pPr>
      <w:r w:rsidRPr="00551D7E">
        <w:rPr>
          <w:rFonts w:ascii="Times New Roman" w:eastAsia="Times New Roman" w:hAnsi="Times New Roman" w:cs="Times New Roman"/>
          <w:b w:val="0"/>
          <w:bCs w:val="0"/>
        </w:rPr>
        <w:t xml:space="preserve">1. </w:t>
      </w:r>
      <w:r w:rsidR="00551D7E">
        <w:rPr>
          <w:rFonts w:ascii="Times New Roman" w:eastAsia="Times New Roman" w:hAnsi="Times New Roman" w:cs="Times New Roman"/>
          <w:b w:val="0"/>
          <w:bCs w:val="0"/>
        </w:rPr>
        <w:t>Fechas para presentaciones</w:t>
      </w:r>
    </w:p>
    <w:p w14:paraId="1DD382E3" w14:textId="1433232D" w:rsidR="00B85EFB" w:rsidRPr="00551D7E" w:rsidRDefault="00000000">
      <w:pPr>
        <w:rPr>
          <w:rFonts w:ascii="Times New Roman" w:eastAsia="Times New Roman" w:hAnsi="Times New Roman" w:cs="Times New Roman"/>
        </w:rPr>
      </w:pPr>
      <w:r w:rsidRPr="00551D7E">
        <w:rPr>
          <w:rFonts w:ascii="Times New Roman" w:eastAsia="Times New Roman" w:hAnsi="Times New Roman" w:cs="Times New Roman"/>
        </w:rPr>
        <w:t xml:space="preserve">Con el objetivo de ordenar el funcionamiento interno del Círculo y fortalecer la participación de sus miembros, durante el </w:t>
      </w:r>
      <w:r w:rsidR="007848CD">
        <w:rPr>
          <w:rFonts w:ascii="Times New Roman" w:eastAsia="Times New Roman" w:hAnsi="Times New Roman" w:cs="Times New Roman"/>
        </w:rPr>
        <w:t xml:space="preserve">resto del </w:t>
      </w:r>
      <w:r w:rsidRPr="00551D7E">
        <w:rPr>
          <w:rFonts w:ascii="Times New Roman" w:eastAsia="Times New Roman" w:hAnsi="Times New Roman" w:cs="Times New Roman"/>
        </w:rPr>
        <w:t xml:space="preserve">semestre 2026-2 se </w:t>
      </w:r>
      <w:r w:rsidR="001573EA">
        <w:rPr>
          <w:rFonts w:ascii="Times New Roman" w:eastAsia="Times New Roman" w:hAnsi="Times New Roman" w:cs="Times New Roman"/>
        </w:rPr>
        <w:t>establecerán</w:t>
      </w:r>
      <w:r w:rsidR="007848CD">
        <w:rPr>
          <w:rFonts w:ascii="Times New Roman" w:eastAsia="Times New Roman" w:hAnsi="Times New Roman" w:cs="Times New Roman"/>
        </w:rPr>
        <w:t xml:space="preserve"> fechas de presentación de los avances de los artículos de cada miembro</w:t>
      </w:r>
      <w:r w:rsidR="001573EA">
        <w:rPr>
          <w:rFonts w:ascii="Times New Roman" w:eastAsia="Times New Roman" w:hAnsi="Times New Roman" w:cs="Times New Roman"/>
        </w:rPr>
        <w:t xml:space="preserve">. Cada exposición tratará el </w:t>
      </w:r>
      <w:r w:rsidR="001573EA" w:rsidRPr="001573EA">
        <w:rPr>
          <w:rFonts w:ascii="Times New Roman" w:eastAsia="Times New Roman" w:hAnsi="Times New Roman" w:cs="Times New Roman"/>
        </w:rPr>
        <w:t>tema</w:t>
      </w:r>
      <w:r w:rsidR="001573EA">
        <w:rPr>
          <w:rFonts w:ascii="Times New Roman" w:eastAsia="Times New Roman" w:hAnsi="Times New Roman" w:cs="Times New Roman"/>
        </w:rPr>
        <w:t xml:space="preserve"> del artículo</w:t>
      </w:r>
      <w:r w:rsidR="001573EA" w:rsidRPr="001573EA">
        <w:rPr>
          <w:rFonts w:ascii="Times New Roman" w:eastAsia="Times New Roman" w:hAnsi="Times New Roman" w:cs="Times New Roman"/>
        </w:rPr>
        <w:t>, su bibliografía, hallazgos y recopilación de información</w:t>
      </w:r>
      <w:r w:rsidRPr="00551D7E">
        <w:rPr>
          <w:rFonts w:ascii="Times New Roman" w:eastAsia="Times New Roman" w:hAnsi="Times New Roman" w:cs="Times New Roman"/>
        </w:rPr>
        <w:t>:</w:t>
      </w:r>
    </w:p>
    <w:tbl>
      <w:tblPr>
        <w:tblStyle w:val="9"/>
        <w:tblW w:w="100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0"/>
        <w:gridCol w:w="3360"/>
        <w:gridCol w:w="3360"/>
      </w:tblGrid>
      <w:tr w:rsidR="00B85EFB" w:rsidRPr="00551D7E" w14:paraId="1FFCFFD1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7C241E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0F2D7" w14:textId="6049BF28" w:rsidR="00B85EFB" w:rsidRPr="00551D7E" w:rsidRDefault="00551D7E">
            <w:pPr>
              <w:rPr>
                <w:rFonts w:ascii="Times New Roman" w:eastAsia="Times New Roman" w:hAnsi="Times New Roman" w:cs="Times New Roman"/>
              </w:rPr>
            </w:pPr>
            <w:r w:rsidRPr="00551D7E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Fechas de presentaciones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7C241E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0FAAB" w14:textId="77777777" w:rsidR="00B85EFB" w:rsidRPr="00551D7E" w:rsidRDefault="00000000">
            <w:pPr>
              <w:rPr>
                <w:rFonts w:ascii="Times New Roman" w:eastAsia="Times New Roman" w:hAnsi="Times New Roman" w:cs="Times New Roman"/>
              </w:rPr>
            </w:pPr>
            <w:r w:rsidRPr="00551D7E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7C241E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D66C9" w14:textId="77777777" w:rsidR="00B85EFB" w:rsidRPr="00551D7E" w:rsidRDefault="00000000">
            <w:pPr>
              <w:rPr>
                <w:rFonts w:ascii="Times New Roman" w:eastAsia="Times New Roman" w:hAnsi="Times New Roman" w:cs="Times New Roman"/>
              </w:rPr>
            </w:pPr>
            <w:r w:rsidRPr="00551D7E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Criterios orientadores</w:t>
            </w:r>
          </w:p>
        </w:tc>
      </w:tr>
      <w:tr w:rsidR="00B85EFB" w:rsidRPr="00551D7E" w14:paraId="061A57A0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EEC3C0" w14:textId="59A097E2" w:rsidR="00B85EFB" w:rsidRPr="00551D7E" w:rsidRDefault="00551D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10-</w:t>
            </w:r>
            <w:r w:rsidR="0008426F"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OCT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879E3" w14:textId="0C9F2844" w:rsidR="008F6D8C" w:rsidRPr="00551D7E" w:rsidRDefault="00551D7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Helard</w:t>
            </w:r>
            <w:r w:rsidR="008F6D8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8CAD6" w14:textId="51CEFBCF" w:rsidR="00B85EFB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Ibeeth:</w:t>
            </w:r>
          </w:p>
        </w:tc>
      </w:tr>
      <w:tr w:rsidR="00B85EFB" w:rsidRPr="00551D7E" w14:paraId="1E5553CA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04D79" w14:textId="04123D97" w:rsidR="00B85EFB" w:rsidRPr="00551D7E" w:rsidRDefault="0008426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24-OCT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8E537" w14:textId="56F862AC" w:rsidR="00B85EFB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Nicolas: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E22AF" w14:textId="26C67349" w:rsidR="00B85EFB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Roberto:</w:t>
            </w:r>
          </w:p>
        </w:tc>
      </w:tr>
      <w:tr w:rsidR="00B85EFB" w:rsidRPr="00551D7E" w14:paraId="3A78900B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7C3969" w14:textId="5DA21000" w:rsidR="00B85EFB" w:rsidRPr="00551D7E" w:rsidRDefault="0008426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07-NOV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3407F" w14:textId="3C0FF886" w:rsidR="00B85EFB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Luis: 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BE0952" w14:textId="1947EAEF" w:rsidR="00B85EFB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Willynthom:</w:t>
            </w:r>
          </w:p>
        </w:tc>
      </w:tr>
      <w:tr w:rsidR="0008426F" w:rsidRPr="00551D7E" w14:paraId="008E7964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A2343" w14:textId="0D17793F" w:rsidR="0008426F" w:rsidRPr="00551D7E" w:rsidRDefault="0008426F">
            <w:pP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21-NOV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B7A272" w14:textId="1A1EC61D" w:rsidR="0008426F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Sebastián: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FD8D7" w14:textId="56D25711" w:rsidR="0008426F" w:rsidRPr="00551D7E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David:</w:t>
            </w:r>
          </w:p>
        </w:tc>
      </w:tr>
      <w:tr w:rsidR="008F6D8C" w:rsidRPr="00551D7E" w14:paraId="4FAB2053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2F39A" w14:textId="2CAB2D86" w:rsidR="008F6D8C" w:rsidRDefault="008F6D8C">
            <w:pP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05-DIC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780DF9" w14:textId="77777777" w:rsidR="008F6D8C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CD7B0" w14:textId="77777777" w:rsidR="008F6D8C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8F6D8C" w:rsidRPr="00551D7E" w14:paraId="37967D40" w14:textId="77777777">
        <w:trPr>
          <w:jc w:val="center"/>
        </w:trPr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shd w:val="clear" w:color="auto" w:fill="F7EDE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99241" w14:textId="37B29D01" w:rsidR="008F6D8C" w:rsidRDefault="008F6D8C">
            <w:pP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C241E"/>
              </w:rPr>
              <w:t>19-DIC</w:t>
            </w: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C89FF" w14:textId="77777777" w:rsidR="008F6D8C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6" w:space="0" w:color="D5B8B4"/>
              <w:left w:val="single" w:sz="6" w:space="0" w:color="D5B8B4"/>
              <w:bottom w:val="single" w:sz="6" w:space="0" w:color="D5B8B4"/>
              <w:right w:val="single" w:sz="6" w:space="0" w:color="D5B8B4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6F94B" w14:textId="77777777" w:rsidR="008F6D8C" w:rsidRDefault="008F6D8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EA56F2D" w14:textId="4024660C" w:rsidR="00B85EFB" w:rsidRPr="00551D7E" w:rsidRDefault="00B85EFB" w:rsidP="00551D7E">
      <w:pPr>
        <w:jc w:val="both"/>
        <w:rPr>
          <w:rFonts w:ascii="Times New Roman" w:eastAsia="Times New Roman" w:hAnsi="Times New Roman" w:cs="Times New Roman"/>
        </w:rPr>
      </w:pPr>
    </w:p>
    <w:sectPr w:rsidR="00B85EFB" w:rsidRPr="00551D7E">
      <w:headerReference w:type="default" r:id="rId8"/>
      <w:footerReference w:type="default" r:id="rId9"/>
      <w:pgSz w:w="12240" w:h="15840"/>
      <w:pgMar w:top="1037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3F73" w14:textId="77777777" w:rsidR="009C14E2" w:rsidRPr="00551D7E" w:rsidRDefault="009C14E2">
      <w:pPr>
        <w:spacing w:after="0" w:line="240" w:lineRule="auto"/>
      </w:pPr>
      <w:r w:rsidRPr="00551D7E">
        <w:separator/>
      </w:r>
    </w:p>
  </w:endnote>
  <w:endnote w:type="continuationSeparator" w:id="0">
    <w:p w14:paraId="742DC38E" w14:textId="77777777" w:rsidR="009C14E2" w:rsidRPr="00551D7E" w:rsidRDefault="009C14E2">
      <w:pPr>
        <w:spacing w:after="0" w:line="240" w:lineRule="auto"/>
      </w:pPr>
      <w:r w:rsidRPr="00551D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3F8931F-59FB-4F47-AD6F-1C85B03F5DA1}"/>
    <w:embedBold r:id="rId2" w:fontKey="{BFA4FAA6-C9B3-431C-A7AA-B491604765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614F66-DB4D-4AEF-ADAE-0EAAAB104C14}"/>
    <w:embedBold r:id="rId4" w:fontKey="{A57F2985-C5FE-4A87-B23E-41283CD94650}"/>
    <w:embedItalic r:id="rId5" w:fontKey="{95BDFF0B-4F78-4EB3-B8E0-A5B9744B4954}"/>
    <w:embedBoldItalic r:id="rId6" w:fontKey="{385F7EF6-2773-46F5-8156-BE464A3BDB9C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7" w:subsetted="1" w:fontKey="{2835F625-0DA2-47A2-9F39-AEC78FDF894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A8D6F02C-0A1F-44D8-932C-13E54C7247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9991457-32A8-45CE-B09B-A3A0000779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FEB4" w14:textId="391EC166" w:rsidR="00B85EFB" w:rsidRPr="00551D7E" w:rsidRDefault="000B623D" w:rsidP="000B623D">
    <w:pPr>
      <w:pStyle w:val="Piedepgina"/>
      <w:jc w:val="center"/>
    </w:pPr>
    <w:r w:rsidRPr="00551D7E">
      <w:rPr>
        <w:color w:val="7C241E"/>
        <w:sz w:val="16"/>
        <w:szCs w:val="16"/>
      </w:rPr>
      <w:t>CECH Economía | Plan de Trabajo 2026-2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5491" w14:textId="77777777" w:rsidR="009C14E2" w:rsidRPr="00551D7E" w:rsidRDefault="009C14E2">
      <w:pPr>
        <w:spacing w:after="0" w:line="240" w:lineRule="auto"/>
      </w:pPr>
      <w:r w:rsidRPr="00551D7E">
        <w:separator/>
      </w:r>
    </w:p>
  </w:footnote>
  <w:footnote w:type="continuationSeparator" w:id="0">
    <w:p w14:paraId="46FB7B30" w14:textId="77777777" w:rsidR="009C14E2" w:rsidRPr="00551D7E" w:rsidRDefault="009C14E2">
      <w:pPr>
        <w:spacing w:after="0" w:line="240" w:lineRule="auto"/>
      </w:pPr>
      <w:r w:rsidRPr="00551D7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CE59" w14:textId="77777777" w:rsidR="00B85EFB" w:rsidRPr="00551D7E" w:rsidRDefault="00B85E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1"/>
      <w:tblW w:w="1008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3360"/>
      <w:gridCol w:w="3360"/>
      <w:gridCol w:w="3360"/>
    </w:tblGrid>
    <w:tr w:rsidR="00B85EFB" w:rsidRPr="00551D7E" w14:paraId="3385DEC4" w14:textId="77777777">
      <w:trPr>
        <w:jc w:val="center"/>
      </w:trPr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B38F012" w14:textId="77777777" w:rsidR="00B85EFB" w:rsidRPr="00551D7E" w:rsidRDefault="00000000">
          <w:r w:rsidRPr="00551D7E">
            <w:drawing>
              <wp:inline distT="0" distB="0" distL="0" distR="0" wp14:anchorId="29D70613" wp14:editId="3910C71E">
                <wp:extent cx="685800" cy="642938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429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25E9DCF" w14:textId="0404BDA7" w:rsidR="00B85EFB" w:rsidRPr="00551D7E" w:rsidRDefault="00000000">
          <w:pPr>
            <w:jc w:val="center"/>
          </w:pPr>
          <w:r w:rsidRPr="00551D7E">
            <w:rPr>
              <w:b/>
              <w:bCs/>
              <w:color w:val="7C241E"/>
              <w:sz w:val="19"/>
              <w:szCs w:val="19"/>
            </w:rPr>
            <w:t xml:space="preserve">Círculo de Estudios Chinos – Sección </w:t>
          </w:r>
          <w:r w:rsidR="00523B38" w:rsidRPr="00551D7E">
            <w:rPr>
              <w:b/>
              <w:bCs/>
              <w:color w:val="7C241E"/>
              <w:sz w:val="19"/>
              <w:szCs w:val="19"/>
            </w:rPr>
            <w:t>Economía</w:t>
          </w:r>
        </w:p>
        <w:p w14:paraId="42D8DBAD" w14:textId="54298DD8" w:rsidR="00B85EFB" w:rsidRPr="00551D7E" w:rsidRDefault="00551D7E" w:rsidP="00551D7E">
          <w:pPr>
            <w:jc w:val="center"/>
            <w:rPr>
              <w:rFonts w:ascii="MS Gothic" w:eastAsia="MS Gothic" w:hAnsi="MS Gothic" w:cs="Microsoft JhengHei"/>
              <w:sz w:val="17"/>
              <w:szCs w:val="17"/>
            </w:rPr>
          </w:pPr>
          <w:proofErr w:type="spellStart"/>
          <w:r w:rsidRPr="00551D7E">
            <w:rPr>
              <w:rFonts w:ascii="MS Gothic" w:eastAsia="MS Gothic" w:hAnsi="MS Gothic" w:cs="MS Gothic" w:hint="eastAsia"/>
              <w:color w:val="7C241E"/>
              <w:sz w:val="17"/>
              <w:szCs w:val="17"/>
            </w:rPr>
            <w:t>中国研究</w:t>
          </w:r>
          <w:r w:rsidRPr="00551D7E">
            <w:rPr>
              <w:rFonts w:ascii="Microsoft JhengHei" w:eastAsia="Microsoft JhengHei" w:hAnsi="Microsoft JhengHei" w:cs="Microsoft JhengHei" w:hint="eastAsia"/>
              <w:color w:val="7C241E"/>
              <w:sz w:val="17"/>
              <w:szCs w:val="17"/>
            </w:rPr>
            <w:t>团</w:t>
          </w:r>
          <w:proofErr w:type="spellEnd"/>
          <w:r w:rsidRPr="00551D7E">
            <w:rPr>
              <w:rFonts w:ascii="MS Gothic" w:eastAsia="MS Gothic" w:hAnsi="MS Gothic"/>
              <w:color w:val="7C241E"/>
              <w:sz w:val="17"/>
              <w:szCs w:val="17"/>
            </w:rPr>
            <w:t>–</w:t>
          </w:r>
          <w:proofErr w:type="spellStart"/>
          <w:r w:rsidRPr="00551D7E">
            <w:rPr>
              <w:rFonts w:ascii="Microsoft JhengHei" w:eastAsia="Microsoft JhengHei" w:hAnsi="Microsoft JhengHei" w:cs="Microsoft JhengHei" w:hint="eastAsia"/>
              <w:color w:val="7C241E"/>
              <w:sz w:val="17"/>
              <w:szCs w:val="17"/>
            </w:rPr>
            <w:t>经济</w:t>
          </w:r>
          <w:proofErr w:type="spellEnd"/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4704EA5" w14:textId="77777777" w:rsidR="00B85EFB" w:rsidRPr="00551D7E" w:rsidRDefault="00000000">
          <w:pPr>
            <w:jc w:val="right"/>
          </w:pPr>
          <w:r w:rsidRPr="00551D7E">
            <w:drawing>
              <wp:inline distT="0" distB="0" distL="0" distR="0" wp14:anchorId="53B3ADED" wp14:editId="2F2449BF">
                <wp:extent cx="1508760" cy="46977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97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BFE257" w14:textId="77777777" w:rsidR="00B85EFB" w:rsidRPr="00551D7E" w:rsidRDefault="00B85EF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203"/>
    <w:multiLevelType w:val="multilevel"/>
    <w:tmpl w:val="A7BC8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460E57"/>
    <w:multiLevelType w:val="multilevel"/>
    <w:tmpl w:val="8604E9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1952675">
    <w:abstractNumId w:val="0"/>
  </w:num>
  <w:num w:numId="2" w16cid:durableId="37658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FB"/>
    <w:rsid w:val="0008426F"/>
    <w:rsid w:val="000B623D"/>
    <w:rsid w:val="001573EA"/>
    <w:rsid w:val="002135EF"/>
    <w:rsid w:val="003227CB"/>
    <w:rsid w:val="0033100D"/>
    <w:rsid w:val="00434637"/>
    <w:rsid w:val="004C4549"/>
    <w:rsid w:val="00523B38"/>
    <w:rsid w:val="00551D7E"/>
    <w:rsid w:val="00634E26"/>
    <w:rsid w:val="00783FF3"/>
    <w:rsid w:val="007848CD"/>
    <w:rsid w:val="008F6D8C"/>
    <w:rsid w:val="009245FD"/>
    <w:rsid w:val="009C14E2"/>
    <w:rsid w:val="00AA647C"/>
    <w:rsid w:val="00B82A36"/>
    <w:rsid w:val="00B85EFB"/>
    <w:rsid w:val="00C904EF"/>
    <w:rsid w:val="00CE4684"/>
    <w:rsid w:val="00D25E7B"/>
    <w:rsid w:val="00D31A8C"/>
    <w:rsid w:val="00EA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ECB1DE"/>
  <w15:docId w15:val="{38A61E65-B6ED-4661-8ECC-5F2AF44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es-PE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80" w:after="80"/>
      <w:outlineLvl w:val="0"/>
    </w:pPr>
    <w:rPr>
      <w:rFonts w:ascii="Calibri" w:eastAsia="Calibri" w:hAnsi="Calibri" w:cs="Calibri"/>
      <w:b/>
      <w:bCs/>
      <w:color w:val="7C241E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80"/>
      <w:outlineLvl w:val="1"/>
    </w:pPr>
    <w:rPr>
      <w:rFonts w:ascii="Calibri" w:eastAsia="Calibri" w:hAnsi="Calibri" w:cs="Calibri"/>
      <w:b/>
      <w:bCs/>
      <w:color w:val="7C241E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80"/>
      <w:outlineLvl w:val="2"/>
    </w:pPr>
    <w:rPr>
      <w:rFonts w:ascii="Calibri" w:eastAsia="Calibri" w:hAnsi="Calibri" w:cs="Calibri"/>
      <w:b/>
      <w:bCs/>
      <w:color w:val="7C241E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B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B38"/>
  </w:style>
  <w:style w:type="paragraph" w:styleId="Piedepgina">
    <w:name w:val="footer"/>
    <w:basedOn w:val="Normal"/>
    <w:link w:val="PiedepginaCar"/>
    <w:uiPriority w:val="99"/>
    <w:unhideWhenUsed/>
    <w:rsid w:val="00523B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4H6pS1+RGF+WygKjwRywmivxwA==">CgMxLjA4AHIhMVd5b0xrVmVKSXhqSFdVaGJhRFpyMGZBWnBkd0hEQVV5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LENOVO;CECH</dc:creator>
  <cp:keywords/>
  <dc:description/>
  <cp:lastModifiedBy>Fernando Miguel Mendoza Canal</cp:lastModifiedBy>
  <cp:revision>3</cp:revision>
  <dcterms:created xsi:type="dcterms:W3CDTF">2026-09-30T01:10:00Z</dcterms:created>
  <dcterms:modified xsi:type="dcterms:W3CDTF">2026-09-30T03:16:00Z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9b4b134c-64c0-4fdc-9ffe-e7f744f1601d</vt:lpwstr>
  </property>
</Properties>
</file>