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1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09FC8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14A7AD5E">
            <w:pPr>
              <w:ind w:right="100"/>
              <w:rPr>
                <w:rFonts w:cs="Arial"/>
                <w:b/>
                <w:szCs w:val="21"/>
              </w:rPr>
            </w:pPr>
            <w:bookmarkStart w:id="0" w:name="_Toc524335959"/>
          </w:p>
        </w:tc>
        <w:tc>
          <w:tcPr>
            <w:tcW w:w="7018" w:type="dxa"/>
          </w:tcPr>
          <w:tbl>
            <w:tblPr>
              <w:tblStyle w:val="41"/>
              <w:tblpPr w:leftFromText="180" w:rightFromText="180" w:vertAnchor="text" w:horzAnchor="margin" w:tblpY="-231"/>
              <w:tblOverlap w:val="never"/>
              <w:tblW w:w="3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4E9CBD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7FB2B414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05B367AB">
                  <w:pPr>
                    <w:rPr>
                      <w:b/>
                    </w:rPr>
                  </w:pPr>
                </w:p>
              </w:tc>
            </w:tr>
            <w:tr w14:paraId="564938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6E0F47D7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5B43E230">
                  <w:pPr>
                    <w:rPr>
                      <w:b/>
                    </w:rPr>
                  </w:pPr>
                </w:p>
              </w:tc>
            </w:tr>
            <w:tr w14:paraId="0B2842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520D8519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6BB7F469">
                  <w:pPr>
                    <w:rPr>
                      <w:b/>
                    </w:rPr>
                  </w:pPr>
                </w:p>
              </w:tc>
            </w:tr>
          </w:tbl>
          <w:p w14:paraId="22845C04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ACAC95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09AD7CF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F560BCC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30F64A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09548D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A172DDB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3646D951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70BB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DB2FDDF">
            <w:pPr>
              <w:widowControl w:val="0"/>
              <w:spacing w:after="0" w:line="360" w:lineRule="auto"/>
              <w:jc w:val="center"/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</w:pPr>
            <w:r>
              <w:rPr>
                <w:rFonts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项目编号: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-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（人工智能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班第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宋体"/>
                <w:b/>
                <w:bCs/>
                <w:snapToGrid w:val="0"/>
                <w:color w:val="auto"/>
                <w:sz w:val="24"/>
                <w:szCs w:val="20"/>
                <w:lang w:eastAsia="zh-CN"/>
              </w:rPr>
              <w:t>组）</w:t>
            </w:r>
          </w:p>
          <w:p w14:paraId="4A13E703">
            <w:pPr>
              <w:pStyle w:val="40"/>
              <w:rPr>
                <w:sz w:val="52"/>
                <w:szCs w:val="52"/>
              </w:rPr>
            </w:pPr>
            <w:r>
              <w:rPr>
                <w:rFonts w:ascii="Times New Roman" w:hAnsi="Arial" w:eastAsia="Arial" w:cs="Arial"/>
                <w:snapToGrid w:val="0"/>
                <w:color w:val="auto"/>
                <w:sz w:val="44"/>
                <w:szCs w:val="44"/>
                <w:lang w:eastAsia="zh-CN"/>
              </w:rPr>
              <w:t>虚拟数字人陪伴系统</w:t>
            </w:r>
          </w:p>
        </w:tc>
      </w:tr>
      <w:tr w14:paraId="5BC66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151DEF97">
            <w:pPr>
              <w:jc w:val="both"/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387D2E86">
            <w:pPr>
              <w:pStyle w:val="16"/>
              <w:rPr>
                <w:sz w:val="10"/>
                <w:szCs w:val="48"/>
              </w:rPr>
            </w:pPr>
          </w:p>
          <w:p w14:paraId="356EAD23">
            <w:pPr>
              <w:pStyle w:val="40"/>
              <w:rPr>
                <w:sz w:val="52"/>
                <w:szCs w:val="48"/>
              </w:rPr>
            </w:pPr>
            <w:r>
              <w:rPr>
                <w:rFonts w:hint="eastAsia"/>
                <w:sz w:val="32"/>
                <w:szCs w:val="32"/>
              </w:rPr>
              <w:t>例会纪要</w:t>
            </w:r>
          </w:p>
          <w:p w14:paraId="71F4E51D">
            <w:pPr>
              <w:pStyle w:val="40"/>
              <w:rPr>
                <w:bCs w:val="0"/>
                <w:sz w:val="24"/>
                <w:szCs w:val="28"/>
              </w:rPr>
            </w:pPr>
          </w:p>
          <w:p w14:paraId="5B067BB9">
            <w:pPr>
              <w:jc w:val="center"/>
              <w:rPr>
                <w:sz w:val="28"/>
                <w:szCs w:val="28"/>
              </w:rPr>
            </w:pPr>
          </w:p>
          <w:p w14:paraId="22C56185">
            <w:pPr>
              <w:jc w:val="center"/>
              <w:rPr>
                <w:rFonts w:hint="eastAsia" w:hAnsi="宋体"/>
                <w:sz w:val="28"/>
                <w:szCs w:val="28"/>
              </w:rPr>
            </w:pPr>
            <w:bookmarkStart w:id="1" w:name="_GoBack"/>
            <w:bookmarkEnd w:id="1"/>
          </w:p>
          <w:p w14:paraId="093AE1B8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Ansi="宋体"/>
                <w:sz w:val="30"/>
                <w:szCs w:val="30"/>
              </w:rPr>
              <w:t>人工智能2班2组</w:t>
            </w: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32F1FE60">
            <w:pPr>
              <w:rPr>
                <w:rFonts w:hint="eastAsia" w:hAnsi="宋体"/>
                <w:sz w:val="30"/>
                <w:szCs w:val="30"/>
              </w:rPr>
            </w:pPr>
          </w:p>
          <w:p w14:paraId="08B87B00">
            <w:pPr>
              <w:rPr>
                <w:rFonts w:hint="eastAsia" w:hAnsi="宋体"/>
                <w:color w:val="FF0000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人（签名）：    张劭哲</w:t>
            </w:r>
          </w:p>
          <w:p w14:paraId="2853657A">
            <w:pPr>
              <w:rPr>
                <w:rFonts w:hint="eastAsia" w:hAnsi="宋体"/>
                <w:sz w:val="30"/>
                <w:szCs w:val="30"/>
              </w:rPr>
            </w:pPr>
          </w:p>
          <w:p w14:paraId="2268AED2">
            <w:pPr>
              <w:rPr>
                <w:rFonts w:hint="eastAsia" w:hAnsi="宋体"/>
                <w:color w:val="FF0000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 </w:t>
            </w:r>
            <w:r>
              <w:rPr>
                <w:rFonts w:hint="eastAsia" w:hAnsi="宋体"/>
                <w:color w:val="FF0000"/>
                <w:sz w:val="30"/>
                <w:szCs w:val="30"/>
              </w:rPr>
              <w:t xml:space="preserve">   </w:t>
            </w:r>
            <w:r>
              <w:rPr>
                <w:rFonts w:hint="eastAsia" w:hAnsi="宋体"/>
                <w:sz w:val="30"/>
                <w:szCs w:val="30"/>
              </w:rPr>
              <w:t>2026/08/24</w:t>
            </w:r>
          </w:p>
          <w:p w14:paraId="25077C4B">
            <w:pPr>
              <w:rPr>
                <w:rFonts w:hint="eastAsia" w:hAnsi="宋体"/>
                <w:sz w:val="30"/>
                <w:szCs w:val="30"/>
              </w:rPr>
            </w:pPr>
          </w:p>
          <w:p w14:paraId="2B380018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</w:t>
            </w:r>
            <w:r>
              <w:rPr>
                <w:rFonts w:hint="eastAsia" w:hAnsi="宋体"/>
                <w:sz w:val="30"/>
                <w:szCs w:val="30"/>
              </w:rPr>
              <w:sym w:font="Wingdings 2" w:char="00A3"/>
            </w:r>
            <w:r>
              <w:rPr>
                <w:rFonts w:hint="eastAsia" w:hAnsi="宋体"/>
                <w:sz w:val="30"/>
                <w:szCs w:val="30"/>
              </w:rPr>
              <w:t xml:space="preserve">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sym w:font="Wingdings 2" w:char="0052"/>
            </w:r>
            <w:r>
              <w:rPr>
                <w:rFonts w:hint="eastAsia" w:hAnsi="宋体"/>
                <w:sz w:val="30"/>
                <w:szCs w:val="30"/>
              </w:rPr>
              <w:t xml:space="preserve">项目组 </w:t>
            </w:r>
          </w:p>
          <w:p w14:paraId="1E687110">
            <w:pPr>
              <w:rPr>
                <w:rFonts w:hint="eastAsia"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27C62C36">
            <w:pPr>
              <w:rPr>
                <w:rFonts w:hint="eastAsia" w:hAnsi="宋体"/>
                <w:sz w:val="30"/>
                <w:szCs w:val="30"/>
              </w:rPr>
            </w:pPr>
          </w:p>
          <w:p w14:paraId="789ACC56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评审负责人（签名）：    褚裕禄</w:t>
            </w:r>
          </w:p>
          <w:p w14:paraId="659DEC56">
            <w:pPr>
              <w:rPr>
                <w:rFonts w:hint="eastAsia" w:hAnsi="宋体"/>
                <w:sz w:val="30"/>
                <w:szCs w:val="30"/>
              </w:rPr>
            </w:pPr>
          </w:p>
          <w:p w14:paraId="5A5FB918">
            <w:pPr>
              <w:rPr>
                <w:rFonts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会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议   日  期：  </w:t>
            </w: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</w:rPr>
              <w:t>6年08月14日</w:t>
            </w:r>
          </w:p>
          <w:p w14:paraId="1B0106CD">
            <w:pPr>
              <w:ind w:firstLine="2400" w:firstLineChars="800"/>
              <w:rPr>
                <w:rFonts w:hAnsi="宋体"/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</w:rPr>
              <w:t>6年08月19日</w:t>
            </w:r>
          </w:p>
          <w:p w14:paraId="76808B10">
            <w:pPr>
              <w:ind w:firstLine="2400" w:firstLineChars="800"/>
              <w:rPr>
                <w:rFonts w:hAnsi="宋体"/>
                <w:sz w:val="30"/>
                <w:szCs w:val="30"/>
              </w:rPr>
            </w:pPr>
            <w:r>
              <w:rPr>
                <w:rFonts w:hAnsi="宋体"/>
                <w:sz w:val="30"/>
                <w:szCs w:val="30"/>
              </w:rPr>
              <w:t>202</w:t>
            </w:r>
            <w:r>
              <w:rPr>
                <w:rFonts w:hint="eastAsia" w:hAnsi="宋体"/>
                <w:sz w:val="30"/>
                <w:szCs w:val="30"/>
              </w:rPr>
              <w:t>6年08月24日</w:t>
            </w:r>
          </w:p>
          <w:p w14:paraId="36AF17BF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 </w:t>
            </w:r>
          </w:p>
          <w:p w14:paraId="3C63CD43">
            <w:pPr>
              <w:rPr>
                <w:rFonts w:cs="Arial"/>
              </w:rPr>
            </w:pPr>
          </w:p>
        </w:tc>
      </w:tr>
      <w:tr w14:paraId="72F4D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6527F16A">
            <w:pPr>
              <w:pStyle w:val="40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4865582F">
            <w:pPr>
              <w:pStyle w:val="40"/>
              <w:jc w:val="right"/>
              <w:rPr>
                <w:rFonts w:cs="Arial"/>
              </w:rPr>
            </w:pPr>
          </w:p>
        </w:tc>
      </w:tr>
    </w:tbl>
    <w:p w14:paraId="355EBF1B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ED63A90">
      <w:pPr>
        <w:rPr>
          <w:rFonts w:hint="eastAsia" w:hAnsi="宋体"/>
          <w:b/>
          <w:bCs/>
          <w:sz w:val="24"/>
        </w:rPr>
      </w:pPr>
    </w:p>
    <w:p w14:paraId="4B91724A">
      <w:pPr>
        <w:rPr>
          <w:rFonts w:hint="eastAsia" w:hAnsi="宋体"/>
          <w:b/>
          <w:bCs/>
          <w:sz w:val="24"/>
        </w:rPr>
      </w:pPr>
    </w:p>
    <w:p w14:paraId="25DA61C4">
      <w:pPr>
        <w:rPr>
          <w:rFonts w:hint="eastAsia" w:hAnsi="宋体"/>
          <w:b/>
          <w:bCs/>
          <w:sz w:val="24"/>
        </w:rPr>
      </w:pPr>
    </w:p>
    <w:p w14:paraId="45E570B9">
      <w:pPr>
        <w:rPr>
          <w:rFonts w:ascii="黑体" w:eastAsia="黑体"/>
          <w:sz w:val="30"/>
        </w:rPr>
      </w:pPr>
    </w:p>
    <w:tbl>
      <w:tblPr>
        <w:tblStyle w:val="4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2D1F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</w:tcPr>
          <w:p w14:paraId="0E223EDA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04CE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5CC7E36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B6C5F7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50EA8BAB">
            <w:pPr>
              <w:jc w:val="both"/>
            </w:pPr>
            <w:r>
              <w:rPr>
                <w:rFonts w:ascii="宋体" w:hAnsi="宋体" w:eastAsia="宋体"/>
                <w:sz w:val="22"/>
              </w:rPr>
              <w:t>2026年8月14日</w:t>
            </w:r>
          </w:p>
        </w:tc>
        <w:tc>
          <w:tcPr>
            <w:tcW w:w="1420" w:type="dxa"/>
          </w:tcPr>
          <w:p w14:paraId="641A346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5C5A2BA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1BEA3408">
            <w:pPr>
              <w:jc w:val="both"/>
            </w:pPr>
            <w:r>
              <w:rPr>
                <w:rFonts w:ascii="宋体" w:hAnsi="宋体" w:eastAsia="宋体"/>
                <w:sz w:val="22"/>
              </w:rPr>
              <w:t>15:00</w:t>
            </w:r>
          </w:p>
        </w:tc>
        <w:tc>
          <w:tcPr>
            <w:tcW w:w="1421" w:type="dxa"/>
          </w:tcPr>
          <w:p w14:paraId="2C4F1A7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71B84E4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469FF95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67F0C092">
            <w:pPr>
              <w:jc w:val="both"/>
            </w:pPr>
            <w:r>
              <w:rPr>
                <w:rFonts w:ascii="宋体" w:hAnsi="宋体" w:eastAsia="宋体"/>
                <w:sz w:val="22"/>
              </w:rPr>
              <w:t>DS1401</w:t>
            </w:r>
          </w:p>
        </w:tc>
      </w:tr>
      <w:tr w14:paraId="18D6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</w:tcPr>
          <w:p w14:paraId="55ADDC3C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主题： 项目启动、需求确认与分工</w:t>
            </w:r>
          </w:p>
        </w:tc>
      </w:tr>
      <w:tr w14:paraId="1558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</w:tcPr>
          <w:p w14:paraId="55476734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主持人：张劭哲    /出席者：张劭哲，褚裕禄，冯文哲，谢自立</w:t>
            </w:r>
          </w:p>
        </w:tc>
      </w:tr>
      <w:tr w14:paraId="23CCC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</w:tcPr>
          <w:p w14:paraId="7D3648F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2699640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659F1A9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6A85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05E85FBB">
            <w:pPr>
              <w:spacing w:line="360" w:lineRule="auto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1. 明确项目目标、范围与任务书五大任务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2. 确认八模块技术选型与成员分工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3. 梳理需求边界与接口契约初步方向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4. 建立需求→功能清单映射，确定演示闭环</w:t>
            </w:r>
          </w:p>
        </w:tc>
        <w:tc>
          <w:tcPr>
            <w:tcW w:w="2840" w:type="dxa"/>
            <w:gridSpan w:val="2"/>
          </w:tcPr>
          <w:p w14:paraId="0026EA26">
            <w:pPr>
              <w:pStyle w:val="76"/>
              <w:numPr>
                <w:ilvl w:val="0"/>
                <w:numId w:val="12"/>
              </w:numPr>
              <w:spacing w:line="360" w:lineRule="auto"/>
              <w:ind w:firstLineChars="0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项目方向与核心闭环确认（对话→推理→记忆→提醒/知识问答→后台）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技术栈确定（Go Core + NATS + Python 微服务 + Vue3），四名成员分工明确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先启阶段 A001 基线建立</w:t>
            </w:r>
          </w:p>
        </w:tc>
        <w:tc>
          <w:tcPr>
            <w:tcW w:w="2842" w:type="dxa"/>
            <w:gridSpan w:val="2"/>
          </w:tcPr>
          <w:p w14:paraId="44B0F44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问题1：代码包人设「猫娘」与任务书「校园数字人」不符——张劭哲：保留底层人格/情绪引擎，替换 persona YAML 与 base_prompt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问题2：代码包为 GitHub 拷贝、无 .git 历史——褚裕禄：git init 并建立 main 与 feat-* 分支基线</w:t>
            </w:r>
          </w:p>
        </w:tc>
      </w:tr>
    </w:tbl>
    <w:p w14:paraId="75FDA922">
      <w:pPr>
        <w:rPr>
          <w:rFonts w:ascii="宋体"/>
          <w:sz w:val="28"/>
        </w:rPr>
      </w:pP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</w:p>
    <w:p w14:paraId="0ADEF207">
      <w:pPr>
        <w:rPr>
          <w:rFonts w:ascii="宋体"/>
          <w:sz w:val="28"/>
        </w:rPr>
      </w:pPr>
    </w:p>
    <w:tbl>
      <w:tblPr>
        <w:tblStyle w:val="4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99E4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</w:tcPr>
          <w:p w14:paraId="25F7AC6B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5F99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3956F84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58807C2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00EEE1A5">
            <w:pPr>
              <w:jc w:val="both"/>
            </w:pPr>
            <w:r>
              <w:rPr>
                <w:rFonts w:ascii="宋体" w:hAnsi="宋体" w:eastAsia="宋体"/>
                <w:sz w:val="22"/>
              </w:rPr>
              <w:t>2026年8月19日</w:t>
            </w:r>
          </w:p>
        </w:tc>
        <w:tc>
          <w:tcPr>
            <w:tcW w:w="1420" w:type="dxa"/>
          </w:tcPr>
          <w:p w14:paraId="45AE64A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4E57B7A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3B386958">
            <w:pPr>
              <w:jc w:val="both"/>
            </w:pPr>
            <w:r>
              <w:rPr>
                <w:rFonts w:ascii="宋体" w:hAnsi="宋体" w:eastAsia="宋体"/>
                <w:sz w:val="22"/>
              </w:rPr>
              <w:t>15:00</w:t>
            </w:r>
          </w:p>
        </w:tc>
        <w:tc>
          <w:tcPr>
            <w:tcW w:w="1421" w:type="dxa"/>
          </w:tcPr>
          <w:p w14:paraId="089AA31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2F6FE055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71FDE61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6A1C94CD">
            <w:pPr>
              <w:jc w:val="both"/>
            </w:pPr>
            <w:r>
              <w:rPr>
                <w:rFonts w:ascii="宋体" w:hAnsi="宋体" w:eastAsia="宋体"/>
                <w:sz w:val="22"/>
              </w:rPr>
              <w:t>DS1401</w:t>
            </w:r>
          </w:p>
        </w:tc>
      </w:tr>
      <w:tr w14:paraId="1273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</w:tcPr>
          <w:p w14:paraId="1F2FAE48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主题： 架构设计与接口契约评审</w:t>
            </w:r>
          </w:p>
        </w:tc>
      </w:tr>
      <w:tr w14:paraId="4F50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</w:tcPr>
          <w:p w14:paraId="2A1DC45C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主持人：张劭哲    /出席者：张劭哲，褚裕禄，冯文哲，谢自立</w:t>
            </w:r>
          </w:p>
        </w:tc>
      </w:tr>
      <w:tr w14:paraId="46DF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</w:tcPr>
          <w:p w14:paraId="5456E706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24E9BAF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35B6F4F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E158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4F820061">
            <w:pPr>
              <w:spacing w:line="360" w:lineRule="auto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1. 评审架构设计说明书与 UML/时序图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2. 对齐 NATS 主题与接口契约（API-CONTRACT.md）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3. 确定 Qdrant/Redis/SQLite 数据模型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4. 划分八模块端口（8080/8090/8091/8092/8093/8094/8095/8096）</w:t>
            </w:r>
          </w:p>
        </w:tc>
        <w:tc>
          <w:tcPr>
            <w:tcW w:w="2840" w:type="dxa"/>
            <w:gridSpan w:val="2"/>
          </w:tcPr>
          <w:p w14:paraId="525154AC">
            <w:pPr>
              <w:pStyle w:val="76"/>
              <w:numPr>
                <w:ilvl w:val="0"/>
                <w:numId w:val="13"/>
              </w:numPr>
              <w:spacing w:line="360" w:lineRule="auto"/>
              <w:ind w:firstLineChars="0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架构设计说明书完成，接口契约与端口划分确认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精化阶段完成 campus_kb/admin/companion 新增模块落地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B001：八模块各自本地跑通</w:t>
            </w:r>
          </w:p>
        </w:tc>
        <w:tc>
          <w:tcPr>
            <w:tcW w:w="2842" w:type="dxa"/>
            <w:gridSpan w:val="2"/>
          </w:tcPr>
          <w:p w14:paraId="7C53A5C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问题1：知识库定位为「长期记忆」，缺校园知识库入库/分类/引用——冯文哲：新建 campus_kb 服务(:8093)，明确 category/溯源/RRF 检索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问题2：后台管理控制台缺失——谢自立：新建 admin 后端(:8094)+前端(:8095)，提供角色/用户/会话/日程/知识库管理</w:t>
            </w:r>
          </w:p>
        </w:tc>
      </w:tr>
    </w:tbl>
    <w:p w14:paraId="025286F4">
      <w:pPr>
        <w:rPr>
          <w:rFonts w:ascii="宋体"/>
          <w:sz w:val="28"/>
        </w:rPr>
      </w:pPr>
      <w:r>
        <w:rPr>
          <w:rFonts w:ascii="宋体"/>
          <w:sz w:val="28"/>
        </w:rPr>
        <w:tab/>
      </w:r>
      <w:r>
        <w:rPr>
          <w:rFonts w:ascii="宋体"/>
          <w:sz w:val="28"/>
        </w:rPr>
        <w:tab/>
      </w:r>
    </w:p>
    <w:p w14:paraId="04A8C782">
      <w:pPr>
        <w:rPr>
          <w:rFonts w:ascii="宋体"/>
          <w:sz w:val="28"/>
        </w:rPr>
      </w:pPr>
    </w:p>
    <w:p w14:paraId="7B018A34">
      <w:pPr>
        <w:rPr>
          <w:rFonts w:ascii="宋体"/>
          <w:sz w:val="28"/>
        </w:rPr>
      </w:pPr>
    </w:p>
    <w:p w14:paraId="33E32E89">
      <w:pPr>
        <w:rPr>
          <w:rFonts w:ascii="宋体"/>
          <w:sz w:val="28"/>
        </w:rPr>
      </w:pPr>
    </w:p>
    <w:p w14:paraId="3005CF9E">
      <w:pPr>
        <w:rPr>
          <w:rFonts w:ascii="宋体"/>
          <w:sz w:val="28"/>
        </w:rPr>
      </w:pPr>
    </w:p>
    <w:p w14:paraId="4FA58BEA">
      <w:pPr>
        <w:rPr>
          <w:rFonts w:ascii="宋体"/>
          <w:sz w:val="28"/>
        </w:rPr>
      </w:pPr>
    </w:p>
    <w:p w14:paraId="0DAE1E39">
      <w:pPr>
        <w:rPr>
          <w:rFonts w:ascii="宋体"/>
          <w:sz w:val="28"/>
        </w:rPr>
      </w:pPr>
    </w:p>
    <w:tbl>
      <w:tblPr>
        <w:tblStyle w:val="42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46424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6"/>
          </w:tcPr>
          <w:p w14:paraId="6BCA2D8C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6009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</w:tcPr>
          <w:p w14:paraId="76B45D2E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0067B1B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20" w:type="dxa"/>
          </w:tcPr>
          <w:p w14:paraId="7FB7F028">
            <w:pPr>
              <w:jc w:val="both"/>
            </w:pPr>
            <w:r>
              <w:rPr>
                <w:rFonts w:ascii="宋体" w:hAnsi="宋体" w:eastAsia="宋体"/>
                <w:sz w:val="22"/>
              </w:rPr>
              <w:t>2026年8月24日</w:t>
            </w:r>
          </w:p>
        </w:tc>
        <w:tc>
          <w:tcPr>
            <w:tcW w:w="1420" w:type="dxa"/>
          </w:tcPr>
          <w:p w14:paraId="7E44B3C3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2CB14DAE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20" w:type="dxa"/>
          </w:tcPr>
          <w:p w14:paraId="56C29149">
            <w:pPr>
              <w:jc w:val="both"/>
            </w:pPr>
            <w:r>
              <w:rPr>
                <w:rFonts w:ascii="宋体" w:hAnsi="宋体" w:eastAsia="宋体"/>
                <w:sz w:val="22"/>
              </w:rPr>
              <w:t>15:00</w:t>
            </w:r>
          </w:p>
        </w:tc>
        <w:tc>
          <w:tcPr>
            <w:tcW w:w="1421" w:type="dxa"/>
          </w:tcPr>
          <w:p w14:paraId="2E8F1C7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4344829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ADD.</w:t>
            </w:r>
          </w:p>
          <w:p w14:paraId="3653720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21" w:type="dxa"/>
          </w:tcPr>
          <w:p w14:paraId="766A9AF2">
            <w:pPr>
              <w:jc w:val="both"/>
            </w:pPr>
            <w:r>
              <w:rPr>
                <w:rFonts w:ascii="宋体" w:hAnsi="宋体" w:eastAsia="宋体"/>
                <w:sz w:val="22"/>
              </w:rPr>
              <w:t>DS1401</w:t>
            </w:r>
          </w:p>
        </w:tc>
      </w:tr>
      <w:tr w14:paraId="4D7B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8522" w:type="dxa"/>
            <w:gridSpan w:val="6"/>
          </w:tcPr>
          <w:p w14:paraId="6732DEBB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主题： 构建冲刺、模块联调与验收</w:t>
            </w:r>
          </w:p>
        </w:tc>
      </w:tr>
      <w:tr w14:paraId="1F37D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8522" w:type="dxa"/>
            <w:gridSpan w:val="6"/>
          </w:tcPr>
          <w:p w14:paraId="284DF79F">
            <w:pPr>
              <w:jc w:val="both"/>
            </w:pPr>
            <w:r>
              <w:rPr>
                <w:rFonts w:ascii="宋体" w:hAnsi="宋体" w:eastAsia="宋体"/>
                <w:sz w:val="22"/>
              </w:rPr>
              <w:t>主持人：张劭哲    /出席者：张劭哲，褚裕禄，冯文哲，谢自立</w:t>
            </w:r>
          </w:p>
        </w:tc>
      </w:tr>
      <w:tr w14:paraId="106E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2" w:hRule="atLeast"/>
          <w:jc w:val="center"/>
        </w:trPr>
        <w:tc>
          <w:tcPr>
            <w:tcW w:w="2840" w:type="dxa"/>
            <w:gridSpan w:val="2"/>
          </w:tcPr>
          <w:p w14:paraId="3D66F37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40" w:type="dxa"/>
            <w:gridSpan w:val="2"/>
          </w:tcPr>
          <w:p w14:paraId="3197A4F4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842" w:type="dxa"/>
            <w:gridSpan w:val="2"/>
          </w:tcPr>
          <w:p w14:paraId="219FF45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194B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2" w:hRule="atLeast"/>
          <w:jc w:val="center"/>
        </w:trPr>
        <w:tc>
          <w:tcPr>
            <w:tcW w:w="2840" w:type="dxa"/>
            <w:gridSpan w:val="2"/>
          </w:tcPr>
          <w:p w14:paraId="09B39901">
            <w:pPr>
              <w:spacing w:line="360" w:lineRule="auto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1. 褚裕禄：Go核心状态机/情绪/WebGateway/语音 + 游戏托管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2. 张劭哲：认知记忆/陪伴工具（日程/SQL Agent/推荐）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3. 冯文哲：校园知识库 RAG 入库与检索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4. 谢自立：后台管理接口与页面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5. 前后端联调与接口字段对齐</w:t>
            </w:r>
          </w:p>
        </w:tc>
        <w:tc>
          <w:tcPr>
            <w:tcW w:w="2840" w:type="dxa"/>
            <w:gridSpan w:val="2"/>
          </w:tcPr>
          <w:p w14:paraId="2FB8FF04">
            <w:pPr>
              <w:pStyle w:val="76"/>
              <w:numPr>
                <w:ilvl w:val="0"/>
                <w:numId w:val="14"/>
              </w:numPr>
              <w:spacing w:line="360" w:lineRule="auto"/>
              <w:ind w:firstLineChars="0"/>
              <w:jc w:val="both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AI 真实 LLM + RAG 联调通过，校园知识库入库检索闭环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前端数字人与后台页面完成，工具链（日程/SQL/推荐）注册完成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C001：从对话到知识回答/记忆更新/提醒生成的闭环跑通</w:t>
            </w:r>
          </w:p>
        </w:tc>
        <w:tc>
          <w:tcPr>
            <w:tcW w:w="2842" w:type="dxa"/>
            <w:gridSpan w:val="2"/>
          </w:tcPr>
          <w:p w14:paraId="0A1D66F6">
            <w:pPr>
              <w:spacing w:line="36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Ansi="宋体" w:eastAsia="宋体"/>
                <w:sz w:val="22"/>
              </w:rPr>
              <w:t>问题1：STT AudioWorklet 采集无声——褚裕禄：改用 ScriptProcessorNode 并回退 FunASR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问题2：Barge-in 打断 generation_id 校验漏洞——张劭哲：透传 generation_id，前端丢弃过期音频帧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问题3：campus_kb 并发 ingest 缺陷——冯文哲：加 asyncio.Lock + write-before-delete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问题4：跨会话记忆泄漏——冯文哲：self_events 按 chat_id 分桶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问题5：前后端接口字段不一致——谢自立：统一 {code,data,message} 格式</w:t>
            </w:r>
          </w:p>
        </w:tc>
      </w:tr>
    </w:tbl>
    <w:p w14:paraId="16E314DB">
      <w:pPr>
        <w:rPr>
          <w:rFonts w:hint="eastAsia" w:ascii="宋体"/>
          <w:sz w:val="28"/>
        </w:rPr>
        <w:sectPr>
          <w:type w:val="continuous"/>
          <w:pgSz w:w="11907" w:h="16840"/>
          <w:pgMar w:top="1560" w:right="1440" w:bottom="1196" w:left="1440" w:header="720" w:footer="720" w:gutter="0"/>
          <w:cols w:space="720" w:num="1"/>
        </w:sectPr>
      </w:pPr>
    </w:p>
    <w:bookmarkEnd w:id="0"/>
    <w:p w14:paraId="20A3C31E">
      <w:pPr>
        <w:pStyle w:val="60"/>
        <w:rPr>
          <w:sz w:val="30"/>
        </w:rPr>
      </w:pPr>
    </w:p>
    <w:p w14:paraId="45811A28">
      <w:pPr>
        <w:pStyle w:val="60"/>
        <w:jc w:val="center"/>
        <w:rPr>
          <w:sz w:val="30"/>
        </w:rPr>
      </w:pPr>
      <w:r>
        <w:rPr>
          <w:rFonts w:hint="eastAsia"/>
          <w:sz w:val="30"/>
        </w:rPr>
        <w:t>会议签到表</w:t>
      </w:r>
    </w:p>
    <w:tbl>
      <w:tblPr>
        <w:tblStyle w:val="41"/>
        <w:tblW w:w="936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260"/>
        <w:gridCol w:w="1980"/>
        <w:gridCol w:w="2457"/>
        <w:gridCol w:w="1683"/>
        <w:gridCol w:w="1260"/>
      </w:tblGrid>
      <w:tr w14:paraId="1D27A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7" w:hRule="atLeast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04D55C9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序号</w:t>
            </w:r>
          </w:p>
        </w:tc>
        <w:tc>
          <w:tcPr>
            <w:tcW w:w="1260" w:type="dxa"/>
            <w:tcBorders>
              <w:top w:val="single" w:color="auto" w:sz="12" w:space="0"/>
            </w:tcBorders>
            <w:vAlign w:val="center"/>
          </w:tcPr>
          <w:p w14:paraId="084D70C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  名</w:t>
            </w:r>
          </w:p>
        </w:tc>
        <w:tc>
          <w:tcPr>
            <w:tcW w:w="1980" w:type="dxa"/>
            <w:tcBorders>
              <w:top w:val="single" w:color="auto" w:sz="12" w:space="0"/>
            </w:tcBorders>
            <w:vAlign w:val="center"/>
          </w:tcPr>
          <w:p w14:paraId="1DEB97E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     色</w:t>
            </w:r>
          </w:p>
        </w:tc>
        <w:tc>
          <w:tcPr>
            <w:tcW w:w="2457" w:type="dxa"/>
            <w:tcBorders>
              <w:top w:val="single" w:color="auto" w:sz="12" w:space="0"/>
            </w:tcBorders>
            <w:vAlign w:val="center"/>
          </w:tcPr>
          <w:p w14:paraId="722F08B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部     门</w:t>
            </w:r>
          </w:p>
        </w:tc>
        <w:tc>
          <w:tcPr>
            <w:tcW w:w="1683" w:type="dxa"/>
            <w:tcBorders>
              <w:top w:val="single" w:color="auto" w:sz="12" w:space="0"/>
            </w:tcBorders>
            <w:vAlign w:val="center"/>
          </w:tcPr>
          <w:p w14:paraId="116EADE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实到签名</w:t>
            </w:r>
          </w:p>
        </w:tc>
        <w:tc>
          <w:tcPr>
            <w:tcW w:w="126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5E13155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14:paraId="58A4F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BA25674">
            <w:r>
              <w:rPr>
                <w:rFonts w:ascii="宋体" w:hAnsi="宋体" w:eastAsia="宋体"/>
                <w:sz w:val="22"/>
              </w:rPr>
              <w:t>1</w:t>
            </w:r>
          </w:p>
        </w:tc>
        <w:tc>
          <w:tcPr>
            <w:tcW w:w="1260" w:type="dxa"/>
          </w:tcPr>
          <w:p w14:paraId="772AEDBF">
            <w:r>
              <w:rPr>
                <w:rFonts w:ascii="宋体" w:hAnsi="宋体" w:eastAsia="宋体"/>
                <w:sz w:val="22"/>
              </w:rPr>
              <w:t>张劭哲</w:t>
            </w:r>
          </w:p>
        </w:tc>
        <w:tc>
          <w:tcPr>
            <w:tcW w:w="1980" w:type="dxa"/>
          </w:tcPr>
          <w:p w14:paraId="6193C2B0">
            <w:r>
              <w:rPr>
                <w:rFonts w:ascii="宋体" w:hAnsi="宋体" w:eastAsia="宋体"/>
                <w:sz w:val="22"/>
              </w:rPr>
              <w:t>组长/PM、陪伴工具</w:t>
            </w:r>
          </w:p>
        </w:tc>
        <w:tc>
          <w:tcPr>
            <w:tcW w:w="2457" w:type="dxa"/>
          </w:tcPr>
          <w:p w14:paraId="315F158D">
            <w:r>
              <w:rPr>
                <w:rFonts w:ascii="宋体" w:hAnsi="宋体" w:eastAsia="宋体"/>
                <w:sz w:val="22"/>
              </w:rPr>
              <w:t>软件产品研发中心</w:t>
            </w:r>
          </w:p>
        </w:tc>
        <w:tc>
          <w:tcPr>
            <w:tcW w:w="1683" w:type="dxa"/>
          </w:tcPr>
          <w:p w14:paraId="6BD6BED0">
            <w:r>
              <w:rPr>
                <w:rFonts w:ascii="宋体" w:hAnsi="宋体" w:eastAsia="宋体"/>
                <w:sz w:val="22"/>
              </w:rPr>
              <w:t>张劭哲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7E65FD9"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  <w:tr w14:paraId="27C68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A4ED290">
            <w:r>
              <w:rPr>
                <w:rFonts w:ascii="宋体" w:hAnsi="宋体" w:eastAsia="宋体"/>
                <w:sz w:val="22"/>
              </w:rPr>
              <w:t>2</w:t>
            </w:r>
          </w:p>
        </w:tc>
        <w:tc>
          <w:tcPr>
            <w:tcW w:w="1260" w:type="dxa"/>
          </w:tcPr>
          <w:p w14:paraId="32DE1795">
            <w:r>
              <w:rPr>
                <w:rFonts w:ascii="宋体" w:hAnsi="宋体" w:eastAsia="宋体"/>
                <w:sz w:val="22"/>
              </w:rPr>
              <w:t>褚裕禄</w:t>
            </w:r>
          </w:p>
        </w:tc>
        <w:tc>
          <w:tcPr>
            <w:tcW w:w="1980" w:type="dxa"/>
          </w:tcPr>
          <w:p w14:paraId="55E24DAA">
            <w:r>
              <w:rPr>
                <w:rFonts w:ascii="宋体" w:hAnsi="宋体" w:eastAsia="宋体"/>
                <w:sz w:val="22"/>
              </w:rPr>
              <w:t>配置管理/Go核心、语音</w:t>
            </w:r>
          </w:p>
        </w:tc>
        <w:tc>
          <w:tcPr>
            <w:tcW w:w="2457" w:type="dxa"/>
          </w:tcPr>
          <w:p w14:paraId="1E3C239F">
            <w:r>
              <w:rPr>
                <w:rFonts w:ascii="宋体" w:hAnsi="宋体" w:eastAsia="宋体"/>
                <w:sz w:val="22"/>
              </w:rPr>
              <w:t>软件产品研发中心</w:t>
            </w:r>
          </w:p>
        </w:tc>
        <w:tc>
          <w:tcPr>
            <w:tcW w:w="1683" w:type="dxa"/>
          </w:tcPr>
          <w:p w14:paraId="1CB8B45E">
            <w:r>
              <w:rPr>
                <w:rFonts w:ascii="宋体" w:hAnsi="宋体" w:eastAsia="宋体"/>
                <w:sz w:val="22"/>
              </w:rPr>
              <w:t>褚裕禄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649547B"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  <w:tr w14:paraId="43BF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78F3BC1">
            <w:r>
              <w:rPr>
                <w:rFonts w:ascii="宋体" w:hAnsi="宋体" w:eastAsia="宋体"/>
                <w:sz w:val="22"/>
              </w:rPr>
              <w:t>3</w:t>
            </w:r>
          </w:p>
        </w:tc>
        <w:tc>
          <w:tcPr>
            <w:tcW w:w="1260" w:type="dxa"/>
          </w:tcPr>
          <w:p w14:paraId="59CA781F">
            <w:r>
              <w:rPr>
                <w:rFonts w:ascii="宋体" w:hAnsi="宋体" w:eastAsia="宋体"/>
                <w:sz w:val="22"/>
              </w:rPr>
              <w:t>冯文哲</w:t>
            </w:r>
          </w:p>
        </w:tc>
        <w:tc>
          <w:tcPr>
            <w:tcW w:w="1980" w:type="dxa"/>
          </w:tcPr>
          <w:p w14:paraId="4BF76C10">
            <w:r>
              <w:rPr>
                <w:rFonts w:ascii="宋体" w:hAnsi="宋体" w:eastAsia="宋体"/>
                <w:sz w:val="22"/>
              </w:rPr>
              <w:t>校园知识库</w:t>
            </w:r>
          </w:p>
        </w:tc>
        <w:tc>
          <w:tcPr>
            <w:tcW w:w="2457" w:type="dxa"/>
          </w:tcPr>
          <w:p w14:paraId="22E782B8">
            <w:r>
              <w:rPr>
                <w:rFonts w:ascii="宋体" w:hAnsi="宋体" w:eastAsia="宋体"/>
                <w:sz w:val="22"/>
              </w:rPr>
              <w:t>软件产品研发中心</w:t>
            </w:r>
          </w:p>
        </w:tc>
        <w:tc>
          <w:tcPr>
            <w:tcW w:w="1683" w:type="dxa"/>
          </w:tcPr>
          <w:p w14:paraId="7F65BADF">
            <w:r>
              <w:rPr>
                <w:rFonts w:ascii="宋体" w:hAnsi="宋体" w:eastAsia="宋体"/>
                <w:sz w:val="22"/>
              </w:rPr>
              <w:t>冯文哲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4AA489D"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  <w:tr w14:paraId="112DA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133BA6B7">
            <w:r>
              <w:rPr>
                <w:rFonts w:ascii="宋体" w:hAnsi="宋体" w:eastAsia="宋体"/>
                <w:sz w:val="22"/>
              </w:rPr>
              <w:t>4</w:t>
            </w:r>
          </w:p>
        </w:tc>
        <w:tc>
          <w:tcPr>
            <w:tcW w:w="1260" w:type="dxa"/>
          </w:tcPr>
          <w:p w14:paraId="69E649FF">
            <w:r>
              <w:rPr>
                <w:rFonts w:ascii="宋体" w:hAnsi="宋体" w:eastAsia="宋体"/>
                <w:sz w:val="22"/>
              </w:rPr>
              <w:t>谢自立</w:t>
            </w:r>
          </w:p>
        </w:tc>
        <w:tc>
          <w:tcPr>
            <w:tcW w:w="1980" w:type="dxa"/>
          </w:tcPr>
          <w:p w14:paraId="079207A3">
            <w:r>
              <w:rPr>
                <w:rFonts w:ascii="宋体" w:hAnsi="宋体" w:eastAsia="宋体"/>
                <w:sz w:val="22"/>
              </w:rPr>
              <w:t>后台管理</w:t>
            </w:r>
          </w:p>
        </w:tc>
        <w:tc>
          <w:tcPr>
            <w:tcW w:w="2457" w:type="dxa"/>
          </w:tcPr>
          <w:p w14:paraId="32CAF2A8">
            <w:r>
              <w:rPr>
                <w:rFonts w:ascii="宋体" w:hAnsi="宋体" w:eastAsia="宋体"/>
                <w:sz w:val="22"/>
              </w:rPr>
              <w:t>软件产品研发中心</w:t>
            </w:r>
          </w:p>
        </w:tc>
        <w:tc>
          <w:tcPr>
            <w:tcW w:w="1683" w:type="dxa"/>
          </w:tcPr>
          <w:p w14:paraId="0922BB54">
            <w:r>
              <w:rPr>
                <w:rFonts w:ascii="宋体" w:hAnsi="宋体" w:eastAsia="宋体"/>
                <w:sz w:val="22"/>
              </w:rPr>
              <w:t>谢自立</w:t>
            </w: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394B17F">
            <w:r>
              <w:rPr>
                <w:rFonts w:ascii="宋体" w:hAnsi="宋体" w:eastAsia="宋体"/>
                <w:sz w:val="22"/>
              </w:rPr>
              <w:t>无</w:t>
            </w:r>
          </w:p>
        </w:tc>
      </w:tr>
      <w:tr w14:paraId="319EE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007E422"/>
        </w:tc>
        <w:tc>
          <w:tcPr>
            <w:tcW w:w="1260" w:type="dxa"/>
          </w:tcPr>
          <w:p w14:paraId="745D1686"/>
        </w:tc>
        <w:tc>
          <w:tcPr>
            <w:tcW w:w="1980" w:type="dxa"/>
          </w:tcPr>
          <w:p w14:paraId="6FCDE931"/>
        </w:tc>
        <w:tc>
          <w:tcPr>
            <w:tcW w:w="2457" w:type="dxa"/>
          </w:tcPr>
          <w:p w14:paraId="6269DC3B"/>
        </w:tc>
        <w:tc>
          <w:tcPr>
            <w:tcW w:w="1683" w:type="dxa"/>
          </w:tcPr>
          <w:p w14:paraId="2665BB02"/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AFDC252"/>
        </w:tc>
      </w:tr>
      <w:tr w14:paraId="1E88D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37EC27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260" w:type="dxa"/>
            <w:vAlign w:val="center"/>
          </w:tcPr>
          <w:p w14:paraId="79AFD050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8D7749C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CA1861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A154F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745DF01">
            <w:pPr>
              <w:jc w:val="center"/>
              <w:rPr>
                <w:sz w:val="24"/>
              </w:rPr>
            </w:pPr>
          </w:p>
        </w:tc>
      </w:tr>
      <w:tr w14:paraId="5A21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2B55F7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260" w:type="dxa"/>
            <w:vAlign w:val="center"/>
          </w:tcPr>
          <w:p w14:paraId="031CA6E3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D3B0497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C2C198C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2DCFC6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2CCE95F">
            <w:pPr>
              <w:jc w:val="center"/>
              <w:rPr>
                <w:sz w:val="24"/>
              </w:rPr>
            </w:pPr>
          </w:p>
        </w:tc>
      </w:tr>
      <w:tr w14:paraId="0F556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620F6C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260" w:type="dxa"/>
            <w:vAlign w:val="center"/>
          </w:tcPr>
          <w:p w14:paraId="49A87115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E071A54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189F157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3FC74DE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71C2F74">
            <w:pPr>
              <w:jc w:val="center"/>
              <w:rPr>
                <w:sz w:val="24"/>
              </w:rPr>
            </w:pPr>
          </w:p>
        </w:tc>
      </w:tr>
      <w:tr w14:paraId="4335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5A80F9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260" w:type="dxa"/>
            <w:vAlign w:val="center"/>
          </w:tcPr>
          <w:p w14:paraId="20FB9C8B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6FB13205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7BD8EC7D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4BF56F38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21B8A245">
            <w:pPr>
              <w:jc w:val="center"/>
              <w:rPr>
                <w:sz w:val="24"/>
              </w:rPr>
            </w:pPr>
          </w:p>
        </w:tc>
      </w:tr>
      <w:tr w14:paraId="2C441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06B58CD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1260" w:type="dxa"/>
            <w:vAlign w:val="center"/>
          </w:tcPr>
          <w:p w14:paraId="7DE937BF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770C8F32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37DE784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6CB868FF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9A0E37D">
            <w:pPr>
              <w:jc w:val="center"/>
              <w:rPr>
                <w:sz w:val="24"/>
              </w:rPr>
            </w:pPr>
          </w:p>
        </w:tc>
      </w:tr>
      <w:tr w14:paraId="39C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C6B246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1260" w:type="dxa"/>
            <w:vAlign w:val="center"/>
          </w:tcPr>
          <w:p w14:paraId="4560877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2338D5D7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56706023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3025000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67FA454">
            <w:pPr>
              <w:jc w:val="center"/>
              <w:rPr>
                <w:sz w:val="24"/>
              </w:rPr>
            </w:pPr>
          </w:p>
        </w:tc>
      </w:tr>
      <w:tr w14:paraId="62D6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77EE5AA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1260" w:type="dxa"/>
            <w:vAlign w:val="center"/>
          </w:tcPr>
          <w:p w14:paraId="0E187D88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C947B2F">
            <w:pPr>
              <w:spacing w:before="20" w:after="20"/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47469D6E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7B12594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09F6F9B8">
            <w:pPr>
              <w:jc w:val="center"/>
              <w:rPr>
                <w:sz w:val="24"/>
              </w:rPr>
            </w:pPr>
          </w:p>
        </w:tc>
      </w:tr>
      <w:tr w14:paraId="2266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62810E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1260" w:type="dxa"/>
            <w:vAlign w:val="center"/>
          </w:tcPr>
          <w:p w14:paraId="0C19EDC2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59C2EDB6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6264ED6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26AB3AEA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11FFEE50">
            <w:pPr>
              <w:jc w:val="center"/>
              <w:rPr>
                <w:sz w:val="24"/>
              </w:rPr>
            </w:pPr>
          </w:p>
        </w:tc>
      </w:tr>
      <w:tr w14:paraId="1AC5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47090977">
            <w:pPr>
              <w:jc w:val="center"/>
              <w:rPr>
                <w:sz w:val="24"/>
              </w:rPr>
            </w:pPr>
          </w:p>
          <w:p w14:paraId="40BCEC81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AC9D546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1C07B20D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6E466B78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1E95D720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756ABC44">
            <w:pPr>
              <w:jc w:val="center"/>
              <w:rPr>
                <w:sz w:val="24"/>
              </w:rPr>
            </w:pPr>
          </w:p>
        </w:tc>
      </w:tr>
      <w:tr w14:paraId="4CC87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720" w:type="dxa"/>
            <w:tcBorders>
              <w:left w:val="single" w:color="auto" w:sz="12" w:space="0"/>
            </w:tcBorders>
            <w:vAlign w:val="center"/>
          </w:tcPr>
          <w:p w14:paraId="231F5B95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5092A51">
            <w:pPr>
              <w:jc w:val="center"/>
              <w:rPr>
                <w:sz w:val="24"/>
              </w:rPr>
            </w:pPr>
          </w:p>
        </w:tc>
        <w:tc>
          <w:tcPr>
            <w:tcW w:w="1980" w:type="dxa"/>
            <w:vAlign w:val="center"/>
          </w:tcPr>
          <w:p w14:paraId="4BA907F8">
            <w:pPr>
              <w:jc w:val="center"/>
              <w:rPr>
                <w:sz w:val="24"/>
              </w:rPr>
            </w:pPr>
          </w:p>
        </w:tc>
        <w:tc>
          <w:tcPr>
            <w:tcW w:w="2457" w:type="dxa"/>
            <w:vAlign w:val="center"/>
          </w:tcPr>
          <w:p w14:paraId="2EA384D2">
            <w:pPr>
              <w:jc w:val="center"/>
              <w:rPr>
                <w:sz w:val="24"/>
              </w:rPr>
            </w:pPr>
          </w:p>
        </w:tc>
        <w:tc>
          <w:tcPr>
            <w:tcW w:w="1683" w:type="dxa"/>
            <w:vAlign w:val="center"/>
          </w:tcPr>
          <w:p w14:paraId="522B29F4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tcBorders>
              <w:right w:val="single" w:color="auto" w:sz="12" w:space="0"/>
            </w:tcBorders>
            <w:vAlign w:val="center"/>
          </w:tcPr>
          <w:p w14:paraId="5CF56249">
            <w:pPr>
              <w:jc w:val="center"/>
              <w:rPr>
                <w:sz w:val="24"/>
              </w:rPr>
            </w:pPr>
          </w:p>
        </w:tc>
      </w:tr>
      <w:tr w14:paraId="4F438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360" w:type="dxa"/>
            <w:gridSpan w:val="6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40EC9601">
            <w:pPr>
              <w:pStyle w:val="32"/>
              <w:spacing w:before="0" w:after="0"/>
              <w:rPr>
                <w:rFonts w:ascii="Arial"/>
                <w:caps w:val="0"/>
                <w:szCs w:val="20"/>
              </w:rPr>
            </w:pPr>
            <w:r>
              <w:rPr>
                <w:rFonts w:hint="eastAsia" w:ascii="Arial"/>
                <w:caps w:val="0"/>
                <w:szCs w:val="20"/>
              </w:rPr>
              <w:t>填表说明</w:t>
            </w:r>
          </w:p>
        </w:tc>
      </w:tr>
      <w:tr w14:paraId="0C9B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9360" w:type="dxa"/>
            <w:gridSpan w:val="6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C27D8BB">
            <w:pPr>
              <w:numPr>
                <w:ilvl w:val="0"/>
                <w:numId w:val="15"/>
              </w:numPr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角色可以是开发者、</w:t>
            </w:r>
            <w:r>
              <w:rPr>
                <w:sz w:val="18"/>
              </w:rPr>
              <w:t>PPQA</w:t>
            </w:r>
            <w:r>
              <w:rPr>
                <w:rFonts w:hint="eastAsia"/>
                <w:sz w:val="18"/>
              </w:rPr>
              <w:t>、评审员、记录员、评审组织者、管理人员、客户等，角色名应当反映在评审会议中担任的职责。</w:t>
            </w:r>
          </w:p>
          <w:p w14:paraId="4FB27764">
            <w:pPr>
              <w:numPr>
                <w:ilvl w:val="0"/>
                <w:numId w:val="15"/>
              </w:numPr>
              <w:jc w:val="both"/>
            </w:pPr>
            <w:r>
              <w:rPr>
                <w:rFonts w:hint="eastAsia"/>
                <w:sz w:val="18"/>
              </w:rPr>
              <w:t>本表由评审组织者在会议前准备好，并放置在会议室入口处，由参与人员签名。</w:t>
            </w:r>
          </w:p>
        </w:tc>
      </w:tr>
    </w:tbl>
    <w:p w14:paraId="36781311">
      <w:pPr>
        <w:pStyle w:val="60"/>
        <w:jc w:val="center"/>
        <w:rPr>
          <w:sz w:val="30"/>
        </w:rPr>
      </w:pPr>
    </w:p>
    <w:p w14:paraId="378041ED">
      <w:pPr>
        <w:pStyle w:val="60"/>
        <w:jc w:val="center"/>
        <w:rPr>
          <w:sz w:val="30"/>
        </w:rPr>
      </w:pPr>
    </w:p>
    <w:p w14:paraId="4E6DF744">
      <w:pPr>
        <w:pStyle w:val="60"/>
        <w:jc w:val="center"/>
        <w:rPr>
          <w:sz w:val="30"/>
        </w:rPr>
      </w:pPr>
    </w:p>
    <w:p w14:paraId="6BB3C132">
      <w:pPr>
        <w:pStyle w:val="60"/>
        <w:jc w:val="center"/>
        <w:rPr>
          <w:sz w:val="30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7" w:h="16840"/>
      <w:pgMar w:top="1701" w:right="1440" w:bottom="1599" w:left="1440" w:header="1077" w:footer="720" w:gutter="0"/>
      <w:pgNumType w:start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7CA89">
    <w:pPr>
      <w:pStyle w:val="3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136F7">
    <w:pPr>
      <w:pStyle w:val="3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EBEA7">
    <w:pPr>
      <w:pStyle w:val="3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2AB27">
    <w:pPr>
      <w:pStyle w:val="31"/>
      <w:ind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2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FB"/>
    <w:multiLevelType w:val="multilevel"/>
    <w:tmpl w:val="FFFFFFFB"/>
    <w:lvl w:ilvl="0" w:tentative="0">
      <w:start w:val="1"/>
      <w:numFmt w:val="decimal"/>
      <w:pStyle w:val="2"/>
      <w:lvlText w:val="%1."/>
      <w:lvlJc w:val="left"/>
    </w:lvl>
    <w:lvl w:ilvl="1" w:tentative="0">
      <w:start w:val="1"/>
      <w:numFmt w:val="decimal"/>
      <w:pStyle w:val="4"/>
      <w:lvlText w:val="%1.%2"/>
      <w:lvlJc w:val="left"/>
    </w:lvl>
    <w:lvl w:ilvl="2" w:tentative="0">
      <w:start w:val="1"/>
      <w:numFmt w:val="decimal"/>
      <w:pStyle w:val="5"/>
      <w:lvlText w:val="%1.%2.%3"/>
      <w:lvlJc w:val="left"/>
    </w:lvl>
    <w:lvl w:ilvl="3" w:tentative="0">
      <w:start w:val="1"/>
      <w:numFmt w:val="decimal"/>
      <w:pStyle w:val="6"/>
      <w:lvlText w:val="%1.%2.%3.%4"/>
      <w:lvlJc w:val="left"/>
    </w:lvl>
    <w:lvl w:ilvl="4" w:tentative="0">
      <w:start w:val="1"/>
      <w:numFmt w:val="decimal"/>
      <w:pStyle w:val="7"/>
      <w:lvlText w:val="%1.%2.%3.%4.%5"/>
      <w:lvlJc w:val="left"/>
    </w:lvl>
    <w:lvl w:ilvl="5" w:tentative="0">
      <w:start w:val="1"/>
      <w:numFmt w:val="decimal"/>
      <w:pStyle w:val="8"/>
      <w:lvlText w:val="%1.%2.%3.%4.%5.%6"/>
      <w:lvlJc w:val="left"/>
    </w:lvl>
    <w:lvl w:ilvl="6" w:tentative="0">
      <w:start w:val="1"/>
      <w:numFmt w:val="decimal"/>
      <w:pStyle w:val="9"/>
      <w:lvlText w:val="%1.%2.%3.%4.%5.%6.%7"/>
      <w:lvlJc w:val="left"/>
    </w:lvl>
    <w:lvl w:ilvl="7" w:tentative="0">
      <w:start w:val="1"/>
      <w:numFmt w:val="decimal"/>
      <w:pStyle w:val="10"/>
      <w:lvlText w:val="%1.%2.%3.%4.%5.%6.%7.%8"/>
      <w:lvlJc w:val="left"/>
    </w:lvl>
    <w:lvl w:ilvl="8" w:tentative="0">
      <w:start w:val="1"/>
      <w:numFmt w:val="decimal"/>
      <w:pStyle w:val="11"/>
      <w:lvlText w:val="%1.%2.%3.%4.%5.%6.%7.%8.%9"/>
      <w:lvlJc w:val="left"/>
    </w:lvl>
  </w:abstractNum>
  <w:abstractNum w:abstractNumId="10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1FC92C27"/>
    <w:multiLevelType w:val="multilevel"/>
    <w:tmpl w:val="1FC92C27"/>
    <w:lvl w:ilvl="0" w:tentative="0">
      <w:start w:val="1"/>
      <w:numFmt w:val="decimal"/>
      <w:pStyle w:val="54"/>
      <w:lvlText w:val="%1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60"/>
        </w:tabs>
        <w:ind w:left="15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80"/>
        </w:tabs>
        <w:ind w:left="19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400"/>
        </w:tabs>
        <w:ind w:left="24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20"/>
        </w:tabs>
        <w:ind w:left="28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40"/>
        </w:tabs>
        <w:ind w:left="32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660"/>
        </w:tabs>
        <w:ind w:left="36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80"/>
        </w:tabs>
        <w:ind w:left="40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00"/>
        </w:tabs>
        <w:ind w:left="4500" w:hanging="420"/>
      </w:pPr>
    </w:lvl>
  </w:abstractNum>
  <w:abstractNum w:abstractNumId="12">
    <w:nsid w:val="1FD61727"/>
    <w:multiLevelType w:val="multilevel"/>
    <w:tmpl w:val="1FD61727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25F60F5D"/>
    <w:multiLevelType w:val="singleLevel"/>
    <w:tmpl w:val="25F60F5D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362F55DD"/>
    <w:multiLevelType w:val="singleLevel"/>
    <w:tmpl w:val="362F55D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  <w:num w:numId="13">
    <w:abstractNumId w:val="14"/>
  </w:num>
  <w:num w:numId="14">
    <w:abstractNumId w:val="1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720"/>
  <w:doNotHyphenateCaps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A69E2"/>
    <w:rsid w:val="00000171"/>
    <w:rsid w:val="00001DC3"/>
    <w:rsid w:val="00032009"/>
    <w:rsid w:val="0003249B"/>
    <w:rsid w:val="000415C9"/>
    <w:rsid w:val="000A7960"/>
    <w:rsid w:val="000D2202"/>
    <w:rsid w:val="0012646E"/>
    <w:rsid w:val="00141A8D"/>
    <w:rsid w:val="0014243F"/>
    <w:rsid w:val="0015101E"/>
    <w:rsid w:val="001524B7"/>
    <w:rsid w:val="00157BFA"/>
    <w:rsid w:val="00181990"/>
    <w:rsid w:val="00195799"/>
    <w:rsid w:val="001D0FB9"/>
    <w:rsid w:val="001F12E9"/>
    <w:rsid w:val="00203B72"/>
    <w:rsid w:val="002130B4"/>
    <w:rsid w:val="002159CC"/>
    <w:rsid w:val="002234D3"/>
    <w:rsid w:val="0023346A"/>
    <w:rsid w:val="002336F9"/>
    <w:rsid w:val="00247F97"/>
    <w:rsid w:val="002A1152"/>
    <w:rsid w:val="002A1DAE"/>
    <w:rsid w:val="002A635C"/>
    <w:rsid w:val="002B0C09"/>
    <w:rsid w:val="002B19FC"/>
    <w:rsid w:val="002B548B"/>
    <w:rsid w:val="002D00B0"/>
    <w:rsid w:val="002D1384"/>
    <w:rsid w:val="002E2A4A"/>
    <w:rsid w:val="002E479F"/>
    <w:rsid w:val="00304936"/>
    <w:rsid w:val="00352C54"/>
    <w:rsid w:val="003619AD"/>
    <w:rsid w:val="003B0612"/>
    <w:rsid w:val="003B06C3"/>
    <w:rsid w:val="003B47A3"/>
    <w:rsid w:val="003D6A9F"/>
    <w:rsid w:val="004007D2"/>
    <w:rsid w:val="004019D4"/>
    <w:rsid w:val="00404D2D"/>
    <w:rsid w:val="00411410"/>
    <w:rsid w:val="00431F08"/>
    <w:rsid w:val="004663BF"/>
    <w:rsid w:val="0048263D"/>
    <w:rsid w:val="004E3920"/>
    <w:rsid w:val="00547D5E"/>
    <w:rsid w:val="005528CF"/>
    <w:rsid w:val="00564840"/>
    <w:rsid w:val="005A7153"/>
    <w:rsid w:val="005C1CF4"/>
    <w:rsid w:val="005D6903"/>
    <w:rsid w:val="005E2314"/>
    <w:rsid w:val="006244DE"/>
    <w:rsid w:val="006660D3"/>
    <w:rsid w:val="006A540E"/>
    <w:rsid w:val="006A6502"/>
    <w:rsid w:val="00716E2F"/>
    <w:rsid w:val="007219EE"/>
    <w:rsid w:val="00760372"/>
    <w:rsid w:val="007777F3"/>
    <w:rsid w:val="007B3D62"/>
    <w:rsid w:val="007C48A9"/>
    <w:rsid w:val="007D5005"/>
    <w:rsid w:val="007F64EC"/>
    <w:rsid w:val="0080432E"/>
    <w:rsid w:val="0081427F"/>
    <w:rsid w:val="00821768"/>
    <w:rsid w:val="0085099D"/>
    <w:rsid w:val="008658FE"/>
    <w:rsid w:val="00886F36"/>
    <w:rsid w:val="00893BF0"/>
    <w:rsid w:val="008B1AEC"/>
    <w:rsid w:val="008D3B0D"/>
    <w:rsid w:val="008E4698"/>
    <w:rsid w:val="008E5495"/>
    <w:rsid w:val="0091263D"/>
    <w:rsid w:val="00943B39"/>
    <w:rsid w:val="009541B7"/>
    <w:rsid w:val="00975092"/>
    <w:rsid w:val="009A5029"/>
    <w:rsid w:val="009E3AF7"/>
    <w:rsid w:val="009E3CC9"/>
    <w:rsid w:val="00A02F09"/>
    <w:rsid w:val="00A1757B"/>
    <w:rsid w:val="00A4059D"/>
    <w:rsid w:val="00A473B0"/>
    <w:rsid w:val="00A56265"/>
    <w:rsid w:val="00A66765"/>
    <w:rsid w:val="00A745B4"/>
    <w:rsid w:val="00AD11E4"/>
    <w:rsid w:val="00AD79F2"/>
    <w:rsid w:val="00AF751C"/>
    <w:rsid w:val="00B10BDE"/>
    <w:rsid w:val="00B24201"/>
    <w:rsid w:val="00B36351"/>
    <w:rsid w:val="00B369D0"/>
    <w:rsid w:val="00B4353A"/>
    <w:rsid w:val="00B92363"/>
    <w:rsid w:val="00B972AB"/>
    <w:rsid w:val="00B97623"/>
    <w:rsid w:val="00BA70C1"/>
    <w:rsid w:val="00BC6434"/>
    <w:rsid w:val="00BF03FB"/>
    <w:rsid w:val="00C31042"/>
    <w:rsid w:val="00C75820"/>
    <w:rsid w:val="00C81F93"/>
    <w:rsid w:val="00C87443"/>
    <w:rsid w:val="00CB1EBE"/>
    <w:rsid w:val="00CB6E9B"/>
    <w:rsid w:val="00CD7614"/>
    <w:rsid w:val="00CE1851"/>
    <w:rsid w:val="00CE3EF0"/>
    <w:rsid w:val="00CE498B"/>
    <w:rsid w:val="00CF4E5D"/>
    <w:rsid w:val="00D0532D"/>
    <w:rsid w:val="00D202B0"/>
    <w:rsid w:val="00D635BD"/>
    <w:rsid w:val="00D90891"/>
    <w:rsid w:val="00D91B58"/>
    <w:rsid w:val="00DA6D7A"/>
    <w:rsid w:val="00DC63DC"/>
    <w:rsid w:val="00DD3826"/>
    <w:rsid w:val="00DE18B4"/>
    <w:rsid w:val="00E246D3"/>
    <w:rsid w:val="00E57093"/>
    <w:rsid w:val="00E7176A"/>
    <w:rsid w:val="00E90DDD"/>
    <w:rsid w:val="00EA554D"/>
    <w:rsid w:val="00ED74C6"/>
    <w:rsid w:val="00EE5732"/>
    <w:rsid w:val="00F04F1D"/>
    <w:rsid w:val="00F06D0C"/>
    <w:rsid w:val="00F34887"/>
    <w:rsid w:val="00F65DD2"/>
    <w:rsid w:val="00FD19D6"/>
    <w:rsid w:val="00FD2993"/>
    <w:rsid w:val="00FD5327"/>
    <w:rsid w:val="00FE781C"/>
    <w:rsid w:val="00FF6028"/>
    <w:rsid w:val="060913F8"/>
    <w:rsid w:val="08246173"/>
    <w:rsid w:val="0A877396"/>
    <w:rsid w:val="0C9703DB"/>
    <w:rsid w:val="0CFE61E4"/>
    <w:rsid w:val="0DE0419F"/>
    <w:rsid w:val="0E517F38"/>
    <w:rsid w:val="12BA69E2"/>
    <w:rsid w:val="167271FB"/>
    <w:rsid w:val="16B47110"/>
    <w:rsid w:val="16F36D21"/>
    <w:rsid w:val="18A5079E"/>
    <w:rsid w:val="1F2F3756"/>
    <w:rsid w:val="24661960"/>
    <w:rsid w:val="2E170C8A"/>
    <w:rsid w:val="2F2B53B6"/>
    <w:rsid w:val="352869D7"/>
    <w:rsid w:val="39D0432B"/>
    <w:rsid w:val="39FC6651"/>
    <w:rsid w:val="3A6309CD"/>
    <w:rsid w:val="3DF06044"/>
    <w:rsid w:val="40E16CB2"/>
    <w:rsid w:val="4146374A"/>
    <w:rsid w:val="430337F8"/>
    <w:rsid w:val="43660D18"/>
    <w:rsid w:val="444E24A0"/>
    <w:rsid w:val="45BD728F"/>
    <w:rsid w:val="460E7A88"/>
    <w:rsid w:val="48D161EB"/>
    <w:rsid w:val="4BEE3683"/>
    <w:rsid w:val="4D3D1E94"/>
    <w:rsid w:val="4E484668"/>
    <w:rsid w:val="4F3647D7"/>
    <w:rsid w:val="4F973716"/>
    <w:rsid w:val="502F3365"/>
    <w:rsid w:val="58360206"/>
    <w:rsid w:val="5A376B2B"/>
    <w:rsid w:val="6103495A"/>
    <w:rsid w:val="64B369F1"/>
    <w:rsid w:val="66EB33EF"/>
    <w:rsid w:val="6B2053B7"/>
    <w:rsid w:val="6BAA0F0C"/>
    <w:rsid w:val="6D8E13F0"/>
    <w:rsid w:val="6EB775A3"/>
    <w:rsid w:val="73475485"/>
    <w:rsid w:val="77525E7B"/>
    <w:rsid w:val="779A619D"/>
    <w:rsid w:val="799C1EBA"/>
    <w:rsid w:val="7C2A2207"/>
    <w:rsid w:val="7E2515FB"/>
    <w:rsid w:val="7FB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qFormat="1" w:unhideWhenUsed="0"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bCs/>
      <w:sz w:val="32"/>
      <w:szCs w:val="32"/>
    </w:rPr>
  </w:style>
  <w:style w:type="paragraph" w:styleId="4">
    <w:name w:val="heading 2"/>
    <w:basedOn w:val="2"/>
    <w:next w:val="3"/>
    <w:qFormat/>
    <w:uiPriority w:val="0"/>
    <w:pPr>
      <w:numPr>
        <w:ilvl w:val="1"/>
      </w:numPr>
      <w:tabs>
        <w:tab w:val="left" w:pos="0"/>
      </w:tabs>
      <w:outlineLvl w:val="1"/>
    </w:pPr>
    <w:rPr>
      <w:sz w:val="24"/>
      <w:szCs w:val="24"/>
    </w:rPr>
  </w:style>
  <w:style w:type="paragraph" w:styleId="5">
    <w:name w:val="heading 3"/>
    <w:basedOn w:val="2"/>
    <w:next w:val="3"/>
    <w:qFormat/>
    <w:uiPriority w:val="0"/>
    <w:pPr>
      <w:numPr>
        <w:ilvl w:val="2"/>
      </w:numPr>
      <w:tabs>
        <w:tab w:val="left" w:pos="0"/>
      </w:tabs>
      <w:outlineLvl w:val="2"/>
    </w:pPr>
    <w:rPr>
      <w:b w:val="0"/>
      <w:bCs w:val="0"/>
      <w:i/>
      <w:iCs/>
      <w:sz w:val="21"/>
      <w:szCs w:val="21"/>
    </w:rPr>
  </w:style>
  <w:style w:type="paragraph" w:styleId="6">
    <w:name w:val="heading 4"/>
    <w:basedOn w:val="2"/>
    <w:next w:val="3"/>
    <w:qFormat/>
    <w:uiPriority w:val="0"/>
    <w:pPr>
      <w:numPr>
        <w:ilvl w:val="3"/>
      </w:numPr>
      <w:spacing w:before="60"/>
      <w:outlineLvl w:val="3"/>
    </w:pPr>
    <w:rPr>
      <w:b w:val="0"/>
      <w:bCs w:val="0"/>
      <w:sz w:val="20"/>
      <w:szCs w:val="20"/>
    </w:rPr>
  </w:style>
  <w:style w:type="paragraph" w:styleId="7">
    <w:name w:val="heading 5"/>
    <w:basedOn w:val="1"/>
    <w:next w:val="3"/>
    <w:qFormat/>
    <w:uiPriority w:val="0"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8">
    <w:name w:val="heading 6"/>
    <w:basedOn w:val="1"/>
    <w:next w:val="1"/>
    <w:qFormat/>
    <w:uiPriority w:val="0"/>
    <w:pPr>
      <w:numPr>
        <w:ilvl w:val="5"/>
        <w:numId w:val="1"/>
      </w:numPr>
      <w:spacing w:before="60" w:after="60"/>
      <w:outlineLvl w:val="5"/>
    </w:pPr>
    <w:rPr>
      <w:iCs/>
    </w:rPr>
  </w:style>
  <w:style w:type="paragraph" w:styleId="9">
    <w:name w:val="heading 7"/>
    <w:basedOn w:val="1"/>
    <w:next w:val="1"/>
    <w:qFormat/>
    <w:uiPriority w:val="0"/>
    <w:pPr>
      <w:numPr>
        <w:ilvl w:val="6"/>
        <w:numId w:val="1"/>
      </w:numPr>
      <w:tabs>
        <w:tab w:val="left" w:pos="0"/>
      </w:tabs>
      <w:spacing w:before="60" w:after="60"/>
      <w:outlineLvl w:val="6"/>
    </w:pPr>
    <w:rPr>
      <w:i/>
    </w:rPr>
  </w:style>
  <w:style w:type="paragraph" w:styleId="10">
    <w:name w:val="heading 8"/>
    <w:basedOn w:val="1"/>
    <w:next w:val="1"/>
    <w:qFormat/>
    <w:uiPriority w:val="0"/>
    <w:pPr>
      <w:numPr>
        <w:ilvl w:val="7"/>
        <w:numId w:val="1"/>
      </w:numPr>
      <w:tabs>
        <w:tab w:val="left" w:pos="0"/>
      </w:tabs>
      <w:spacing w:before="240" w:after="60"/>
      <w:ind w:left="2880"/>
      <w:outlineLvl w:val="7"/>
    </w:pPr>
    <w:rPr>
      <w:i/>
      <w:iCs/>
    </w:rPr>
  </w:style>
  <w:style w:type="paragraph" w:styleId="11">
    <w:name w:val="heading 9"/>
    <w:basedOn w:val="1"/>
    <w:next w:val="1"/>
    <w:qFormat/>
    <w:uiPriority w:val="0"/>
    <w:pPr>
      <w:numPr>
        <w:ilvl w:val="8"/>
        <w:numId w:val="1"/>
      </w:numPr>
      <w:tabs>
        <w:tab w:val="left" w:pos="0"/>
      </w:tabs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43">
    <w:name w:val="Default Paragraph Font"/>
    <w:unhideWhenUsed/>
    <w:qFormat/>
    <w:uiPriority w:val="1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pPr>
      <w:keepLines/>
      <w:spacing w:before="40" w:after="40"/>
      <w:ind w:left="720"/>
    </w:pPr>
  </w:style>
  <w:style w:type="paragraph" w:styleId="12">
    <w:name w:val="toc 7"/>
    <w:basedOn w:val="1"/>
    <w:next w:val="1"/>
    <w:semiHidden/>
    <w:qFormat/>
    <w:uiPriority w:val="0"/>
    <w:pPr>
      <w:ind w:left="1200"/>
    </w:pPr>
    <w:rPr>
      <w:rFonts w:ascii="Times New Roman"/>
      <w:szCs w:val="21"/>
    </w:rPr>
  </w:style>
  <w:style w:type="paragraph" w:styleId="13">
    <w:name w:val="List Number 2"/>
    <w:basedOn w:val="1"/>
    <w:semiHidden/>
    <w:qFormat/>
    <w:uiPriority w:val="0"/>
    <w:pPr>
      <w:widowControl/>
      <w:numPr>
        <w:ilvl w:val="0"/>
        <w:numId w:val="2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14">
    <w:name w:val="List Bullet 4"/>
    <w:basedOn w:val="1"/>
    <w:semiHidden/>
    <w:qFormat/>
    <w:uiPriority w:val="0"/>
    <w:pPr>
      <w:widowControl/>
      <w:numPr>
        <w:ilvl w:val="0"/>
        <w:numId w:val="3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15">
    <w:name w:val="List Number"/>
    <w:basedOn w:val="1"/>
    <w:semiHidden/>
    <w:qFormat/>
    <w:uiPriority w:val="0"/>
    <w:pPr>
      <w:widowControl/>
      <w:numPr>
        <w:ilvl w:val="0"/>
        <w:numId w:val="4"/>
      </w:numPr>
      <w:spacing w:before="60" w:after="60" w:line="240" w:lineRule="auto"/>
      <w:ind w:firstLine="0"/>
    </w:pPr>
    <w:rPr>
      <w:rFonts w:ascii="Times New Roman" w:hAnsi="Times New Roman"/>
      <w:snapToGrid/>
      <w:sz w:val="22"/>
      <w:lang w:eastAsia="en-US"/>
    </w:rPr>
  </w:style>
  <w:style w:type="paragraph" w:styleId="16">
    <w:name w:val="Normal Indent"/>
    <w:basedOn w:val="1"/>
    <w:semiHidden/>
    <w:qFormat/>
    <w:uiPriority w:val="0"/>
    <w:pPr>
      <w:ind w:left="900" w:hanging="900"/>
    </w:pPr>
  </w:style>
  <w:style w:type="paragraph" w:styleId="17">
    <w:name w:val="caption"/>
    <w:basedOn w:val="3"/>
    <w:next w:val="1"/>
    <w:qFormat/>
    <w:uiPriority w:val="0"/>
    <w:rPr>
      <w:rFonts w:eastAsia="Arial" w:cs="Arial"/>
      <w:i/>
    </w:rPr>
  </w:style>
  <w:style w:type="paragraph" w:styleId="18">
    <w:name w:val="Document Map"/>
    <w:basedOn w:val="1"/>
    <w:semiHidden/>
    <w:qFormat/>
    <w:uiPriority w:val="0"/>
    <w:pPr>
      <w:shd w:val="clear" w:color="auto" w:fill="000080"/>
    </w:pPr>
  </w:style>
  <w:style w:type="paragraph" w:styleId="19">
    <w:name w:val="annotation text"/>
    <w:basedOn w:val="1"/>
    <w:semiHidden/>
    <w:qFormat/>
    <w:uiPriority w:val="0"/>
  </w:style>
  <w:style w:type="paragraph" w:styleId="20">
    <w:name w:val="List Bullet 3"/>
    <w:basedOn w:val="1"/>
    <w:semiHidden/>
    <w:qFormat/>
    <w:uiPriority w:val="0"/>
    <w:pPr>
      <w:widowControl/>
      <w:numPr>
        <w:ilvl w:val="0"/>
        <w:numId w:val="5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1">
    <w:name w:val="Body Text Indent"/>
    <w:basedOn w:val="1"/>
    <w:semiHidden/>
    <w:qFormat/>
    <w:uiPriority w:val="0"/>
    <w:pPr>
      <w:ind w:left="720"/>
    </w:pPr>
    <w:rPr>
      <w:i/>
      <w:iCs/>
      <w:color w:val="0000FF"/>
      <w:u w:val="single"/>
    </w:rPr>
  </w:style>
  <w:style w:type="paragraph" w:styleId="22">
    <w:name w:val="List Number 3"/>
    <w:basedOn w:val="1"/>
    <w:semiHidden/>
    <w:qFormat/>
    <w:uiPriority w:val="0"/>
    <w:pPr>
      <w:widowControl/>
      <w:numPr>
        <w:ilvl w:val="0"/>
        <w:numId w:val="6"/>
      </w:numPr>
      <w:tabs>
        <w:tab w:val="left" w:pos="1080"/>
        <w:tab w:val="clear" w:pos="1200"/>
      </w:tabs>
      <w:spacing w:before="60" w:after="60" w:line="240" w:lineRule="auto"/>
      <w:ind w:left="1080" w:firstLine="0"/>
    </w:pPr>
    <w:rPr>
      <w:rFonts w:ascii="Times New Roman" w:hAnsi="Times New Roman"/>
      <w:snapToGrid/>
      <w:sz w:val="22"/>
      <w:lang w:eastAsia="en-US"/>
    </w:rPr>
  </w:style>
  <w:style w:type="paragraph" w:styleId="23">
    <w:name w:val="List Bullet 2"/>
    <w:basedOn w:val="1"/>
    <w:semiHidden/>
    <w:qFormat/>
    <w:uiPriority w:val="0"/>
    <w:pPr>
      <w:widowControl/>
      <w:numPr>
        <w:ilvl w:val="0"/>
        <w:numId w:val="7"/>
      </w:numPr>
      <w:tabs>
        <w:tab w:val="left" w:pos="720"/>
        <w:tab w:val="clear" w:pos="780"/>
      </w:tabs>
      <w:spacing w:before="60" w:after="60" w:line="240" w:lineRule="auto"/>
      <w:ind w:left="720" w:firstLine="0"/>
    </w:pPr>
    <w:rPr>
      <w:rFonts w:ascii="Times New Roman" w:hAnsi="Times New Roman"/>
      <w:snapToGrid/>
      <w:sz w:val="22"/>
      <w:lang w:eastAsia="en-US"/>
    </w:rPr>
  </w:style>
  <w:style w:type="paragraph" w:styleId="24">
    <w:name w:val="toc 5"/>
    <w:basedOn w:val="1"/>
    <w:next w:val="1"/>
    <w:semiHidden/>
    <w:qFormat/>
    <w:uiPriority w:val="0"/>
    <w:pPr>
      <w:ind w:left="800"/>
    </w:pPr>
    <w:rPr>
      <w:rFonts w:ascii="Times New Roman"/>
      <w:szCs w:val="21"/>
    </w:rPr>
  </w:style>
  <w:style w:type="paragraph" w:styleId="25">
    <w:name w:val="toc 3"/>
    <w:basedOn w:val="1"/>
    <w:next w:val="1"/>
    <w:semiHidden/>
    <w:qFormat/>
    <w:uiPriority w:val="0"/>
    <w:pPr>
      <w:ind w:left="400"/>
    </w:pPr>
    <w:rPr>
      <w:rFonts w:ascii="Times New Roman"/>
      <w:i/>
      <w:iCs/>
      <w:szCs w:val="24"/>
    </w:rPr>
  </w:style>
  <w:style w:type="paragraph" w:styleId="26">
    <w:name w:val="List Bullet 5"/>
    <w:basedOn w:val="1"/>
    <w:semiHidden/>
    <w:qFormat/>
    <w:uiPriority w:val="0"/>
    <w:pPr>
      <w:widowControl/>
      <w:numPr>
        <w:ilvl w:val="0"/>
        <w:numId w:val="8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27">
    <w:name w:val="List Number 4"/>
    <w:basedOn w:val="1"/>
    <w:semiHidden/>
    <w:qFormat/>
    <w:uiPriority w:val="0"/>
    <w:pPr>
      <w:widowControl/>
      <w:numPr>
        <w:ilvl w:val="0"/>
        <w:numId w:val="9"/>
      </w:numPr>
      <w:tabs>
        <w:tab w:val="left" w:pos="1440"/>
        <w:tab w:val="clear" w:pos="1620"/>
      </w:tabs>
      <w:spacing w:before="60" w:after="60" w:line="240" w:lineRule="auto"/>
      <w:ind w:left="1440" w:firstLine="0"/>
    </w:pPr>
    <w:rPr>
      <w:rFonts w:ascii="Times New Roman" w:hAnsi="Times New Roman"/>
      <w:snapToGrid/>
      <w:sz w:val="22"/>
      <w:lang w:eastAsia="en-US"/>
    </w:rPr>
  </w:style>
  <w:style w:type="paragraph" w:styleId="28">
    <w:name w:val="toc 8"/>
    <w:basedOn w:val="1"/>
    <w:next w:val="1"/>
    <w:semiHidden/>
    <w:qFormat/>
    <w:uiPriority w:val="0"/>
    <w:pPr>
      <w:ind w:left="1400"/>
    </w:pPr>
    <w:rPr>
      <w:rFonts w:ascii="Times New Roman"/>
      <w:szCs w:val="21"/>
    </w:rPr>
  </w:style>
  <w:style w:type="paragraph" w:styleId="29">
    <w:name w:val="Balloon Text"/>
    <w:basedOn w:val="1"/>
    <w:link w:val="75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30">
    <w:name w:val="footer"/>
    <w:basedOn w:val="1"/>
    <w:semiHidden/>
    <w:qFormat/>
    <w:uiPriority w:val="0"/>
    <w:pPr>
      <w:tabs>
        <w:tab w:val="center" w:pos="4320"/>
        <w:tab w:val="right" w:pos="8640"/>
      </w:tabs>
    </w:pPr>
    <w:rPr>
      <w:rFonts w:eastAsia="Arial"/>
    </w:rPr>
  </w:style>
  <w:style w:type="paragraph" w:styleId="31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425"/>
      <w:jc w:val="both"/>
    </w:pPr>
    <w:rPr>
      <w:rFonts w:ascii="楷体_GB2312" w:hAnsi="Times New Roman" w:eastAsia="楷体_GB2312"/>
      <w:snapToGrid/>
      <w:kern w:val="2"/>
      <w:sz w:val="21"/>
    </w:rPr>
  </w:style>
  <w:style w:type="paragraph" w:styleId="32">
    <w:name w:val="toc 1"/>
    <w:basedOn w:val="1"/>
    <w:next w:val="1"/>
    <w:semiHidden/>
    <w:qFormat/>
    <w:uiPriority w:val="0"/>
    <w:pPr>
      <w:spacing w:before="120" w:after="120"/>
    </w:pPr>
    <w:rPr>
      <w:rFonts w:ascii="Times New Roman"/>
      <w:b/>
      <w:bCs/>
      <w:caps/>
      <w:szCs w:val="24"/>
    </w:rPr>
  </w:style>
  <w:style w:type="paragraph" w:styleId="33">
    <w:name w:val="toc 4"/>
    <w:basedOn w:val="1"/>
    <w:next w:val="1"/>
    <w:semiHidden/>
    <w:qFormat/>
    <w:uiPriority w:val="0"/>
    <w:pPr>
      <w:ind w:left="600"/>
    </w:pPr>
    <w:rPr>
      <w:rFonts w:ascii="Times New Roman"/>
      <w:szCs w:val="21"/>
    </w:rPr>
  </w:style>
  <w:style w:type="paragraph" w:styleId="34">
    <w:name w:val="Subtitle"/>
    <w:basedOn w:val="1"/>
    <w:qFormat/>
    <w:uiPriority w:val="0"/>
    <w:pPr>
      <w:spacing w:after="60"/>
      <w:jc w:val="center"/>
    </w:pPr>
    <w:rPr>
      <w:i/>
      <w:iCs/>
      <w:sz w:val="36"/>
      <w:szCs w:val="36"/>
      <w:lang w:val="en-AU"/>
    </w:rPr>
  </w:style>
  <w:style w:type="paragraph" w:styleId="35">
    <w:name w:val="List Number 5"/>
    <w:basedOn w:val="1"/>
    <w:semiHidden/>
    <w:qFormat/>
    <w:uiPriority w:val="0"/>
    <w:pPr>
      <w:widowControl/>
      <w:numPr>
        <w:ilvl w:val="0"/>
        <w:numId w:val="10"/>
      </w:numPr>
      <w:tabs>
        <w:tab w:val="left" w:pos="1800"/>
        <w:tab w:val="clear" w:pos="2040"/>
      </w:tabs>
      <w:spacing w:before="60" w:after="60" w:line="240" w:lineRule="auto"/>
      <w:ind w:left="1800" w:firstLine="0"/>
    </w:pPr>
    <w:rPr>
      <w:rFonts w:ascii="Times New Roman" w:hAnsi="Times New Roman"/>
      <w:snapToGrid/>
      <w:sz w:val="22"/>
      <w:lang w:eastAsia="en-US"/>
    </w:rPr>
  </w:style>
  <w:style w:type="paragraph" w:styleId="36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  <w:szCs w:val="16"/>
    </w:rPr>
  </w:style>
  <w:style w:type="paragraph" w:styleId="37">
    <w:name w:val="toc 6"/>
    <w:basedOn w:val="1"/>
    <w:next w:val="1"/>
    <w:semiHidden/>
    <w:qFormat/>
    <w:uiPriority w:val="0"/>
    <w:pPr>
      <w:ind w:left="1000"/>
    </w:pPr>
    <w:rPr>
      <w:rFonts w:ascii="Times New Roman"/>
      <w:szCs w:val="21"/>
    </w:rPr>
  </w:style>
  <w:style w:type="paragraph" w:styleId="38">
    <w:name w:val="toc 2"/>
    <w:basedOn w:val="1"/>
    <w:next w:val="1"/>
    <w:semiHidden/>
    <w:qFormat/>
    <w:uiPriority w:val="0"/>
    <w:pPr>
      <w:ind w:left="200"/>
    </w:pPr>
    <w:rPr>
      <w:rFonts w:ascii="Times New Roman"/>
      <w:smallCaps/>
      <w:szCs w:val="24"/>
    </w:rPr>
  </w:style>
  <w:style w:type="paragraph" w:styleId="39">
    <w:name w:val="toc 9"/>
    <w:basedOn w:val="1"/>
    <w:next w:val="1"/>
    <w:semiHidden/>
    <w:qFormat/>
    <w:uiPriority w:val="0"/>
    <w:pPr>
      <w:ind w:left="1600"/>
    </w:pPr>
    <w:rPr>
      <w:rFonts w:ascii="Times New Roman"/>
      <w:szCs w:val="21"/>
    </w:rPr>
  </w:style>
  <w:style w:type="paragraph" w:styleId="40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42">
    <w:name w:val="Table Grid"/>
    <w:basedOn w:val="4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4">
    <w:name w:val="Strong"/>
    <w:basedOn w:val="43"/>
    <w:qFormat/>
    <w:uiPriority w:val="22"/>
    <w:rPr>
      <w:b/>
      <w:bCs/>
    </w:rPr>
  </w:style>
  <w:style w:type="character" w:styleId="45">
    <w:name w:val="page number"/>
    <w:basedOn w:val="43"/>
    <w:semiHidden/>
    <w:qFormat/>
    <w:uiPriority w:val="0"/>
    <w:rPr>
      <w:rFonts w:eastAsia="Arial"/>
    </w:rPr>
  </w:style>
  <w:style w:type="character" w:styleId="46">
    <w:name w:val="FollowedHyperlink"/>
    <w:basedOn w:val="43"/>
    <w:semiHidden/>
    <w:qFormat/>
    <w:uiPriority w:val="0"/>
    <w:rPr>
      <w:color w:val="800080"/>
      <w:u w:val="single"/>
    </w:rPr>
  </w:style>
  <w:style w:type="character" w:styleId="47">
    <w:name w:val="Hyperlink"/>
    <w:basedOn w:val="43"/>
    <w:semiHidden/>
    <w:qFormat/>
    <w:uiPriority w:val="0"/>
    <w:rPr>
      <w:color w:val="0000FF"/>
      <w:u w:val="single"/>
    </w:rPr>
  </w:style>
  <w:style w:type="character" w:styleId="48">
    <w:name w:val="annotation reference"/>
    <w:basedOn w:val="43"/>
    <w:semiHidden/>
    <w:qFormat/>
    <w:uiPriority w:val="0"/>
    <w:rPr>
      <w:sz w:val="21"/>
      <w:szCs w:val="21"/>
    </w:rPr>
  </w:style>
  <w:style w:type="character" w:styleId="49">
    <w:name w:val="footnote reference"/>
    <w:basedOn w:val="43"/>
    <w:semiHidden/>
    <w:qFormat/>
    <w:uiPriority w:val="0"/>
    <w:rPr>
      <w:sz w:val="20"/>
      <w:szCs w:val="20"/>
      <w:vertAlign w:val="superscript"/>
    </w:rPr>
  </w:style>
  <w:style w:type="paragraph" w:customStyle="1" w:styleId="50">
    <w:name w:val="Figure edge"/>
    <w:basedOn w:val="1"/>
    <w:qFormat/>
    <w:uiPriority w:val="0"/>
    <w:pPr>
      <w:widowControl/>
      <w:spacing w:before="60" w:after="60" w:line="240" w:lineRule="auto"/>
    </w:pPr>
    <w:rPr>
      <w:rFonts w:ascii="Wingdings" w:hAnsi="Wingdings"/>
      <w:snapToGrid/>
      <w:sz w:val="24"/>
    </w:rPr>
  </w:style>
  <w:style w:type="paragraph" w:customStyle="1" w:styleId="51">
    <w:name w:val="InfoBlue"/>
    <w:basedOn w:val="1"/>
    <w:next w:val="3"/>
    <w:qFormat/>
    <w:uiPriority w:val="0"/>
    <w:pPr>
      <w:tabs>
        <w:tab w:val="left" w:pos="540"/>
        <w:tab w:val="left" w:pos="1260"/>
      </w:tabs>
      <w:spacing w:after="120"/>
    </w:pPr>
    <w:rPr>
      <w:i/>
      <w:iCs/>
      <w:color w:val="0000FF"/>
    </w:rPr>
  </w:style>
  <w:style w:type="paragraph" w:customStyle="1" w:styleId="52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3">
    <w:name w:val="Figure"/>
    <w:basedOn w:val="1"/>
    <w:qFormat/>
    <w:uiPriority w:val="0"/>
    <w:pPr>
      <w:keepNext/>
      <w:widowControl/>
      <w:overflowPunct w:val="0"/>
      <w:autoSpaceDE w:val="0"/>
      <w:autoSpaceDN w:val="0"/>
      <w:adjustRightInd w:val="0"/>
      <w:spacing w:line="240" w:lineRule="auto"/>
      <w:jc w:val="center"/>
      <w:textAlignment w:val="baseline"/>
    </w:pPr>
    <w:rPr>
      <w:rFonts w:ascii="Times" w:hAnsi="Times"/>
      <w:snapToGrid/>
      <w:sz w:val="24"/>
    </w:rPr>
  </w:style>
  <w:style w:type="paragraph" w:customStyle="1" w:styleId="54">
    <w:name w:val="Bullet"/>
    <w:basedOn w:val="1"/>
    <w:qFormat/>
    <w:uiPriority w:val="0"/>
    <w:pPr>
      <w:widowControl/>
      <w:numPr>
        <w:ilvl w:val="0"/>
        <w:numId w:val="1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5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56">
    <w:name w:val="Bullet1"/>
    <w:basedOn w:val="1"/>
    <w:qFormat/>
    <w:uiPriority w:val="0"/>
    <w:pPr>
      <w:ind w:left="720" w:hanging="432"/>
    </w:pPr>
  </w:style>
  <w:style w:type="paragraph" w:customStyle="1" w:styleId="57">
    <w:name w:val="Tabletext"/>
    <w:basedOn w:val="1"/>
    <w:qFormat/>
    <w:uiPriority w:val="0"/>
  </w:style>
  <w:style w:type="paragraph" w:customStyle="1" w:styleId="58">
    <w:name w:val="Blockquote"/>
    <w:basedOn w:val="1"/>
    <w:qFormat/>
    <w:uiPriority w:val="0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59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60">
    <w:name w:val="附录"/>
    <w:basedOn w:val="1"/>
    <w:qFormat/>
    <w:uiPriority w:val="0"/>
    <w:rPr>
      <w:b/>
      <w:bCs/>
      <w:sz w:val="22"/>
    </w:rPr>
  </w:style>
  <w:style w:type="paragraph" w:customStyle="1" w:styleId="61">
    <w:name w:val="tablecoloumn"/>
    <w:basedOn w:val="3"/>
    <w:qFormat/>
    <w:uiPriority w:val="0"/>
    <w:pPr>
      <w:keepNext/>
      <w:ind w:left="72"/>
    </w:pPr>
    <w:rPr>
      <w:b/>
    </w:rPr>
  </w:style>
  <w:style w:type="paragraph" w:customStyle="1" w:styleId="62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3">
    <w:name w:val="Main Title"/>
    <w:basedOn w:val="1"/>
    <w:qFormat/>
    <w:uiPriority w:val="0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customStyle="1" w:styleId="64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65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66">
    <w:name w:val="Table Row"/>
    <w:basedOn w:val="1"/>
    <w:qFormat/>
    <w:uiPriority w:val="0"/>
    <w:pPr>
      <w:spacing w:before="60" w:after="60"/>
    </w:pPr>
    <w:rPr>
      <w:b/>
    </w:rPr>
  </w:style>
  <w:style w:type="character" w:customStyle="1" w:styleId="67">
    <w:name w:val="tw4winMark"/>
    <w:qFormat/>
    <w:uiPriority w:val="0"/>
    <w:rPr>
      <w:rFonts w:ascii="Courier New" w:hAnsi="Courier New" w:cs="Courier New"/>
      <w:vanish/>
      <w:color w:val="800080"/>
      <w:vertAlign w:val="subscript"/>
    </w:rPr>
  </w:style>
  <w:style w:type="character" w:customStyle="1" w:styleId="68">
    <w:name w:val="tw4winError"/>
    <w:qFormat/>
    <w:uiPriority w:val="0"/>
    <w:rPr>
      <w:rFonts w:ascii="Courier New" w:hAnsi="Courier New" w:cs="Courier New"/>
      <w:color w:val="00FF00"/>
      <w:sz w:val="40"/>
      <w:szCs w:val="40"/>
    </w:rPr>
  </w:style>
  <w:style w:type="character" w:customStyle="1" w:styleId="69">
    <w:name w:val="tw4winTerm"/>
    <w:qFormat/>
    <w:uiPriority w:val="0"/>
    <w:rPr>
      <w:color w:val="0000FF"/>
    </w:rPr>
  </w:style>
  <w:style w:type="character" w:customStyle="1" w:styleId="70">
    <w:name w:val="tw4winPopup"/>
    <w:qFormat/>
    <w:uiPriority w:val="0"/>
    <w:rPr>
      <w:rFonts w:ascii="Courier New" w:hAnsi="Courier New" w:cs="Courier New"/>
      <w:color w:val="008000"/>
    </w:rPr>
  </w:style>
  <w:style w:type="character" w:customStyle="1" w:styleId="71">
    <w:name w:val="tw4winJump"/>
    <w:qFormat/>
    <w:uiPriority w:val="0"/>
    <w:rPr>
      <w:rFonts w:ascii="Courier New" w:hAnsi="Courier New" w:cs="Courier New"/>
      <w:color w:val="008080"/>
    </w:rPr>
  </w:style>
  <w:style w:type="character" w:customStyle="1" w:styleId="72">
    <w:name w:val="tw4winExternal"/>
    <w:qFormat/>
    <w:uiPriority w:val="0"/>
    <w:rPr>
      <w:rFonts w:ascii="Courier New" w:hAnsi="Courier New" w:cs="Courier New"/>
      <w:color w:val="808080"/>
    </w:rPr>
  </w:style>
  <w:style w:type="character" w:customStyle="1" w:styleId="73">
    <w:name w:val="tw4winInternal"/>
    <w:qFormat/>
    <w:uiPriority w:val="0"/>
    <w:rPr>
      <w:rFonts w:ascii="Courier New" w:hAnsi="Courier New" w:cs="Courier New"/>
      <w:color w:val="FF0000"/>
    </w:rPr>
  </w:style>
  <w:style w:type="character" w:customStyle="1" w:styleId="74">
    <w:name w:val="Char Char"/>
    <w:basedOn w:val="43"/>
    <w:qFormat/>
    <w:uiPriority w:val="0"/>
    <w:rPr>
      <w:rFonts w:ascii="Arial" w:hAnsi="Arial" w:eastAsia="宋体"/>
      <w:b/>
      <w:bCs/>
      <w:snapToGrid w:val="0"/>
      <w:sz w:val="36"/>
      <w:szCs w:val="36"/>
      <w:lang w:val="en-US" w:eastAsia="zh-CN" w:bidi="ar-SA"/>
    </w:rPr>
  </w:style>
  <w:style w:type="character" w:customStyle="1" w:styleId="75">
    <w:name w:val="批注框文本 字符"/>
    <w:basedOn w:val="43"/>
    <w:link w:val="29"/>
    <w:semiHidden/>
    <w:qFormat/>
    <w:uiPriority w:val="99"/>
    <w:rPr>
      <w:rFonts w:ascii="Arial" w:hAnsi="Arial"/>
      <w:snapToGrid w:val="0"/>
      <w:sz w:val="18"/>
      <w:szCs w:val="18"/>
    </w:rPr>
  </w:style>
  <w:style w:type="paragraph" w:styleId="7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HD-PMC-305_&#21608;&#20363;&#20250;&#32426;&#3520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HD-PMC-305_周例会纪要.dot</Template>
  <Company>China</Company>
  <Pages>5</Pages>
  <Words>1259</Words>
  <Characters>1753</Characters>
  <Lines>147</Lines>
  <Paragraphs>67</Paragraphs>
  <TotalTime>0</TotalTime>
  <ScaleCrop>false</ScaleCrop>
  <LinksUpToDate>false</LinksUpToDate>
  <CharactersWithSpaces>2005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2021-07-27T16:04:00Z</dcterms:created>
  <dc:creator>Administrator</dc:creator>
  <cp:lastModifiedBy>张劭哲</cp:lastModifiedBy>
  <dcterms:modified xsi:type="dcterms:W3CDTF">2026-08-25T02:37:46Z</dcterms:modified>
  <dc:subject>&lt;项目名称&gt;</dc:subject>
  <dc:title>&lt;阶段名称&gt;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91221F8CFDAB49748F0B4D93FA62E7B5</vt:lpwstr>
  </property>
  <property fmtid="{D5CDD505-2E9C-101B-9397-08002B2CF9AE}" pid="4" name="KSOTemplateDocerSaveRecord">
    <vt:lpwstr>eyJoZGlkIjoiMzEwNTM5NzYwMDRjMzkwZTVkZjY2ODkwMGIxNGU0OTUiLCJ1c2VySWQiOiIxMjI5OTUyMDI0In0=</vt:lpwstr>
  </property>
</Properties>
</file>