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向着星 · ToTheStarsWeb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启动方法与功能说明书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每日委托计划系统 —— 从启动到全部功能的操作手册</w:t>
      </w:r>
    </w:p>
    <w:p>
      <w:pPr>
        <w:pStyle w:val="Heading1"/>
      </w:pPr>
      <w:r>
        <w:t xml:space="preserve">1. 它是什么</w:t>
      </w:r>
    </w:p>
    <w:p>
      <w:pPr>
        <w:spacing w:after="120"/>
      </w:pPr>
      <w:r>
        <w:rPr>
          <w:sz w:val="21"/>
          <w:szCs w:val="21"/>
        </w:rPr>
        <w:t xml:space="preserve">《向着星》是一个本地单用户的「每日委托计划系统」：把每天要做的事当成游戏里的每日委托来管理，做完得点数、攒成长点、换奖励，配合每日日记与统计复盘，形成一套自律反馈闭环。技术上它是 Python FastAPI 后端 + 浏览器前端 + SQLite 本地数据库，只监听 127.0.0.1，不联网、无账号。</w:t>
      </w:r>
    </w:p>
    <w:p>
      <w:pPr>
        <w:spacing w:after="120"/>
      </w:pPr>
      <w:r>
        <w:rPr>
          <w:sz w:val="21"/>
          <w:szCs w:val="21"/>
        </w:rPr>
        <w:t xml:space="preserve">它还能与数字人项目《BetterAgent》双向联动（右下角多一个对话气泡、左侧多一页「AI 活动」），详见第 6 节。不配置联动时，它就是一套纯粹的生活管理工具。</w:t>
      </w:r>
    </w:p>
    <w:p>
      <w:pPr>
        <w:pStyle w:val="Heading1"/>
      </w:pPr>
      <w:r>
        <w:t xml:space="preserve">2. 怎么启动</w:t>
      </w:r>
    </w:p>
    <w:p>
      <w:pPr>
        <w:pStyle w:val="Heading2"/>
      </w:pPr>
      <w:r>
        <w:t xml:space="preserve">2.1 前置环境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依赖</w:t>
            </w:r>
          </w:p>
        </w:tc>
        <w:tc>
          <w:tcPr>
            <w:tcW w:type="dxa" w:w="6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 3.12+</w:t>
            </w:r>
          </w:p>
        </w:tc>
        <w:tc>
          <w:tcPr>
            <w:tcW w:type="dxa" w:w="6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唯一必需的运行环境。Windows 上可用官方安装包或 Anaconda。</w:t>
            </w:r>
          </w:p>
        </w:tc>
      </w:tr>
      <w:tr>
        <w:tc>
          <w:tcPr>
            <w:tcW w:type="dxa" w:w="2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（可选）数字人联动</w:t>
            </w:r>
          </w:p>
        </w:tc>
        <w:tc>
          <w:tcPr>
            <w:tcW w:type="dxa" w:w="6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若要启用「和数字人说话」气泡，需要《BetterAgent》已经在运行（WebSocket :8080）。</w:t>
            </w:r>
          </w:p>
        </w:tc>
      </w:tr>
      <w:tr>
        <w:tc>
          <w:tcPr>
            <w:tcW w:type="dxa" w:w="2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（可选）浏览器</w:t>
            </w:r>
          </w:p>
        </w:tc>
        <w:tc>
          <w:tcPr>
            <w:tcW w:type="dxa" w:w="6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Chrome / Edge 等现代浏览器。程序会自动用默认浏览器打开页面。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首次安装（只做一次）</w:t>
      </w:r>
    </w:p>
    <w:p>
      <w:pPr>
        <w:spacing w:after="120"/>
      </w:pPr>
      <w:r>
        <w:rPr>
          <w:sz w:val="21"/>
          <w:szCs w:val="21"/>
        </w:rPr>
        <w:t xml:space="preserve">在 PowerShell 里执行（把 &lt;项目路径&gt; 换成你机器上的实际路径）：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"D:\最终成果\最终成果\大三实习  虚拟数字人+向日星\agent\agent\ToTheStarsWeb\ToTheStarsWeb"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/>
      </w:pPr>
      <w:r>
        <w:rPr>
          <w:sz w:val="21"/>
          <w:szCs w:val="21"/>
        </w:rPr>
        <w:t xml:space="preserve">依赖很少（fastapi / uvicorn / pydantic / jinja2 / python-multipart / httpx / pytest），几十秒即可装完。</w:t>
      </w:r>
      <w:r>
        <w:rPr>
          <w:color w:val="555555"/>
          <w:sz w:val="21"/>
          <w:szCs w:val="21"/>
        </w:rPr>
        <w:t xml:space="preserve">若提示脚本被执行策略阻止，先运行 </w:t>
      </w:r>
      <w:r>
        <w:rPr>
          <w:rFonts w:ascii="Consolas" w:cs="Consolas" w:eastAsia="Consolas" w:hAnsi="Consolas"/>
          <w:sz w:val="18"/>
          <w:szCs w:val="18"/>
        </w:rPr>
        <w:t xml:space="preserve">Set-ExecutionPolicy -Scope Process Bypass</w:t>
      </w:r>
      <w:r>
        <w:rPr>
          <w:color w:val="555555"/>
          <w:sz w:val="21"/>
          <w:szCs w:val="21"/>
        </w:rPr>
        <w:t xml:space="preserve">。</w:t>
      </w:r>
    </w:p>
    <w:p>
      <w:pPr>
        <w:pStyle w:val="Heading2"/>
      </w:pPr>
      <w:r>
        <w:t xml:space="preserve">2.3 日常启动（推荐）</w:t>
      </w:r>
    </w:p>
    <w:p>
      <w:pPr>
        <w:spacing w:after="120"/>
      </w:pPr>
      <w:r>
        <w:rPr>
          <w:sz w:val="21"/>
          <w:szCs w:val="21"/>
        </w:rPr>
        <w:t xml:space="preserve">以后每次要用，只要两步：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"D:\最终成果\最终成果\大三实习  虚拟数字人+向日星\agent\agent\ToTheStarsWeb\ToTheStarsWeb"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spacing w:after="120"/>
      </w:pPr>
      <w:r>
        <w:rPr>
          <w:sz w:val="21"/>
          <w:szCs w:val="21"/>
        </w:rPr>
        <w:t xml:space="preserve">启动后浏览器会自动打开 http://127.0.0.1:8765 ，API 文档在 http://127.0.0.1:8765/docs 。关闭这个终端窗口即停止服务。</w:t>
      </w:r>
    </w:p>
    <w:p>
      <w:pPr>
        <w:pStyle w:val="Heading2"/>
      </w:pPr>
      <w:r>
        <w:t xml:space="preserve">2.4 带「数字人联动」的启动</w:t>
      </w:r>
    </w:p>
    <w:p>
      <w:pPr>
        <w:spacing w:after="120"/>
      </w:pPr>
      <w:r>
        <w:rPr>
          <w:sz w:val="21"/>
          <w:szCs w:val="21"/>
        </w:rPr>
        <w:t xml:space="preserve">如果《BetterAgent》已经在跑，并且你希望右下角出现对话气泡，就在启动《向着星》之前设置一个环境变量（值必须等于 BetterAgent 根目录 .env 里的 WEBGATEWAY_TOKEN）：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$env:AGENT_WS_TOKEN="&lt;BetterAgent 的 WEBGATEWAY_TOKEN&gt;"</w:t>
      </w:r>
    </w:p>
    <w:p>
      <w:pPr>
        <w:shd w:fill="F3F3F3" w:val="clear"/>
        <w:spacing w:after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不设置该变量也能正常使用，只是没有气泡、「AI 活动」页也不会有数字人记录。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可选变量：AGENT_WS_URL（默认 ws://127.0.0.1:8080/ws）、AGENT_CHAT_ID（默认 1001）。</w:t>
      </w:r>
    </w:p>
    <w:p>
      <w:pPr>
        <w:pStyle w:val="Heading2"/>
      </w:pPr>
      <w:r>
        <w:t xml:space="preserve">2.5 数据与目录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64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data\growth_system.db</w:t>
            </w:r>
          </w:p>
        </w:tc>
        <w:tc>
          <w:tcPr>
            <w:tcW w:type="dxa" w:w="64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主数据库（所有委托/日程/点数/日记都在这里）</w:t>
            </w:r>
          </w:p>
        </w:tc>
      </w:tr>
      <w:tr>
        <w:tc>
          <w:tcPr>
            <w:tcW w:type="dxa" w:w="2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backups\backup_YYYYmmdd_HHMMSS.db</w:t>
            </w:r>
          </w:p>
        </w:tc>
        <w:tc>
          <w:tcPr>
            <w:tcW w:type="dxa" w:w="64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每次启动自动生成的备份</w:t>
            </w:r>
          </w:p>
        </w:tc>
      </w:tr>
      <w:tr>
        <w:tc>
          <w:tcPr>
            <w:tcW w:type="dxa" w:w="2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logs\ / exports\</w:t>
            </w:r>
          </w:p>
        </w:tc>
        <w:tc>
          <w:tcPr>
            <w:tcW w:type="dxa" w:w="64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日志与导出目录</w:t>
            </w:r>
          </w:p>
        </w:tc>
      </w:tr>
      <w:tr>
        <w:tc>
          <w:tcPr>
            <w:tcW w:type="dxa" w:w="2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frontend\</w:t>
            </w:r>
          </w:p>
        </w:tc>
        <w:tc>
          <w:tcPr>
            <w:tcW w:type="dxa" w:w="64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前端静态资源（index.html、js/、css/）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sz w:val="21"/>
          <w:szCs w:val="21"/>
        </w:rPr>
        <w:t xml:space="preserve">迁移/备份：直接复制 data\growth_system.db 即可；放到新机器同样的位置就能读回旧数据。</w:t>
      </w:r>
    </w:p>
    <w:p>
      <w:pPr>
        <w:pStyle w:val="Heading1"/>
      </w:pPr>
      <w:r>
        <w:t xml:space="preserve">3. 界面总览</w:t>
      </w:r>
    </w:p>
    <w:p>
      <w:pPr>
        <w:spacing w:after="120"/>
      </w:pPr>
      <w:r>
        <w:rPr>
          <w:sz w:val="21"/>
          <w:szCs w:val="21"/>
        </w:rPr>
        <w:t xml:space="preserve">左侧是导航栏，共 10 项；右下角是（联动后才出现的）数字人对话气泡。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0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导航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副标题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today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今日总览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今天从哪里开始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当天概览：核心进度、必要委托、下一项日程等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quests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每日委托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行动与推进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创建/完成今天的委托，核心玩法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schedule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日程表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把一天排进时间轴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周视图 + 日时间轴排班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legends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传说任务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长期目标战役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长期目标与指标进度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focus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番茄钟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沉浸专注空间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番茄计时与专注记录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rewards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奖励商店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让积累被兑现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用点数兑换奖励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states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每日日记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收藏真实生活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每天状态/心情/能量记录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统计复盘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看见成长轨迹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完成率、流水、图表等回顾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 活动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看见她做了什么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数字人的读/写记录与一键撤销（联动后）</w:t>
            </w:r>
          </w:p>
        </w:tc>
      </w:tr>
      <w:tr>
        <w:tc>
          <w:tcPr>
            <w:tcW w:type="dxa" w:w="1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1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假期/设置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节奏与系统</w:t>
            </w:r>
          </w:p>
        </w:tc>
        <w:tc>
          <w:tcPr>
            <w:tcW w:type="dxa" w:w="4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假期设置与系统选项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功能详解</w:t>
      </w:r>
    </w:p>
    <w:p>
      <w:pPr>
        <w:spacing w:after="120"/>
      </w:pPr>
      <w:r>
        <w:rPr>
          <w:sz w:val="21"/>
          <w:szCs w:val="21"/>
        </w:rPr>
        <w:t xml:space="preserve">下面每个功能都给出「它做什么 + 怎么操作 + 规则要点」。</w:t>
      </w:r>
    </w:p>
    <w:p>
      <w:pPr>
        <w:pStyle w:val="Heading2"/>
      </w:pPr>
      <w:r>
        <w:t xml:space="preserve">4.1 今日总览（today）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一屏看今天的关键状态：核心星标进度、必要委托完成情况、还差多少点、下一项日程提示等。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顶部状态文案会随进度变化，例如「必要委托待完成」「还差 N 点」「今日核心已达成」，假期日则显示「假期节奏」。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用它作为每天开工的第一站，再进「每日委托」逐条推进。</w:t>
      </w:r>
    </w:p>
    <w:p>
      <w:pPr>
        <w:pStyle w:val="Heading2"/>
      </w:pPr>
      <w:r>
        <w:t xml:space="preserve">4.2 每日委托（quests）—— 核心</w:t>
      </w:r>
    </w:p>
    <w:p>
      <w:pPr>
        <w:spacing w:after="120"/>
      </w:pPr>
      <w:r>
        <w:rPr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进入「每日委托」，点「新增委托」填写标题、描述（可选）、难度、是否必要委托、是否日常委托。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难度对应点数：A=1、B=2、C=3、D=4。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想完成一条：对卡片上的仪式按钮「长按约 1 秒」即完成（不是单击），完成后显示「委托已完成」。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已完成、且尚未入池的委托可「取消完成」（点一下，会弹确认），回到未完成。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可多选后「批量完成 / 批量删除」。</w:t>
      </w:r>
    </w:p>
    <w:p>
      <w:pPr>
        <w:spacing w:after="120"/>
      </w:pPr>
      <w:r>
        <w:rPr>
          <w:sz w:val="21"/>
          <w:szCs w:val="21"/>
        </w:rPr>
        <w:t xml:space="preserve">规则要点：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「必要委托」是当天的硬指标；「日常委托」勾选后，完成并日终结算时，次日会自动生成一份新的未完成委托（习惯养成）。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已入池（结算进奖励池）的委托不能再取消完成，界面会拒绝并提示。</w:t>
      </w:r>
    </w:p>
    <w:p>
      <w:pPr>
        <w:pStyle w:val="Heading2"/>
      </w:pPr>
      <w:r>
        <w:t xml:space="preserve">4.3 日程表（schedule）</w:t>
      </w:r>
    </w:p>
    <w:p>
      <w:pPr>
        <w:spacing w:after="120"/>
      </w:pPr>
      <w:r>
        <w:rPr>
          <w:sz w:val="21"/>
          <w:szCs w:val="21"/>
        </w:rPr>
        <w:t xml:space="preserve">两种视图：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周表格：一周一张表，每格约 4 小时，今天所在列高亮。点列头进入当天的时间轴。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日时间轴：从 04:00 到次日 04:00，精确到分钟。</w:t>
      </w:r>
    </w:p>
    <w:p>
      <w:pPr>
        <w:spacing w:after="120"/>
      </w:pPr>
      <w:r>
        <w:rPr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在时间轴点「添加委托计划」，选择当天的某条每日委托，填写开始/结束时间（可精确到分钟），片段会出现在对应时段。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也可以添加「自定义计划」（不绑定委托，纯占位安排）。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两个时间重叠的计划会自动分成两行错开显示（后开始的在上方）。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点击片段可随时编辑标题、内容与时间段；修改绑定委托的片段会同步改到「每日委托」里的标题/描述。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跨午夜：例如 23:30 → 00:30 的计划会同时出现在「夜晚」和「深夜」两格，并跨越 00:00 刻度。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删除未完成的委托后，它在时间轴上的计划会保留内容、但变成「自定义计划」颜色；日终结算顺延的委托，其计划也一起顺延到次日。</w:t>
      </w:r>
    </w:p>
    <w:p>
      <w:pPr>
        <w:pStyle w:val="Heading2"/>
      </w:pPr>
      <w:r>
        <w:t xml:space="preserve">4.4 传说任务（legends）—— 长期目标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用于承载长期目标（难度 A/B 等），下面挂若干「指标」。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新增传说任务，填写标题、难度、成长点奖励、截止日期。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进入任务后可「新增指标」，每完成一个指标就勾选一次，进度条随之推进。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当所有指标都完成时可以「长按确认完成传说任务」（未完成全部指标前按钮锁定）。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完成后按配置发放成长点，且只发一次（防重复）；完成后归档。</w:t>
      </w:r>
    </w:p>
    <w:p>
      <w:pPr>
        <w:pStyle w:val="Heading2"/>
      </w:pPr>
      <w:r>
        <w:t xml:space="preserve">4.5 番茄钟（focus）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设置分钟数（倒计时时长）。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点「开始」→ 可「暂停 / 继续」→ 可「取消」。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自然完成后自动保存一条「专注事件」，并出现在「今日专注记录」与「统计复盘」中。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专注事件会入库，用于统计每日专注时长与图表。</w:t>
      </w:r>
    </w:p>
    <w:p>
      <w:pPr>
        <w:pStyle w:val="Heading2"/>
      </w:pPr>
      <w:r>
        <w:t xml:space="preserve">4.6 奖励商店（rewards）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「创建」奖励：名称、所需点数、库存等。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「购买」时扣对应点数、减库存，并写入购买记录与点数流水，奖励进入「待出库」。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在「出库状态」页「确认出库」后，奖励卡片变灰并排到末尾。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库存售空会标记「售空」；不再需要的奖励可「归档」。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购买要花的是「成长点/历练点」等点数（见第 5 节点数体系）。</w:t>
      </w:r>
    </w:p>
    <w:p>
      <w:pPr>
        <w:pStyle w:val="Heading2"/>
      </w:pPr>
      <w:r>
        <w:t xml:space="preserve">4.7 每日日记 / 状态（states）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每天记录一条状态：心情、能量、情绪等字段（即「日记摘要」，数字人默认只读到摘要）。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保存后，日终结算会发放 0.5 历练点，且做防重复处理。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日记正文与照片属于敏感内容：默认对数字人不可见（权限可配，见第 6 节）。</w:t>
      </w:r>
    </w:p>
    <w:p>
      <w:pPr>
        <w:pStyle w:val="Heading2"/>
      </w:pPr>
      <w:r>
        <w:t xml:space="preserve">4.8 统计复盘（stats）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集中展示：完成率、结算记录、点数流水、每日状态、分类统计、传说任务进度表格、专注总时长、每日专注柱状图与专注事件表。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用来回顾「这一段时间我到底做了什么」，以及点数是怎么来的。</w:t>
      </w:r>
    </w:p>
    <w:p>
      <w:pPr>
        <w:pStyle w:val="Heading2"/>
      </w:pPr>
      <w:r>
        <w:t xml:space="preserve">4.9 AI 活动（agent）—— 联动后出现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时间线视图，展示数字人（AI）对你的数据的读/写操作，并标注来源（「数字人」/「我」）。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对可撤销的操作，「一键撤销」即可回滚（例如撤销 AI 刚创建的一条委托），并会新增一条「已撤销」记录。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网页自身的操作不会进入这个页面，只有联动产生的记录会。</w:t>
      </w:r>
    </w:p>
    <w:p>
      <w:pPr>
        <w:pStyle w:val="Heading2"/>
      </w:pPr>
      <w:r>
        <w:t xml:space="preserve">4.10 假期 / 设置（settings）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设置假期日期范围（可取消）。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假期结算规则：假期日即使不足 4 点，也允许已完成的委托入池。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这里还承载系统级设置（节奏相关配置）。</w:t>
      </w:r>
    </w:p>
    <w:p>
      <w:pPr>
        <w:pStyle w:val="Heading2"/>
      </w:pPr>
      <w:r>
        <w:t xml:space="preserve">4.11 右下角对话气泡 —— 联动后出现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不必离开《向着星》，直接在下角气泡里和数字人对话（走 BetterAgent 的 WebSocket）。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可以让她读你的生活数据、并在你确认后代你写入（新增/完成委托、排日程等），过程可在「AI 活动」页看到并可撤销。</w:t>
      </w:r>
    </w:p>
    <w:p>
      <w:pPr>
        <w:pStyle w:val="Heading1"/>
      </w:pPr>
      <w:r>
        <w:t xml:space="preserve">5. 核心规则速查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规则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难度点数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A=1、B=2、C=3、D=4 点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普通日入池条件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当日点数达到 4 点、且必要委托全部完成，普通结算才入池；否则不入池并说明原因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假期日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不受 4 点限制，已完成的委托允许入池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防重复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同一委托重复结算/重复点击不会重复入池；已入池不可取消完成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日终结算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未完成的委托顺延到次日；完成归档；保存过日记则发 0.5 历练点（防重复）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日常委托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勾选后，完成并日终结算 → 次日自动生成一份新的未完成委托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传说任务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全部指标完成后才可完成；成长点只发一次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奖励购买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扣点 + 减库存 + 写购买记录与点数流水 → 待出库 → 确认出库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6. 与《数字人》(BetterAgent) 的联动</w:t>
      </w:r>
    </w:p>
    <w:p>
      <w:pPr>
        <w:spacing w:after="120"/>
      </w:pPr>
      <w:r>
        <w:rPr>
          <w:sz w:val="21"/>
          <w:szCs w:val="21"/>
        </w:rPr>
        <w:t xml:space="preserve">联动是双向最小嵌入，四个机制：权限模型 / 写入确认 / 审计与撤销 / 主动策略。</w:t>
      </w:r>
    </w:p>
    <w:p>
      <w:pPr>
        <w:pStyle w:val="Heading2"/>
      </w:pPr>
      <w:r>
        <w:t xml:space="preserve">6.1 开启联动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确保《BetterAgent》正在运行（WebSocket 端口 8080）。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启动《向着星》时设置 AGENT_WS_TOKEN = BetterAgent 的 WEBGATEWAY_TOKEN（见 2.4）。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在 BetterAgent 侧配置权限与主动策略（设置 → 生活数据(向着星)，或改 config\config.yaml 的 integration.tothestars）。</w:t>
      </w:r>
    </w:p>
    <w:p>
      <w:pPr>
        <w:pStyle w:val="Heading2"/>
      </w:pPr>
      <w:r>
        <w:t xml:space="preserve">6.2 开启后你会看到什么变化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《向着星》右下角多出对话气泡；左侧多出「AI 活动」页。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数字人可以在你授权范围内读取生活数据，并经你确认后写入；在合适时机主动开口。</w:t>
      </w:r>
    </w:p>
    <w:p>
      <w:pPr>
        <w:pStyle w:val="Heading2"/>
      </w:pPr>
      <w:r>
        <w:t xml:space="preserve">6.3 权限默认（每类数据四档）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默认档位</w:t>
            </w:r>
          </w:p>
        </w:tc>
        <w:tc>
          <w:tcPr>
            <w:tcW w:type="dxa" w:w="45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委托 / 日程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可读写+可主动</w:t>
            </w:r>
          </w:p>
        </w:tc>
        <w:tc>
          <w:tcPr>
            <w:tcW w:type="dxa" w:w="45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数字人可读、可（经确认）写、可主动提及</w:t>
            </w:r>
          </w:p>
        </w:tc>
      </w:tr>
      <w:tr>
        <w:tc>
          <w:tcPr>
            <w:tcW w:type="dxa" w:w="2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传说任务 / 点数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只读+可主动</w:t>
            </w:r>
          </w:p>
        </w:tc>
        <w:tc>
          <w:tcPr>
            <w:tcW w:type="dxa" w:w="45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可读、不可改、可主动提及</w:t>
            </w:r>
          </w:p>
        </w:tc>
      </w:tr>
      <w:tr>
        <w:tc>
          <w:tcPr>
            <w:tcW w:type="dxa" w:w="2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日记摘要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仅问起才读</w:t>
            </w:r>
          </w:p>
        </w:tc>
        <w:tc>
          <w:tcPr>
            <w:tcW w:type="dxa" w:w="45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只有你明确问起时才读；不主动提及</w:t>
            </w:r>
          </w:p>
        </w:tc>
      </w:tr>
      <w:tr>
        <w:tc>
          <w:tcPr>
            <w:tcW w:type="dxa" w:w="2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日记正文/照片</w:t>
            </w:r>
          </w:p>
        </w:tc>
        <w:tc>
          <w:tcPr>
            <w:tcW w:type="dxa" w:w="2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完全不可见</w:t>
            </w:r>
          </w:p>
        </w:tc>
        <w:tc>
          <w:tcPr>
            <w:tcW w:type="dxa" w:w="45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工具不可见、提示词不注入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6.4 联动接口（本机）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/api/agent/snapshot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今日生活快照（委托/日程/传说/点数/日记摘要），供数字人读取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/api/agent/audit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 操作流水（供「AI 活动」页展示）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 /api/agent/audit/{id}/undo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撤销一条可撤销的 AI 操作</w:t>
            </w:r>
          </w:p>
        </w:tc>
      </w:tr>
      <w:tr>
        <w:tc>
          <w:tcPr>
            <w:tcW w:type="dxa" w:w="24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 /api/agent/chat-config</w:t>
            </w:r>
          </w:p>
        </w:tc>
        <w:tc>
          <w:tcPr>
            <w:tcW w:type="dxa" w:w="69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气泡连接参数（未配 token 时 enabled=false，气泡不渲染）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7. 手动验收清单（22 条）</w:t>
      </w:r>
    </w:p>
    <w:p>
      <w:pPr>
        <w:spacing w:after="120"/>
      </w:pPr>
      <w:r>
        <w:rPr>
          <w:sz w:val="21"/>
          <w:szCs w:val="21"/>
        </w:rPr>
        <w:t xml:space="preserve">摘自项目 README，建议逐条走一遍以确认功能正常：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删除 data\growth_system.db 后运行 python main.py，应自动创建空数据库。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放入旧版数据库后运行，旧数据应可读取且不会被覆盖。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创建 A/B/C/D 四个每日委托，点数应为 1/2/3/4。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普通日不足 4 点或必要委托未完成时，普通结算不入池并解释原因。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普通日满足条件时，普通结算入池；重复点击不重复入池。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已入池委托取消完成时，后端拒绝并提示。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假期日即使不足 4 点也允许已完成委托入池。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保存状态后日终结算，发放 0.5 历练点且不重复。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传说任务所有指标完成后，成长点只发放一次。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奖励购买应扣点、减库存、写购买记录和点数流水，并进入待出库状态。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在奖励商店的「出库状态」页确认出库后，奖励卡片应变灰并排到末尾。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勾选日常委托后，完成并日终结算时，次日应自动生成一份新的未完成委托。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进入「番茄钟」，应能设置分钟、开始、暂停/继续、取消；自然完成后保存专注事件并在今日记录与统计复盘中出现。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打开「统计复盘」，应看到专注统计面板、每日专注柱状图与专注事件记录表。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打开「日程表」，默认显示本周表格：每格约 4 小时，今天是高亮列，点击列头进入当天时间轴。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在时间轴点「添加委托计划」，选择当天的每日委托并填写开始/结束时间（可精确到分钟），片段应出现在对应时段。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添加两个时间重叠的计划，应自动分成两行错开显示，后开始的片段位于先开始片段的上一行。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添加一条 23:30 → 00:30 的计划，应同时出现在「夜晚」和「深夜」两格，并跨越 00:00 刻度。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点击委托片段打开详情：修改标题或内容后保存，每日委托页的标题/描述应同步被修改。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删除未完成的每日委托后，其时间轴计划应保留内容但变为「自定义计划」颜色。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不设置 AGENT_WS_TOKEN 时刷新页面：右下角没有气泡；设置后重启：气泡出现并能收到数字人回复。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1"/>
          <w:szCs w:val="21"/>
        </w:rPr>
        <w:t xml:space="preserve">「AI 活动」页：数字人写入的记录带来源标记，点击撤销后对应数据恢复，并出现一条「已撤销」记录。</w:t>
      </w:r>
    </w:p>
    <w:p>
      <w:pPr>
        <w:pStyle w:val="Heading1"/>
      </w:pPr>
      <w:r>
        <w:t xml:space="preserve">8. 常见问题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打不开 http://127.0.0.1:8765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确认 `python main.py` 的窗口还在运行；端口被占用或进程被关都会打不开。</w:t>
            </w:r>
          </w:p>
        </w:tc>
      </w:tr>
      <w:t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页面没有右下角气泡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没设置 AGENT_WS_TOKEN，或 BetterAgent 没在运行，或 token 与 BetterAgent 的 WEBGATEWAY_TOKEN 不一致。</w:t>
            </w:r>
          </w:p>
        </w:tc>
      </w:tr>
      <w:t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「AI 活动」页是空的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同上；另外只有数字人的写入才会进该页，网页自身操作不进。</w:t>
            </w:r>
          </w:p>
        </w:tc>
      </w:tr>
      <w:t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数据不见了 / 想换机器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复制 data\growth_system.db 即可迁移；每次启动也会自动备份到 backups\。</w:t>
            </w:r>
          </w:p>
        </w:tc>
      </w:tr>
      <w:t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pip 安装很慢/失败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可换国内镜像：pip install -r requirements.txt -i https://pypi.tuna.tsinghua.edu.cn/simple</w:t>
            </w:r>
          </w:p>
        </w:tc>
      </w:tr>
      <w:tr>
        <w:tc>
          <w:tcPr>
            <w:tcW w:type="dxa" w:w="36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PowerShell 拒绝激活脚本</w:t>
            </w:r>
          </w:p>
        </w:tc>
        <w:tc>
          <w:tcPr>
            <w:tcW w:type="dxa" w:w="57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先执行：Set-ExecutionPolicy -Scope Process Bypass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sz w:val="21"/>
          <w:szCs w:val="21"/>
        </w:rPr>
        <w:t xml:space="preserve">—— 全文完 ——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120"/>
      <w:jc w:val="center"/>
    </w:pPr>
    <w:rPr>
      <w:rFonts w:ascii="Microsoft YaHei" w:cs="Microsoft YaHei" w:eastAsia="Microsoft YaHei" w:hAnsi="Microsoft YaHei"/>
      <w:b/>
      <w:bCs/>
      <w:color w:val="14507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4507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F6FB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2E7D3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2026-10-04T13:58:04.143Z</dcterms:created>
  <dcterms:modified xsi:type="dcterms:W3CDTF">2026-10-04T13:58:04.143Z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