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2E2FE" w14:textId="77777777" w:rsidR="00560251" w:rsidRDefault="00560251">
      <w:pPr>
        <w:pStyle w:val="Textoindependiente"/>
        <w:rPr>
          <w:sz w:val="20"/>
        </w:rPr>
      </w:pPr>
    </w:p>
    <w:p w14:paraId="49CAF4C0" w14:textId="77777777" w:rsidR="00560251" w:rsidRDefault="00560251">
      <w:pPr>
        <w:pStyle w:val="Textoindependiente"/>
        <w:rPr>
          <w:sz w:val="20"/>
        </w:rPr>
      </w:pPr>
    </w:p>
    <w:p w14:paraId="0A1C58B9" w14:textId="77777777" w:rsidR="00560251" w:rsidRDefault="00560251">
      <w:pPr>
        <w:pStyle w:val="Textoindependiente"/>
        <w:rPr>
          <w:sz w:val="20"/>
        </w:rPr>
      </w:pPr>
    </w:p>
    <w:p w14:paraId="7C84650E" w14:textId="77777777" w:rsidR="00560251" w:rsidRDefault="00560251">
      <w:pPr>
        <w:pStyle w:val="Textoindependiente"/>
        <w:spacing w:before="10"/>
        <w:rPr>
          <w:sz w:val="20"/>
        </w:rPr>
      </w:pPr>
    </w:p>
    <w:p w14:paraId="7E25BE99" w14:textId="77777777" w:rsidR="00560251" w:rsidRDefault="000A3A1D">
      <w:pPr>
        <w:pStyle w:val="Ttulo1"/>
        <w:spacing w:before="84"/>
      </w:pPr>
      <w:r>
        <w:t>Trabajo Práctico de Gestión de Datos 2º Cuatrimestre 2020</w:t>
      </w:r>
    </w:p>
    <w:p w14:paraId="090DDECF" w14:textId="77777777" w:rsidR="00560251" w:rsidRDefault="00560251">
      <w:pPr>
        <w:pStyle w:val="Textoindependiente"/>
        <w:spacing w:before="11"/>
        <w:rPr>
          <w:b/>
          <w:sz w:val="47"/>
        </w:rPr>
      </w:pPr>
    </w:p>
    <w:p w14:paraId="74295BFA" w14:textId="18FF9780" w:rsidR="00560251" w:rsidRDefault="000A3A1D">
      <w:pPr>
        <w:spacing w:line="528" w:lineRule="auto"/>
        <w:ind w:left="3117" w:right="2617"/>
        <w:jc w:val="center"/>
        <w:rPr>
          <w:b/>
          <w:sz w:val="40"/>
        </w:rPr>
      </w:pPr>
      <w:r>
        <w:rPr>
          <w:b/>
          <w:sz w:val="40"/>
        </w:rPr>
        <w:t xml:space="preserve">FRBA – Concesionaria Entrega </w:t>
      </w:r>
      <w:r w:rsidR="004F01A5">
        <w:rPr>
          <w:b/>
          <w:sz w:val="40"/>
        </w:rPr>
        <w:t>BI</w:t>
      </w:r>
    </w:p>
    <w:p w14:paraId="71BA692C" w14:textId="77777777" w:rsidR="00560251" w:rsidRDefault="00560251">
      <w:pPr>
        <w:pStyle w:val="Textoindependiente"/>
        <w:rPr>
          <w:b/>
          <w:sz w:val="44"/>
        </w:rPr>
      </w:pPr>
    </w:p>
    <w:p w14:paraId="1761B7CB" w14:textId="11EB141A" w:rsidR="00560251" w:rsidRDefault="000A3A1D">
      <w:pPr>
        <w:tabs>
          <w:tab w:val="left" w:pos="4436"/>
        </w:tabs>
        <w:spacing w:before="323"/>
        <w:ind w:left="112"/>
        <w:rPr>
          <w:sz w:val="28"/>
        </w:rPr>
      </w:pPr>
      <w:r>
        <w:rPr>
          <w:b/>
          <w:sz w:val="28"/>
        </w:rPr>
        <w:t>FECHA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ENTREGA:</w:t>
      </w:r>
      <w:r>
        <w:rPr>
          <w:b/>
          <w:sz w:val="28"/>
        </w:rPr>
        <w:tab/>
      </w:r>
      <w:r w:rsidR="00F71D7F">
        <w:rPr>
          <w:sz w:val="28"/>
        </w:rPr>
        <w:t>30</w:t>
      </w:r>
      <w:r>
        <w:rPr>
          <w:sz w:val="28"/>
        </w:rPr>
        <w:t>/1</w:t>
      </w:r>
      <w:r w:rsidR="00F71D7F">
        <w:rPr>
          <w:sz w:val="28"/>
        </w:rPr>
        <w:t>1</w:t>
      </w:r>
      <w:r>
        <w:rPr>
          <w:sz w:val="28"/>
        </w:rPr>
        <w:t>/20220</w:t>
      </w:r>
    </w:p>
    <w:p w14:paraId="1AD4B580" w14:textId="77777777" w:rsidR="00560251" w:rsidRDefault="00560251">
      <w:pPr>
        <w:pStyle w:val="Textoindependiente"/>
        <w:rPr>
          <w:sz w:val="30"/>
        </w:rPr>
      </w:pPr>
    </w:p>
    <w:p w14:paraId="6D439F4D" w14:textId="77777777" w:rsidR="00560251" w:rsidRDefault="00560251">
      <w:pPr>
        <w:pStyle w:val="Textoindependiente"/>
        <w:spacing w:before="11"/>
        <w:rPr>
          <w:sz w:val="25"/>
        </w:rPr>
      </w:pPr>
    </w:p>
    <w:p w14:paraId="564348D4" w14:textId="77777777" w:rsidR="00560251" w:rsidRDefault="000A3A1D">
      <w:pPr>
        <w:tabs>
          <w:tab w:val="left" w:pos="2239"/>
        </w:tabs>
        <w:ind w:left="112"/>
        <w:rPr>
          <w:sz w:val="28"/>
        </w:rPr>
      </w:pPr>
      <w:r>
        <w:rPr>
          <w:b/>
          <w:sz w:val="28"/>
        </w:rPr>
        <w:t>CURSO:</w:t>
      </w:r>
      <w:r>
        <w:rPr>
          <w:b/>
          <w:sz w:val="28"/>
        </w:rPr>
        <w:tab/>
      </w:r>
      <w:r>
        <w:rPr>
          <w:sz w:val="28"/>
        </w:rPr>
        <w:t>K3522</w:t>
      </w:r>
    </w:p>
    <w:p w14:paraId="6E4DD098" w14:textId="77777777" w:rsidR="00560251" w:rsidRDefault="000A3A1D">
      <w:pPr>
        <w:pStyle w:val="Ttulo2"/>
        <w:tabs>
          <w:tab w:val="right" w:pos="2522"/>
        </w:tabs>
        <w:spacing w:before="645"/>
        <w:rPr>
          <w:b w:val="0"/>
        </w:rPr>
      </w:pPr>
      <w:r>
        <w:t>GRUPO</w:t>
      </w:r>
      <w:r>
        <w:rPr>
          <w:spacing w:val="-1"/>
        </w:rPr>
        <w:t xml:space="preserve"> </w:t>
      </w:r>
      <w:r>
        <w:t>N.º:</w:t>
      </w:r>
      <w:r>
        <w:tab/>
      </w:r>
      <w:r>
        <w:rPr>
          <w:b w:val="0"/>
        </w:rPr>
        <w:t>43</w:t>
      </w:r>
    </w:p>
    <w:p w14:paraId="3A48406B" w14:textId="77777777" w:rsidR="00560251" w:rsidRDefault="00560251">
      <w:pPr>
        <w:pStyle w:val="Textoindependiente"/>
        <w:rPr>
          <w:sz w:val="30"/>
        </w:rPr>
      </w:pPr>
    </w:p>
    <w:p w14:paraId="00DC239D" w14:textId="77777777" w:rsidR="00560251" w:rsidRDefault="00560251">
      <w:pPr>
        <w:pStyle w:val="Textoindependiente"/>
        <w:spacing w:before="11"/>
        <w:rPr>
          <w:sz w:val="25"/>
        </w:rPr>
      </w:pPr>
    </w:p>
    <w:p w14:paraId="184EF03D" w14:textId="77777777" w:rsidR="00560251" w:rsidRDefault="000A3A1D">
      <w:pPr>
        <w:ind w:left="112"/>
        <w:rPr>
          <w:b/>
          <w:sz w:val="28"/>
        </w:rPr>
      </w:pPr>
      <w:r>
        <w:rPr>
          <w:b/>
          <w:sz w:val="28"/>
        </w:rPr>
        <w:t>INTEGRANTES:</w:t>
      </w:r>
    </w:p>
    <w:p w14:paraId="27632277" w14:textId="77777777" w:rsidR="00560251" w:rsidRDefault="00560251">
      <w:pPr>
        <w:pStyle w:val="Textoindependiente"/>
        <w:rPr>
          <w:b/>
          <w:sz w:val="30"/>
        </w:rPr>
      </w:pPr>
    </w:p>
    <w:p w14:paraId="212DE717" w14:textId="77777777" w:rsidR="00560251" w:rsidRDefault="000A3A1D">
      <w:pPr>
        <w:pStyle w:val="Ttulo3"/>
        <w:numPr>
          <w:ilvl w:val="0"/>
          <w:numId w:val="1"/>
        </w:numPr>
        <w:tabs>
          <w:tab w:val="left" w:pos="833"/>
          <w:tab w:val="left" w:pos="834"/>
        </w:tabs>
        <w:spacing w:before="257"/>
        <w:ind w:hanging="361"/>
      </w:pPr>
      <w:r>
        <w:rPr>
          <w:color w:val="23292D"/>
        </w:rPr>
        <w:t>Collazo, Cecilia -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163.388-0</w:t>
      </w:r>
    </w:p>
    <w:p w14:paraId="790733DB" w14:textId="77777777" w:rsidR="00560251" w:rsidRDefault="000A3A1D">
      <w:pPr>
        <w:pStyle w:val="Prrafodelista"/>
        <w:numPr>
          <w:ilvl w:val="0"/>
          <w:numId w:val="1"/>
        </w:numPr>
        <w:tabs>
          <w:tab w:val="left" w:pos="833"/>
          <w:tab w:val="left" w:pos="834"/>
        </w:tabs>
        <w:ind w:hanging="361"/>
        <w:rPr>
          <w:sz w:val="28"/>
        </w:rPr>
      </w:pPr>
      <w:r>
        <w:rPr>
          <w:color w:val="23292D"/>
          <w:sz w:val="28"/>
        </w:rPr>
        <w:t>Deheza Garvizú, Alejandro Jesús -</w:t>
      </w:r>
      <w:r>
        <w:rPr>
          <w:color w:val="23292D"/>
          <w:spacing w:val="-7"/>
          <w:sz w:val="28"/>
        </w:rPr>
        <w:t xml:space="preserve"> </w:t>
      </w:r>
      <w:r>
        <w:rPr>
          <w:color w:val="23292D"/>
          <w:sz w:val="28"/>
        </w:rPr>
        <w:t>168.434-6</w:t>
      </w:r>
    </w:p>
    <w:p w14:paraId="245D6098" w14:textId="77777777" w:rsidR="00560251" w:rsidRDefault="000A3A1D">
      <w:pPr>
        <w:pStyle w:val="Prrafodelista"/>
        <w:numPr>
          <w:ilvl w:val="0"/>
          <w:numId w:val="1"/>
        </w:numPr>
        <w:tabs>
          <w:tab w:val="left" w:pos="833"/>
          <w:tab w:val="left" w:pos="834"/>
        </w:tabs>
        <w:spacing w:before="63"/>
        <w:ind w:hanging="361"/>
        <w:rPr>
          <w:sz w:val="28"/>
        </w:rPr>
      </w:pPr>
      <w:r>
        <w:rPr>
          <w:color w:val="23292D"/>
          <w:sz w:val="28"/>
        </w:rPr>
        <w:t>Idalgo, Francisco - 168.059-6</w:t>
      </w:r>
    </w:p>
    <w:p w14:paraId="2D4F6509" w14:textId="77777777" w:rsidR="00560251" w:rsidRDefault="000A3A1D">
      <w:pPr>
        <w:pStyle w:val="Prrafodelista"/>
        <w:numPr>
          <w:ilvl w:val="0"/>
          <w:numId w:val="1"/>
        </w:numPr>
        <w:tabs>
          <w:tab w:val="left" w:pos="833"/>
          <w:tab w:val="left" w:pos="834"/>
        </w:tabs>
        <w:spacing w:before="60"/>
        <w:ind w:hanging="361"/>
        <w:rPr>
          <w:sz w:val="28"/>
        </w:rPr>
      </w:pPr>
      <w:r>
        <w:rPr>
          <w:color w:val="23292D"/>
          <w:sz w:val="28"/>
        </w:rPr>
        <w:t>Moreno Gomero, Noemi -</w:t>
      </w:r>
      <w:r>
        <w:rPr>
          <w:color w:val="23292D"/>
          <w:spacing w:val="-4"/>
          <w:sz w:val="28"/>
        </w:rPr>
        <w:t xml:space="preserve"> </w:t>
      </w:r>
      <w:r>
        <w:rPr>
          <w:color w:val="23292D"/>
          <w:sz w:val="28"/>
        </w:rPr>
        <w:t>145.051-7</w:t>
      </w:r>
    </w:p>
    <w:p w14:paraId="59E3DE7D" w14:textId="77777777" w:rsidR="00560251" w:rsidRDefault="00560251">
      <w:pPr>
        <w:rPr>
          <w:sz w:val="28"/>
        </w:rPr>
        <w:sectPr w:rsidR="00560251">
          <w:footerReference w:type="default" r:id="rId7"/>
          <w:type w:val="continuous"/>
          <w:pgSz w:w="12240" w:h="15840"/>
          <w:pgMar w:top="1500" w:right="1520" w:bottom="280" w:left="1020" w:header="720" w:footer="720" w:gutter="0"/>
          <w:cols w:space="720"/>
        </w:sectPr>
      </w:pPr>
    </w:p>
    <w:p w14:paraId="15DB418C" w14:textId="77777777" w:rsidR="00560251" w:rsidRDefault="000A3A1D">
      <w:pPr>
        <w:spacing w:before="72"/>
        <w:ind w:left="112"/>
        <w:rPr>
          <w:b/>
          <w:sz w:val="24"/>
        </w:rPr>
      </w:pPr>
      <w:r>
        <w:rPr>
          <w:b/>
          <w:sz w:val="24"/>
        </w:rPr>
        <w:lastRenderedPageBreak/>
        <w:t>ÍNDICE</w:t>
      </w:r>
    </w:p>
    <w:sdt>
      <w:sdtPr>
        <w:id w:val="206536092"/>
        <w:docPartObj>
          <w:docPartGallery w:val="Table of Contents"/>
          <w:docPartUnique/>
        </w:docPartObj>
      </w:sdtPr>
      <w:sdtEndPr/>
      <w:sdtContent>
        <w:p w14:paraId="176E4D10" w14:textId="77777777" w:rsidR="00560251" w:rsidRDefault="002F7CAC">
          <w:pPr>
            <w:pStyle w:val="TDC1"/>
            <w:tabs>
              <w:tab w:val="right" w:leader="dot" w:pos="9560"/>
            </w:tabs>
          </w:pPr>
          <w:hyperlink w:anchor="_TOC_250000" w:history="1">
            <w:r w:rsidR="000A3A1D">
              <w:t>Diagrama</w:t>
            </w:r>
            <w:r w:rsidR="000A3A1D">
              <w:rPr>
                <w:spacing w:val="-1"/>
              </w:rPr>
              <w:t xml:space="preserve"> </w:t>
            </w:r>
            <w:r w:rsidR="000A3A1D">
              <w:t>Entidad–Relación</w:t>
            </w:r>
            <w:r w:rsidR="000A3A1D">
              <w:tab/>
              <w:t>3</w:t>
            </w:r>
          </w:hyperlink>
        </w:p>
        <w:p w14:paraId="7D8F10F0" w14:textId="77777777" w:rsidR="00560251" w:rsidRDefault="000A3A1D">
          <w:pPr>
            <w:pStyle w:val="TDC1"/>
            <w:tabs>
              <w:tab w:val="right" w:leader="dot" w:pos="9587"/>
            </w:tabs>
          </w:pPr>
          <w:r>
            <w:t>Desarrollo de modelo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1"/>
            </w:rPr>
            <w:t xml:space="preserve"> </w:t>
          </w:r>
          <w:r>
            <w:t>datos</w:t>
          </w:r>
          <w:r>
            <w:tab/>
            <w:t>4</w:t>
          </w:r>
        </w:p>
        <w:p w14:paraId="0AB13CA8" w14:textId="77777777" w:rsidR="002D4870" w:rsidRDefault="000A3A1D">
          <w:pPr>
            <w:pStyle w:val="TDC1"/>
            <w:tabs>
              <w:tab w:val="right" w:leader="dot" w:pos="9565"/>
            </w:tabs>
          </w:pPr>
          <w:r>
            <w:t>Desarrollo de Script de</w:t>
          </w:r>
          <w:r>
            <w:rPr>
              <w:spacing w:val="-2"/>
            </w:rPr>
            <w:t xml:space="preserve"> </w:t>
          </w:r>
          <w:r>
            <w:t>creación</w:t>
          </w:r>
          <w:r>
            <w:rPr>
              <w:spacing w:val="1"/>
            </w:rPr>
            <w:t xml:space="preserve"> </w:t>
          </w:r>
          <w:r>
            <w:t>inicial</w:t>
          </w:r>
          <w:r>
            <w:tab/>
            <w:t>4</w:t>
          </w:r>
        </w:p>
        <w:p w14:paraId="1AB5D35B" w14:textId="77777777" w:rsidR="004F01A5" w:rsidRDefault="002F7CAC" w:rsidP="002D4870">
          <w:pPr>
            <w:pStyle w:val="TDC1"/>
            <w:tabs>
              <w:tab w:val="right" w:leader="dot" w:pos="9565"/>
            </w:tabs>
          </w:pPr>
          <w:hyperlink w:anchor="_TOC_250000" w:history="1">
            <w:r w:rsidR="002D4870">
              <w:t>Diagrama</w:t>
            </w:r>
            <w:r w:rsidR="002D4870">
              <w:rPr>
                <w:spacing w:val="-1"/>
              </w:rPr>
              <w:t xml:space="preserve"> </w:t>
            </w:r>
            <w:r w:rsidR="002D4870">
              <w:t>Entidad–Relación BI</w:t>
            </w:r>
            <w:r w:rsidR="002D4870">
              <w:tab/>
            </w:r>
          </w:hyperlink>
          <w:r w:rsidR="002D4870">
            <w:t>5</w:t>
          </w:r>
        </w:p>
        <w:p w14:paraId="5F31CA87" w14:textId="11F1EA00" w:rsidR="004F01A5" w:rsidRDefault="004F01A5" w:rsidP="004F01A5">
          <w:pPr>
            <w:pStyle w:val="TDC1"/>
            <w:tabs>
              <w:tab w:val="right" w:leader="dot" w:pos="9587"/>
            </w:tabs>
          </w:pPr>
          <w:r>
            <w:t>Desarrollo del modelo</w:t>
          </w:r>
          <w:r>
            <w:rPr>
              <w:spacing w:val="-2"/>
            </w:rPr>
            <w:t xml:space="preserve"> </w:t>
          </w:r>
          <w:r>
            <w:t>BI</w:t>
          </w:r>
          <w:r>
            <w:tab/>
            <w:t>6</w:t>
          </w:r>
        </w:p>
        <w:p w14:paraId="7489B4E1" w14:textId="1AB87BB3" w:rsidR="00560251" w:rsidRDefault="004F01A5" w:rsidP="004F01A5">
          <w:pPr>
            <w:pStyle w:val="TDC1"/>
            <w:tabs>
              <w:tab w:val="right" w:leader="dot" w:pos="9565"/>
            </w:tabs>
          </w:pPr>
          <w:r>
            <w:t>Desarrollo de Vistas</w:t>
          </w:r>
          <w:r>
            <w:tab/>
            <w:t>6</w:t>
          </w:r>
        </w:p>
      </w:sdtContent>
    </w:sdt>
    <w:p w14:paraId="32BC837C" w14:textId="77777777" w:rsidR="00560251" w:rsidRDefault="00560251"/>
    <w:p w14:paraId="5C210FBE" w14:textId="77777777" w:rsidR="002D4870" w:rsidRDefault="002D4870"/>
    <w:p w14:paraId="61ED18F1" w14:textId="050CEE5D" w:rsidR="002D4870" w:rsidRDefault="002D4870">
      <w:pPr>
        <w:sectPr w:rsidR="002D4870">
          <w:pgSz w:w="12240" w:h="15840"/>
          <w:pgMar w:top="1060" w:right="1520" w:bottom="280" w:left="1020" w:header="720" w:footer="720" w:gutter="0"/>
          <w:cols w:space="720"/>
        </w:sectPr>
      </w:pPr>
    </w:p>
    <w:p w14:paraId="5FE2C378" w14:textId="77777777" w:rsidR="00560251" w:rsidRDefault="000A3A1D">
      <w:pPr>
        <w:pStyle w:val="Ttulo4"/>
        <w:rPr>
          <w:u w:val="none"/>
        </w:rPr>
      </w:pPr>
      <w:bookmarkStart w:id="0" w:name="_TOC_250000"/>
      <w:bookmarkEnd w:id="0"/>
      <w:r>
        <w:rPr>
          <w:u w:val="thick"/>
        </w:rPr>
        <w:lastRenderedPageBreak/>
        <w:t>Diagrama Entidad–Relación</w:t>
      </w:r>
    </w:p>
    <w:p w14:paraId="1971BE58" w14:textId="77777777" w:rsidR="00560251" w:rsidRDefault="00560251">
      <w:pPr>
        <w:pStyle w:val="Textoindependiente"/>
        <w:rPr>
          <w:b/>
          <w:sz w:val="20"/>
        </w:rPr>
      </w:pPr>
    </w:p>
    <w:p w14:paraId="3B9FF116" w14:textId="77777777" w:rsidR="00560251" w:rsidRDefault="00560251">
      <w:pPr>
        <w:pStyle w:val="Textoindependiente"/>
        <w:rPr>
          <w:b/>
          <w:sz w:val="20"/>
        </w:rPr>
      </w:pPr>
    </w:p>
    <w:p w14:paraId="01F0BEE6" w14:textId="77777777" w:rsidR="00560251" w:rsidRDefault="00560251">
      <w:pPr>
        <w:pStyle w:val="Textoindependiente"/>
        <w:rPr>
          <w:b/>
          <w:sz w:val="20"/>
        </w:rPr>
      </w:pPr>
    </w:p>
    <w:p w14:paraId="0BD8323C" w14:textId="77777777" w:rsidR="00560251" w:rsidRDefault="00560251">
      <w:pPr>
        <w:pStyle w:val="Textoindependiente"/>
        <w:rPr>
          <w:b/>
          <w:sz w:val="20"/>
        </w:rPr>
      </w:pPr>
    </w:p>
    <w:p w14:paraId="000BCF84" w14:textId="77777777" w:rsidR="00560251" w:rsidRDefault="00560251">
      <w:pPr>
        <w:pStyle w:val="Textoindependiente"/>
        <w:rPr>
          <w:b/>
          <w:sz w:val="20"/>
        </w:rPr>
      </w:pPr>
    </w:p>
    <w:p w14:paraId="6024A966" w14:textId="6CFD717D" w:rsidR="00560251" w:rsidRDefault="002D4870">
      <w:pPr>
        <w:pStyle w:val="Textoindependiente"/>
        <w:spacing w:before="9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 wp14:anchorId="51F7A95E" wp14:editId="3763FDE5">
            <wp:extent cx="8597900" cy="4635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9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9050" w14:textId="77777777" w:rsidR="00560251" w:rsidRDefault="00560251">
      <w:pPr>
        <w:rPr>
          <w:sz w:val="13"/>
        </w:rPr>
        <w:sectPr w:rsidR="00560251">
          <w:pgSz w:w="15840" w:h="12240" w:orient="landscape"/>
          <w:pgMar w:top="1060" w:right="1280" w:bottom="280" w:left="1020" w:header="720" w:footer="720" w:gutter="0"/>
          <w:cols w:space="720"/>
        </w:sectPr>
      </w:pPr>
    </w:p>
    <w:p w14:paraId="474440FA" w14:textId="77777777" w:rsidR="00560251" w:rsidRDefault="000A3A1D">
      <w:pPr>
        <w:spacing w:before="72"/>
        <w:ind w:left="212"/>
        <w:rPr>
          <w:b/>
          <w:sz w:val="24"/>
        </w:rPr>
      </w:pPr>
      <w:r>
        <w:rPr>
          <w:b/>
          <w:sz w:val="24"/>
          <w:u w:val="thick"/>
        </w:rPr>
        <w:lastRenderedPageBreak/>
        <w:t>Desarrollo del Modelo de datos</w:t>
      </w:r>
      <w:r>
        <w:rPr>
          <w:b/>
          <w:sz w:val="24"/>
        </w:rPr>
        <w:t>:</w:t>
      </w:r>
    </w:p>
    <w:p w14:paraId="207D90A9" w14:textId="77777777" w:rsidR="00560251" w:rsidRDefault="00560251">
      <w:pPr>
        <w:pStyle w:val="Textoindependiente"/>
        <w:spacing w:before="2"/>
        <w:rPr>
          <w:b/>
          <w:sz w:val="16"/>
        </w:rPr>
      </w:pPr>
    </w:p>
    <w:p w14:paraId="0C237512" w14:textId="77777777" w:rsidR="00560251" w:rsidRDefault="000A3A1D">
      <w:pPr>
        <w:pStyle w:val="Textoindependiente"/>
        <w:spacing w:before="90"/>
        <w:ind w:left="212" w:right="350"/>
        <w:jc w:val="both"/>
      </w:pPr>
      <w:r>
        <w:t xml:space="preserve">El modelado de datos se desarrollo en base a la especificación de casos de uso, en relación con la tabla maestra existente y la lógica de como se maneja la comercialización de una concesionaria, los mismos facilitaron el modelado de datos, las relaciones como </w:t>
      </w:r>
      <w:r>
        <w:rPr>
          <w:i/>
        </w:rPr>
        <w:t>compra_automovi</w:t>
      </w:r>
      <w:r>
        <w:t xml:space="preserve">l y </w:t>
      </w:r>
      <w:r>
        <w:rPr>
          <w:i/>
        </w:rPr>
        <w:t xml:space="preserve">compra_auto_parte </w:t>
      </w:r>
      <w:r>
        <w:t>actuaron como herencia así también en otras</w:t>
      </w:r>
      <w:r>
        <w:rPr>
          <w:spacing w:val="2"/>
        </w:rPr>
        <w:t xml:space="preserve"> </w:t>
      </w:r>
      <w:r>
        <w:t>tablas.</w:t>
      </w:r>
    </w:p>
    <w:p w14:paraId="474EE691" w14:textId="77777777" w:rsidR="00560251" w:rsidRDefault="000A3A1D">
      <w:pPr>
        <w:pStyle w:val="Textoindependiente"/>
        <w:spacing w:line="480" w:lineRule="auto"/>
        <w:ind w:left="212" w:right="451"/>
        <w:jc w:val="both"/>
      </w:pPr>
      <w:r>
        <w:t>Tuvimos una discrepancia en el modelo de auto que fue descartado cuando se verificó la tabla</w:t>
      </w:r>
      <w:r>
        <w:rPr>
          <w:spacing w:val="-19"/>
        </w:rPr>
        <w:t xml:space="preserve"> </w:t>
      </w:r>
      <w:r>
        <w:t>maestra. Cada cardinalidad de las relaciones fue verificada por lógica y verificación de la tabla</w:t>
      </w:r>
      <w:r>
        <w:rPr>
          <w:spacing w:val="-6"/>
        </w:rPr>
        <w:t xml:space="preserve"> </w:t>
      </w:r>
      <w:r>
        <w:t>maestra.</w:t>
      </w:r>
    </w:p>
    <w:p w14:paraId="38F016E7" w14:textId="77777777" w:rsidR="00560251" w:rsidRDefault="00560251">
      <w:pPr>
        <w:pStyle w:val="Textoindependiente"/>
      </w:pPr>
    </w:p>
    <w:p w14:paraId="6DAB67AB" w14:textId="77777777" w:rsidR="00560251" w:rsidRDefault="000A3A1D">
      <w:pPr>
        <w:pStyle w:val="Ttulo4"/>
        <w:spacing w:before="0"/>
        <w:ind w:left="212"/>
        <w:jc w:val="both"/>
        <w:rPr>
          <w:b w:val="0"/>
          <w:u w:val="none"/>
        </w:rPr>
      </w:pPr>
      <w:r>
        <w:rPr>
          <w:u w:val="thick"/>
        </w:rPr>
        <w:t>Desarrollo del Script de creación inicial</w:t>
      </w:r>
      <w:r>
        <w:rPr>
          <w:b w:val="0"/>
          <w:u w:val="thick"/>
        </w:rPr>
        <w:t>:</w:t>
      </w:r>
    </w:p>
    <w:p w14:paraId="63B4FD76" w14:textId="77777777" w:rsidR="00560251" w:rsidRDefault="00560251">
      <w:pPr>
        <w:pStyle w:val="Textoindependiente"/>
        <w:spacing w:before="2"/>
        <w:rPr>
          <w:sz w:val="16"/>
        </w:rPr>
      </w:pPr>
    </w:p>
    <w:p w14:paraId="316C78E7" w14:textId="77777777" w:rsidR="00560251" w:rsidRDefault="000A3A1D">
      <w:pPr>
        <w:pStyle w:val="Textoindependiente"/>
        <w:spacing w:before="90"/>
        <w:ind w:left="212" w:right="350"/>
        <w:jc w:val="both"/>
      </w:pPr>
      <w:r>
        <w:t>Decidimos que las creaciones de tablas de nuestro modelo se realicen una a una, para la migración de datos se crea SP (procedimiento almacenado) mediante los inserts a cada tabla por ejemplo la tabla clientes desde gd_esquema.Maestra evitando datos nulos.</w:t>
      </w:r>
    </w:p>
    <w:p w14:paraId="2966F203" w14:textId="77777777" w:rsidR="00560251" w:rsidRDefault="000A3A1D">
      <w:pPr>
        <w:pStyle w:val="Textoindependiente"/>
        <w:spacing w:before="1" w:line="480" w:lineRule="auto"/>
        <w:ind w:left="212" w:right="972"/>
        <w:jc w:val="both"/>
      </w:pPr>
      <w:r>
        <w:t>Cada sentencia de Código tiene un argumento para que el lector los pueda entender con</w:t>
      </w:r>
      <w:r>
        <w:rPr>
          <w:spacing w:val="-15"/>
        </w:rPr>
        <w:t xml:space="preserve"> </w:t>
      </w:r>
      <w:r>
        <w:t xml:space="preserve">facilidad. Se crearon </w:t>
      </w:r>
      <w:r>
        <w:rPr>
          <w:spacing w:val="-4"/>
        </w:rPr>
        <w:t xml:space="preserve">SP’s </w:t>
      </w:r>
      <w:r>
        <w:t>específicos para cada caso de uso los cuales se detallan a</w:t>
      </w:r>
      <w:r>
        <w:rPr>
          <w:spacing w:val="1"/>
        </w:rPr>
        <w:t xml:space="preserve"> </w:t>
      </w:r>
      <w:r>
        <w:t>continuación: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4489"/>
        <w:gridCol w:w="2777"/>
        <w:gridCol w:w="3051"/>
      </w:tblGrid>
      <w:tr w:rsidR="00560251" w14:paraId="26A13CAB" w14:textId="77777777" w:rsidTr="002D4870">
        <w:trPr>
          <w:trHeight w:val="275"/>
        </w:trPr>
        <w:tc>
          <w:tcPr>
            <w:tcW w:w="4489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</w:tcPr>
          <w:p w14:paraId="6D5F2A7D" w14:textId="77777777" w:rsidR="00560251" w:rsidRDefault="000A3A1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2777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</w:tcPr>
          <w:p w14:paraId="76EDEF99" w14:textId="77777777" w:rsidR="00560251" w:rsidRDefault="000A3A1D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3051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</w:tcPr>
          <w:p w14:paraId="210DB9E5" w14:textId="77777777" w:rsidR="00560251" w:rsidRDefault="000A3A1D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Tablas afectadas</w:t>
            </w:r>
          </w:p>
        </w:tc>
      </w:tr>
      <w:tr w:rsidR="00560251" w:rsidRPr="00F71D7F" w14:paraId="742C6091" w14:textId="77777777" w:rsidTr="002D4870">
        <w:trPr>
          <w:trHeight w:val="1115"/>
        </w:trPr>
        <w:tc>
          <w:tcPr>
            <w:tcW w:w="4489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C6D9F1" w:themeFill="text2" w:themeFillTint="33"/>
          </w:tcPr>
          <w:p w14:paraId="12A1219F" w14:textId="77777777" w:rsidR="00560251" w:rsidRDefault="000A3A1D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new_data.compra_de_automovil</w:t>
            </w:r>
          </w:p>
        </w:tc>
        <w:tc>
          <w:tcPr>
            <w:tcW w:w="2777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C6D9F1" w:themeFill="text2" w:themeFillTint="33"/>
          </w:tcPr>
          <w:p w14:paraId="4A939EC3" w14:textId="77777777" w:rsidR="00560251" w:rsidRDefault="000A3A1D">
            <w:pPr>
              <w:pStyle w:val="TableParagraph"/>
              <w:spacing w:before="1"/>
              <w:ind w:left="112" w:right="115"/>
              <w:rPr>
                <w:sz w:val="24"/>
              </w:rPr>
            </w:pPr>
            <w:r>
              <w:rPr>
                <w:sz w:val="24"/>
              </w:rPr>
              <w:t xml:space="preserve">Se registra la compra </w:t>
            </w:r>
            <w:r>
              <w:rPr>
                <w:spacing w:val="-5"/>
                <w:sz w:val="24"/>
              </w:rPr>
              <w:t xml:space="preserve">de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automóvil</w:t>
            </w:r>
          </w:p>
          <w:p w14:paraId="1C3E7C0E" w14:textId="77777777" w:rsidR="00560251" w:rsidRDefault="000A3A1D">
            <w:pPr>
              <w:pStyle w:val="TableParagraph"/>
              <w:spacing w:line="270" w:lineRule="atLeast"/>
              <w:ind w:left="112" w:right="115"/>
              <w:rPr>
                <w:sz w:val="24"/>
              </w:rPr>
            </w:pPr>
            <w:r>
              <w:rPr>
                <w:sz w:val="24"/>
              </w:rPr>
              <w:t>(usado) en una sucursal correspondiente.</w:t>
            </w:r>
          </w:p>
        </w:tc>
        <w:tc>
          <w:tcPr>
            <w:tcW w:w="3051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C6D9F1" w:themeFill="text2" w:themeFillTint="33"/>
          </w:tcPr>
          <w:p w14:paraId="2429D711" w14:textId="77777777" w:rsidR="00560251" w:rsidRPr="002D4870" w:rsidRDefault="000A3A1D">
            <w:pPr>
              <w:pStyle w:val="TableParagraph"/>
              <w:spacing w:before="1"/>
              <w:ind w:left="115" w:right="123"/>
              <w:rPr>
                <w:sz w:val="24"/>
                <w:lang w:val="en-US"/>
              </w:rPr>
            </w:pPr>
            <w:r w:rsidRPr="002D4870">
              <w:rPr>
                <w:sz w:val="24"/>
                <w:lang w:val="en-US"/>
              </w:rPr>
              <w:t>new_data.automovil new_data.compra_automovil</w:t>
            </w:r>
          </w:p>
        </w:tc>
      </w:tr>
      <w:tr w:rsidR="00560251" w14:paraId="5C5B7B6C" w14:textId="77777777" w:rsidTr="002D4870">
        <w:trPr>
          <w:trHeight w:val="1937"/>
        </w:trPr>
        <w:tc>
          <w:tcPr>
            <w:tcW w:w="4489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</w:tcPr>
          <w:p w14:paraId="6581A01F" w14:textId="77777777" w:rsidR="00560251" w:rsidRDefault="000A3A1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new_data.facturacion_venta_de_automovil</w:t>
            </w:r>
          </w:p>
        </w:tc>
        <w:tc>
          <w:tcPr>
            <w:tcW w:w="2777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</w:tcPr>
          <w:p w14:paraId="38E8B26F" w14:textId="77777777" w:rsidR="00560251" w:rsidRDefault="000A3A1D">
            <w:pPr>
              <w:pStyle w:val="TableParagraph"/>
              <w:ind w:right="97"/>
              <w:rPr>
                <w:sz w:val="24"/>
              </w:rPr>
            </w:pPr>
            <w:r>
              <w:rPr>
                <w:sz w:val="24"/>
              </w:rPr>
              <w:t>Se registra la una compra de diferentes tipos de</w:t>
            </w:r>
          </w:p>
          <w:p w14:paraId="521218C0" w14:textId="77777777" w:rsidR="00560251" w:rsidRDefault="000A3A1D">
            <w:pPr>
              <w:pStyle w:val="TableParagraph"/>
              <w:tabs>
                <w:tab w:val="left" w:pos="827"/>
                <w:tab w:val="left" w:pos="1592"/>
                <w:tab w:val="left" w:pos="1705"/>
                <w:tab w:val="left" w:pos="2357"/>
              </w:tabs>
              <w:spacing w:line="270" w:lineRule="atLeast"/>
              <w:ind w:right="97"/>
              <w:rPr>
                <w:sz w:val="24"/>
              </w:rPr>
            </w:pPr>
            <w:r>
              <w:rPr>
                <w:sz w:val="24"/>
              </w:rPr>
              <w:t>auto</w:t>
            </w:r>
            <w:r>
              <w:rPr>
                <w:sz w:val="24"/>
              </w:rPr>
              <w:tab/>
              <w:t>partes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con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 xml:space="preserve">sus </w:t>
            </w:r>
            <w:r>
              <w:rPr>
                <w:sz w:val="24"/>
              </w:rPr>
              <w:t>respectivas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cantidades, </w:t>
            </w:r>
            <w:r>
              <w:rPr>
                <w:sz w:val="24"/>
              </w:rPr>
              <w:t xml:space="preserve">esta operación la </w:t>
            </w:r>
            <w:r>
              <w:rPr>
                <w:spacing w:val="-3"/>
                <w:sz w:val="24"/>
              </w:rPr>
              <w:t xml:space="preserve">realiza </w:t>
            </w:r>
            <w:r>
              <w:rPr>
                <w:sz w:val="24"/>
              </w:rPr>
              <w:t>una sucursal en específico.</w:t>
            </w:r>
          </w:p>
        </w:tc>
        <w:tc>
          <w:tcPr>
            <w:tcW w:w="3051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</w:tcPr>
          <w:p w14:paraId="1B4C6215" w14:textId="77777777" w:rsidR="00560251" w:rsidRDefault="000A3A1D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new_data.factura_automovil</w:t>
            </w:r>
          </w:p>
        </w:tc>
      </w:tr>
      <w:tr w:rsidR="00560251" w14:paraId="023E5B9F" w14:textId="77777777" w:rsidTr="002D4870">
        <w:trPr>
          <w:trHeight w:val="1384"/>
        </w:trPr>
        <w:tc>
          <w:tcPr>
            <w:tcW w:w="4489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C6D9F1" w:themeFill="text2" w:themeFillTint="33"/>
          </w:tcPr>
          <w:p w14:paraId="3C9AB620" w14:textId="77777777" w:rsidR="00560251" w:rsidRDefault="000A3A1D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new_data.compra_de_auto_partes</w:t>
            </w:r>
          </w:p>
        </w:tc>
        <w:tc>
          <w:tcPr>
            <w:tcW w:w="2777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C6D9F1" w:themeFill="text2" w:themeFillTint="33"/>
          </w:tcPr>
          <w:p w14:paraId="1649C5F1" w14:textId="77777777" w:rsidR="00560251" w:rsidRDefault="000A3A1D">
            <w:pPr>
              <w:pStyle w:val="TableParagraph"/>
              <w:ind w:left="112" w:right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Se registra la venta de </w:t>
            </w:r>
            <w:r>
              <w:rPr>
                <w:spacing w:val="-4"/>
                <w:sz w:val="24"/>
              </w:rPr>
              <w:t>un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 xml:space="preserve">automóvil determinado. Este mismo </w:t>
            </w:r>
            <w:r>
              <w:rPr>
                <w:spacing w:val="-5"/>
                <w:sz w:val="24"/>
              </w:rPr>
              <w:t xml:space="preserve">puede </w:t>
            </w:r>
            <w:r>
              <w:rPr>
                <w:sz w:val="24"/>
              </w:rPr>
              <w:t xml:space="preserve">encontrarse en el stock </w:t>
            </w:r>
            <w:r>
              <w:rPr>
                <w:spacing w:val="-6"/>
                <w:sz w:val="24"/>
              </w:rPr>
              <w:t>de</w:t>
            </w:r>
          </w:p>
          <w:p w14:paraId="273B59A3" w14:textId="77777777" w:rsidR="00560251" w:rsidRDefault="000A3A1D">
            <w:pPr>
              <w:pStyle w:val="TableParagraph"/>
              <w:spacing w:line="266" w:lineRule="exact"/>
              <w:ind w:left="112"/>
              <w:jc w:val="both"/>
              <w:rPr>
                <w:sz w:val="24"/>
              </w:rPr>
            </w:pPr>
            <w:r>
              <w:rPr>
                <w:sz w:val="24"/>
              </w:rPr>
              <w:t>cualquier sucursal.</w:t>
            </w:r>
          </w:p>
        </w:tc>
        <w:tc>
          <w:tcPr>
            <w:tcW w:w="3051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C6D9F1" w:themeFill="text2" w:themeFillTint="33"/>
          </w:tcPr>
          <w:p w14:paraId="2AEA86B3" w14:textId="77777777" w:rsidR="00560251" w:rsidRDefault="000A3A1D">
            <w:pPr>
              <w:pStyle w:val="TableParagraph"/>
              <w:ind w:left="115" w:right="83"/>
              <w:rPr>
                <w:sz w:val="24"/>
              </w:rPr>
            </w:pPr>
            <w:r>
              <w:rPr>
                <w:sz w:val="24"/>
              </w:rPr>
              <w:t>new_data.auto_parte new_data.compra_auto_parte</w:t>
            </w:r>
          </w:p>
        </w:tc>
      </w:tr>
      <w:tr w:rsidR="00560251" w14:paraId="6E67F7CB" w14:textId="77777777" w:rsidTr="002D4870">
        <w:trPr>
          <w:trHeight w:val="2208"/>
        </w:trPr>
        <w:tc>
          <w:tcPr>
            <w:tcW w:w="4489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</w:tcPr>
          <w:p w14:paraId="2D4D8707" w14:textId="77777777" w:rsidR="00560251" w:rsidRDefault="000A3A1D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new_data.facturacion_venta_de_auto_partes</w:t>
            </w:r>
          </w:p>
        </w:tc>
        <w:tc>
          <w:tcPr>
            <w:tcW w:w="2777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</w:tcPr>
          <w:p w14:paraId="1241EE17" w14:textId="77777777" w:rsidR="00560251" w:rsidRDefault="000A3A1D"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Se registra la venta de diferentes tipos de</w:t>
            </w:r>
          </w:p>
          <w:p w14:paraId="0657AAF8" w14:textId="77777777" w:rsidR="00560251" w:rsidRDefault="000A3A1D"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auto partes con sus respectivas cantidades. Dichas autopartes pueden estar en el</w:t>
            </w:r>
          </w:p>
          <w:p w14:paraId="6C46B1ED" w14:textId="77777777" w:rsidR="00560251" w:rsidRDefault="000A3A1D">
            <w:pPr>
              <w:pStyle w:val="TableParagraph"/>
              <w:spacing w:line="270" w:lineRule="atLeast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stock de cualquier sucursal.</w:t>
            </w:r>
          </w:p>
        </w:tc>
        <w:tc>
          <w:tcPr>
            <w:tcW w:w="3051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</w:tcPr>
          <w:p w14:paraId="6F24B606" w14:textId="77777777" w:rsidR="00560251" w:rsidRDefault="000A3A1D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new_data.factura_auto_parte</w:t>
            </w:r>
          </w:p>
        </w:tc>
      </w:tr>
    </w:tbl>
    <w:p w14:paraId="259A0B14" w14:textId="77777777" w:rsidR="00560251" w:rsidRDefault="00560251">
      <w:pPr>
        <w:pStyle w:val="Textoindependiente"/>
        <w:spacing w:before="10"/>
        <w:rPr>
          <w:sz w:val="23"/>
        </w:rPr>
      </w:pPr>
    </w:p>
    <w:p w14:paraId="544BA5C1" w14:textId="713B7B8F" w:rsidR="002D4870" w:rsidRDefault="000A3A1D" w:rsidP="004F01A5">
      <w:pPr>
        <w:pStyle w:val="Textoindependiente"/>
        <w:ind w:left="212" w:right="358"/>
        <w:jc w:val="both"/>
      </w:pPr>
      <w:r>
        <w:t>Decidimos no crear vistas, tiggers ni índices adicionales, debido a que no hay casos de uso que lo ameriten por el momento.</w:t>
      </w:r>
    </w:p>
    <w:p w14:paraId="3A9B429B" w14:textId="02742ECF" w:rsidR="002D4870" w:rsidRDefault="002D4870" w:rsidP="002D4870">
      <w:pPr>
        <w:pStyle w:val="Ttulo4"/>
        <w:rPr>
          <w:u w:val="none"/>
        </w:rPr>
      </w:pPr>
      <w:r>
        <w:rPr>
          <w:u w:val="thick"/>
        </w:rPr>
        <w:lastRenderedPageBreak/>
        <w:t>Diagrama Entidad–Relación BI</w:t>
      </w:r>
    </w:p>
    <w:p w14:paraId="4F2AC7D0" w14:textId="3ADDC5B7" w:rsidR="002D4870" w:rsidRDefault="002D4870">
      <w:pPr>
        <w:pStyle w:val="Textoindependiente"/>
        <w:ind w:left="212" w:right="358"/>
        <w:jc w:val="both"/>
      </w:pPr>
    </w:p>
    <w:p w14:paraId="0505A3C2" w14:textId="6E123E29" w:rsidR="002D4870" w:rsidRDefault="002D4870">
      <w:pPr>
        <w:pStyle w:val="Textoindependiente"/>
        <w:ind w:left="212" w:right="358"/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3F33EC1" wp14:editId="7DE564B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25290" cy="77114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290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7A421" w14:textId="051E2FF1" w:rsidR="002D4870" w:rsidRPr="002D4870" w:rsidRDefault="002D4870" w:rsidP="002D4870"/>
    <w:p w14:paraId="7221EB5E" w14:textId="1A4F658B" w:rsidR="002D4870" w:rsidRPr="002D4870" w:rsidRDefault="002D4870" w:rsidP="002D4870"/>
    <w:p w14:paraId="72F74AA7" w14:textId="13F7DB9C" w:rsidR="002D4870" w:rsidRPr="002D4870" w:rsidRDefault="002D4870" w:rsidP="002D4870"/>
    <w:p w14:paraId="26B0BBBA" w14:textId="651E900E" w:rsidR="002D4870" w:rsidRPr="002D4870" w:rsidRDefault="002D4870" w:rsidP="002D4870"/>
    <w:p w14:paraId="60895FD8" w14:textId="112EDDDA" w:rsidR="002D4870" w:rsidRPr="002D4870" w:rsidRDefault="002D4870" w:rsidP="002D4870"/>
    <w:p w14:paraId="4E01BBC0" w14:textId="338CA07F" w:rsidR="002D4870" w:rsidRPr="002D4870" w:rsidRDefault="002D4870" w:rsidP="002D4870"/>
    <w:p w14:paraId="34F6099F" w14:textId="5DDBD84D" w:rsidR="002D4870" w:rsidRPr="002D4870" w:rsidRDefault="002D4870" w:rsidP="002D4870"/>
    <w:p w14:paraId="5605DD02" w14:textId="39FC8A2A" w:rsidR="002D4870" w:rsidRPr="002D4870" w:rsidRDefault="002D4870" w:rsidP="002D4870"/>
    <w:p w14:paraId="284D5170" w14:textId="393A09E8" w:rsidR="002D4870" w:rsidRPr="002D4870" w:rsidRDefault="002D4870" w:rsidP="002D4870"/>
    <w:p w14:paraId="029AE96B" w14:textId="0BF96313" w:rsidR="002D4870" w:rsidRPr="002D4870" w:rsidRDefault="002D4870" w:rsidP="002D4870"/>
    <w:p w14:paraId="795A8207" w14:textId="203B4B3C" w:rsidR="002D4870" w:rsidRPr="002D4870" w:rsidRDefault="002D4870" w:rsidP="002D4870"/>
    <w:p w14:paraId="1DC1FB5D" w14:textId="35D4EBF6" w:rsidR="002D4870" w:rsidRPr="002D4870" w:rsidRDefault="002D4870" w:rsidP="002D4870"/>
    <w:p w14:paraId="446D19A7" w14:textId="287DFAFB" w:rsidR="002D4870" w:rsidRPr="002D4870" w:rsidRDefault="002D4870" w:rsidP="002D4870"/>
    <w:p w14:paraId="04122476" w14:textId="470D7BF6" w:rsidR="002D4870" w:rsidRPr="002D4870" w:rsidRDefault="002D4870" w:rsidP="002D4870"/>
    <w:p w14:paraId="6B5975F0" w14:textId="620E75C4" w:rsidR="002D4870" w:rsidRPr="002D4870" w:rsidRDefault="002D4870" w:rsidP="002D4870"/>
    <w:p w14:paraId="5FC8CA86" w14:textId="350E6D38" w:rsidR="002D4870" w:rsidRPr="002D4870" w:rsidRDefault="002D4870" w:rsidP="002D4870"/>
    <w:p w14:paraId="0580BE76" w14:textId="3717626D" w:rsidR="002D4870" w:rsidRPr="002D4870" w:rsidRDefault="002D4870" w:rsidP="002D4870"/>
    <w:p w14:paraId="1727B3DC" w14:textId="692BC49A" w:rsidR="002D4870" w:rsidRPr="002D4870" w:rsidRDefault="002D4870" w:rsidP="002D4870"/>
    <w:p w14:paraId="4F22454D" w14:textId="70C97063" w:rsidR="002D4870" w:rsidRPr="002D4870" w:rsidRDefault="002D4870" w:rsidP="002D4870"/>
    <w:p w14:paraId="7AE988DC" w14:textId="6C346CB6" w:rsidR="002D4870" w:rsidRPr="002D4870" w:rsidRDefault="002D4870" w:rsidP="002D4870"/>
    <w:p w14:paraId="323B67A5" w14:textId="2C040394" w:rsidR="002D4870" w:rsidRPr="002D4870" w:rsidRDefault="002D4870" w:rsidP="002D4870"/>
    <w:p w14:paraId="310A080D" w14:textId="68E3B8E8" w:rsidR="002D4870" w:rsidRPr="002D4870" w:rsidRDefault="002D4870" w:rsidP="002D4870"/>
    <w:p w14:paraId="0339827D" w14:textId="504F9F98" w:rsidR="002D4870" w:rsidRPr="002D4870" w:rsidRDefault="002D4870" w:rsidP="002D4870"/>
    <w:p w14:paraId="19AA6E2E" w14:textId="3A518AAA" w:rsidR="002D4870" w:rsidRPr="002D4870" w:rsidRDefault="002D4870" w:rsidP="002D4870"/>
    <w:p w14:paraId="65417F30" w14:textId="1CB92FB4" w:rsidR="002D4870" w:rsidRPr="002D4870" w:rsidRDefault="002D4870" w:rsidP="002D4870"/>
    <w:p w14:paraId="0767C903" w14:textId="3397298B" w:rsidR="002D4870" w:rsidRPr="002D4870" w:rsidRDefault="002D4870" w:rsidP="002D4870"/>
    <w:p w14:paraId="49218ED7" w14:textId="2771A3AD" w:rsidR="002D4870" w:rsidRPr="002D4870" w:rsidRDefault="002D4870" w:rsidP="002D4870"/>
    <w:p w14:paraId="4DA0E7F5" w14:textId="30EF801D" w:rsidR="002D4870" w:rsidRPr="002D4870" w:rsidRDefault="002D4870" w:rsidP="002D4870"/>
    <w:p w14:paraId="6F12B7C4" w14:textId="3C20D53C" w:rsidR="002D4870" w:rsidRPr="002D4870" w:rsidRDefault="002D4870" w:rsidP="002D4870"/>
    <w:p w14:paraId="52A14287" w14:textId="0F8205D2" w:rsidR="002D4870" w:rsidRPr="002D4870" w:rsidRDefault="002D4870" w:rsidP="002D4870"/>
    <w:p w14:paraId="0A25F56D" w14:textId="6D45098C" w:rsidR="002D4870" w:rsidRPr="002D4870" w:rsidRDefault="002D4870" w:rsidP="002D4870"/>
    <w:p w14:paraId="0C8C2D7C" w14:textId="78B997A1" w:rsidR="002D4870" w:rsidRPr="002D4870" w:rsidRDefault="002D4870" w:rsidP="002D4870"/>
    <w:p w14:paraId="02FAF46D" w14:textId="707FB3AA" w:rsidR="002D4870" w:rsidRPr="002D4870" w:rsidRDefault="002D4870" w:rsidP="002D4870"/>
    <w:p w14:paraId="6E1C7832" w14:textId="553BF53F" w:rsidR="002D4870" w:rsidRPr="002D4870" w:rsidRDefault="002D4870" w:rsidP="002D4870"/>
    <w:p w14:paraId="783C5F0E" w14:textId="3F178EE0" w:rsidR="002D4870" w:rsidRPr="002D4870" w:rsidRDefault="002D4870" w:rsidP="002D4870"/>
    <w:p w14:paraId="05D10BB5" w14:textId="3FBADA8C" w:rsidR="002D4870" w:rsidRPr="002D4870" w:rsidRDefault="002D4870" w:rsidP="002D4870"/>
    <w:p w14:paraId="7E5F04BF" w14:textId="1E461610" w:rsidR="002D4870" w:rsidRPr="002D4870" w:rsidRDefault="002D4870" w:rsidP="002D4870"/>
    <w:p w14:paraId="01C93544" w14:textId="1F0D0FD4" w:rsidR="002D4870" w:rsidRPr="002D4870" w:rsidRDefault="002D4870" w:rsidP="002D4870"/>
    <w:p w14:paraId="5324EC3E" w14:textId="4A87E828" w:rsidR="002D4870" w:rsidRPr="002D4870" w:rsidRDefault="002D4870" w:rsidP="002D4870"/>
    <w:p w14:paraId="5AE21401" w14:textId="2E266386" w:rsidR="002D4870" w:rsidRPr="002D4870" w:rsidRDefault="002D4870" w:rsidP="002D4870"/>
    <w:p w14:paraId="11C4DA82" w14:textId="47FF6400" w:rsidR="002D4870" w:rsidRPr="002D4870" w:rsidRDefault="002D4870" w:rsidP="002D4870"/>
    <w:p w14:paraId="2BAC2560" w14:textId="06229165" w:rsidR="002D4870" w:rsidRPr="002D4870" w:rsidRDefault="002D4870" w:rsidP="002D4870"/>
    <w:p w14:paraId="77308809" w14:textId="1BDFB1E4" w:rsidR="002D4870" w:rsidRPr="002D4870" w:rsidRDefault="002D4870" w:rsidP="002D4870"/>
    <w:p w14:paraId="6FB82B9A" w14:textId="076DA07F" w:rsidR="002D4870" w:rsidRPr="002D4870" w:rsidRDefault="002D4870" w:rsidP="002D4870"/>
    <w:p w14:paraId="13B2CAD5" w14:textId="4D1C04AD" w:rsidR="002D4870" w:rsidRPr="002D4870" w:rsidRDefault="002D4870" w:rsidP="002D4870"/>
    <w:p w14:paraId="46EC3CA2" w14:textId="6FDF003F" w:rsidR="002D4870" w:rsidRDefault="002D4870" w:rsidP="002D4870">
      <w:pPr>
        <w:rPr>
          <w:sz w:val="24"/>
          <w:szCs w:val="24"/>
        </w:rPr>
      </w:pPr>
    </w:p>
    <w:p w14:paraId="59195238" w14:textId="3B740663" w:rsidR="002D4870" w:rsidRPr="002D4870" w:rsidRDefault="002D4870" w:rsidP="002D4870"/>
    <w:p w14:paraId="6D25C7D9" w14:textId="5D70BF66" w:rsidR="002D4870" w:rsidRDefault="002D4870" w:rsidP="002D4870">
      <w:pPr>
        <w:rPr>
          <w:sz w:val="24"/>
          <w:szCs w:val="24"/>
        </w:rPr>
      </w:pPr>
    </w:p>
    <w:p w14:paraId="496B97BA" w14:textId="3FA89516" w:rsidR="002D4870" w:rsidRDefault="002D4870">
      <w:r>
        <w:br w:type="page"/>
      </w:r>
    </w:p>
    <w:p w14:paraId="23F0624E" w14:textId="6D9D4E6E" w:rsidR="002D4870" w:rsidRDefault="002D4870" w:rsidP="002D4870">
      <w:pPr>
        <w:spacing w:before="72"/>
        <w:ind w:left="212"/>
        <w:rPr>
          <w:b/>
          <w:sz w:val="24"/>
        </w:rPr>
      </w:pPr>
      <w:r>
        <w:rPr>
          <w:b/>
          <w:sz w:val="24"/>
          <w:u w:val="thick"/>
        </w:rPr>
        <w:lastRenderedPageBreak/>
        <w:t>Desarrollo del Modelo BI</w:t>
      </w:r>
      <w:r>
        <w:rPr>
          <w:b/>
          <w:sz w:val="24"/>
        </w:rPr>
        <w:t>:</w:t>
      </w:r>
    </w:p>
    <w:p w14:paraId="57F80827" w14:textId="77777777" w:rsidR="002D4870" w:rsidRDefault="002D4870" w:rsidP="002D4870">
      <w:pPr>
        <w:pStyle w:val="Textoindependiente"/>
        <w:spacing w:before="2"/>
        <w:rPr>
          <w:b/>
          <w:sz w:val="16"/>
        </w:rPr>
      </w:pPr>
    </w:p>
    <w:p w14:paraId="615D9463" w14:textId="310B0140" w:rsidR="002D4870" w:rsidRDefault="002D4870" w:rsidP="002D4870">
      <w:pPr>
        <w:pStyle w:val="Textoindependiente"/>
        <w:spacing w:before="90"/>
        <w:ind w:left="212" w:right="350"/>
        <w:jc w:val="both"/>
      </w:pPr>
      <w:r>
        <w:t xml:space="preserve">El modelado BI se desarrollo teniendo en cuenta las vistas solicitadas, y se optó por utilizar dos tablas que reflejan las compras o ventas (según corresponda de un automóvil, </w:t>
      </w:r>
      <w:r w:rsidR="007D6D9D">
        <w:t>así</w:t>
      </w:r>
      <w:r>
        <w:t xml:space="preserve"> como también de</w:t>
      </w:r>
      <w:r w:rsidR="007D6D9D">
        <w:t>l autoparte (con su respectiva cantidad).</w:t>
      </w:r>
    </w:p>
    <w:p w14:paraId="309327E9" w14:textId="48483E8B" w:rsidR="007D6D9D" w:rsidRDefault="007D6D9D" w:rsidP="002D4870">
      <w:pPr>
        <w:pStyle w:val="Textoindependiente"/>
        <w:spacing w:before="90"/>
        <w:ind w:left="212" w:right="350"/>
        <w:jc w:val="both"/>
      </w:pPr>
      <w:r>
        <w:t>En el modelo de datos no hay información para conocer la categoría del autoparte, o el sexo del cliente, o los cambios de un modelo de automóvil. Por lo que decidimos agregarlos a la carga de datos, pero con valores nulos.</w:t>
      </w:r>
    </w:p>
    <w:p w14:paraId="169439E2" w14:textId="77777777" w:rsidR="007D6D9D" w:rsidRDefault="007D6D9D" w:rsidP="002D4870">
      <w:pPr>
        <w:pStyle w:val="Textoindependiente"/>
        <w:spacing w:before="90"/>
        <w:ind w:left="212" w:right="350"/>
        <w:jc w:val="both"/>
      </w:pPr>
    </w:p>
    <w:p w14:paraId="10F5FF1A" w14:textId="77050168" w:rsidR="007D6D9D" w:rsidRDefault="007D6D9D" w:rsidP="007D6D9D">
      <w:pPr>
        <w:pStyle w:val="Ttulo4"/>
        <w:spacing w:before="0"/>
        <w:ind w:left="212"/>
        <w:jc w:val="both"/>
        <w:rPr>
          <w:b w:val="0"/>
          <w:u w:val="thick"/>
        </w:rPr>
      </w:pPr>
      <w:r>
        <w:rPr>
          <w:u w:val="thick"/>
        </w:rPr>
        <w:t>Desarrollo de Vistas</w:t>
      </w:r>
      <w:r>
        <w:rPr>
          <w:b w:val="0"/>
          <w:u w:val="thick"/>
        </w:rPr>
        <w:t>:</w:t>
      </w:r>
    </w:p>
    <w:p w14:paraId="1613F0F7" w14:textId="77777777" w:rsidR="007D6D9D" w:rsidRDefault="007D6D9D" w:rsidP="007D6D9D">
      <w:pPr>
        <w:pStyle w:val="Ttulo4"/>
        <w:spacing w:before="0"/>
        <w:ind w:left="212"/>
        <w:jc w:val="both"/>
        <w:rPr>
          <w:b w:val="0"/>
          <w:u w:val="none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6556"/>
        <w:gridCol w:w="3690"/>
      </w:tblGrid>
      <w:tr w:rsidR="007D6D9D" w14:paraId="3C1694C6" w14:textId="77777777" w:rsidTr="007D6D9D">
        <w:trPr>
          <w:trHeight w:val="281"/>
        </w:trPr>
        <w:tc>
          <w:tcPr>
            <w:tcW w:w="6556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</w:tcPr>
          <w:p w14:paraId="218981F7" w14:textId="55803E30" w:rsidR="007D6D9D" w:rsidRDefault="007D6D9D" w:rsidP="00640E86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No</w:t>
            </w:r>
            <w:r w:rsidR="00A0056E">
              <w:rPr>
                <w:sz w:val="24"/>
              </w:rPr>
              <w:t>m</w:t>
            </w:r>
            <w:r>
              <w:rPr>
                <w:sz w:val="24"/>
              </w:rPr>
              <w:t>bre Vista</w:t>
            </w:r>
          </w:p>
        </w:tc>
        <w:tc>
          <w:tcPr>
            <w:tcW w:w="369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</w:tcPr>
          <w:p w14:paraId="334B9B8D" w14:textId="77777777" w:rsidR="007D6D9D" w:rsidRDefault="007D6D9D" w:rsidP="00640E86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  <w:tr w:rsidR="007D6D9D" w:rsidRPr="004F01A5" w14:paraId="3C00BA96" w14:textId="77777777" w:rsidTr="007D6D9D">
        <w:trPr>
          <w:trHeight w:val="1140"/>
        </w:trPr>
        <w:tc>
          <w:tcPr>
            <w:tcW w:w="6556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C6D9F1" w:themeFill="text2" w:themeFillTint="33"/>
          </w:tcPr>
          <w:p w14:paraId="49563C95" w14:textId="578374CE" w:rsidR="007D6D9D" w:rsidRDefault="007D6D9D" w:rsidP="004F01A5">
            <w:pPr>
              <w:pStyle w:val="TableParagraph"/>
              <w:spacing w:before="1"/>
              <w:ind w:left="112"/>
              <w:rPr>
                <w:sz w:val="24"/>
              </w:rPr>
            </w:pPr>
            <w:r w:rsidRPr="007D6D9D">
              <w:rPr>
                <w:sz w:val="24"/>
              </w:rPr>
              <w:t>new_data.BI_view_compraventa_automoviles_x_sucursal_y_mes</w:t>
            </w:r>
          </w:p>
        </w:tc>
        <w:tc>
          <w:tcPr>
            <w:tcW w:w="369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C6D9F1" w:themeFill="text2" w:themeFillTint="33"/>
          </w:tcPr>
          <w:p w14:paraId="319D1CCB" w14:textId="349B8E75" w:rsidR="007D6D9D" w:rsidRDefault="004F01A5" w:rsidP="004F01A5">
            <w:pPr>
              <w:pStyle w:val="TableParagraph"/>
              <w:spacing w:before="1"/>
              <w:ind w:left="112" w:right="115"/>
              <w:rPr>
                <w:sz w:val="24"/>
              </w:rPr>
            </w:pPr>
            <w:r w:rsidRPr="004F01A5">
              <w:rPr>
                <w:sz w:val="24"/>
              </w:rPr>
              <w:t>Muestra un listado con la cantidad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de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automóviles que vendió cada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sucursal en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cierto mes históricamente.</w:t>
            </w:r>
          </w:p>
        </w:tc>
      </w:tr>
      <w:tr w:rsidR="007D6D9D" w14:paraId="783B0DDC" w14:textId="77777777" w:rsidTr="004F01A5">
        <w:trPr>
          <w:trHeight w:val="1420"/>
        </w:trPr>
        <w:tc>
          <w:tcPr>
            <w:tcW w:w="6556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</w:tcPr>
          <w:p w14:paraId="0302ECEE" w14:textId="0AF8193D" w:rsidR="007D6D9D" w:rsidRDefault="007D6D9D" w:rsidP="004F01A5">
            <w:pPr>
              <w:pStyle w:val="TableParagraph"/>
              <w:spacing w:line="275" w:lineRule="exact"/>
              <w:rPr>
                <w:sz w:val="24"/>
              </w:rPr>
            </w:pPr>
            <w:r w:rsidRPr="007D6D9D">
              <w:rPr>
                <w:sz w:val="24"/>
              </w:rPr>
              <w:t>new_data.BI_view_precio_promedio_automoviles_compraventa</w:t>
            </w:r>
          </w:p>
        </w:tc>
        <w:tc>
          <w:tcPr>
            <w:tcW w:w="369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</w:tcPr>
          <w:p w14:paraId="41C78CFE" w14:textId="62639EF8" w:rsidR="007D6D9D" w:rsidRDefault="004F01A5" w:rsidP="004F01A5">
            <w:pPr>
              <w:pStyle w:val="TableParagraph"/>
              <w:ind w:right="97"/>
              <w:rPr>
                <w:sz w:val="24"/>
              </w:rPr>
            </w:pPr>
            <w:r w:rsidRPr="004F01A5">
              <w:rPr>
                <w:sz w:val="24"/>
              </w:rPr>
              <w:t>Muestra el costo promedio de todos los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automóviles comprados y el precio promedio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de todos los automóviles vendidos,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históricamente.</w:t>
            </w:r>
          </w:p>
        </w:tc>
      </w:tr>
      <w:tr w:rsidR="007D6D9D" w14:paraId="626F4DA3" w14:textId="77777777" w:rsidTr="004F01A5">
        <w:trPr>
          <w:trHeight w:val="1128"/>
        </w:trPr>
        <w:tc>
          <w:tcPr>
            <w:tcW w:w="6556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C6D9F1" w:themeFill="text2" w:themeFillTint="33"/>
          </w:tcPr>
          <w:p w14:paraId="0C8F99E6" w14:textId="0CC5751B" w:rsidR="007D6D9D" w:rsidRDefault="007D6D9D" w:rsidP="004F01A5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 w:rsidRPr="007D6D9D">
              <w:rPr>
                <w:sz w:val="24"/>
              </w:rPr>
              <w:t>new_data.BI_view_ganancias_automoviles_x_sucursal_y_mes</w:t>
            </w:r>
          </w:p>
        </w:tc>
        <w:tc>
          <w:tcPr>
            <w:tcW w:w="369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C6D9F1" w:themeFill="text2" w:themeFillTint="33"/>
          </w:tcPr>
          <w:p w14:paraId="0609E4C5" w14:textId="433A2D64" w:rsidR="007D6D9D" w:rsidRDefault="004F01A5" w:rsidP="004F01A5">
            <w:pPr>
              <w:pStyle w:val="TableParagraph"/>
              <w:ind w:left="112" w:right="100"/>
              <w:rPr>
                <w:sz w:val="24"/>
              </w:rPr>
            </w:pPr>
            <w:r w:rsidRPr="004F01A5">
              <w:rPr>
                <w:sz w:val="24"/>
              </w:rPr>
              <w:t>Muestra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un listado con las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ganancias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históricas por ventas de automóviles de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cada sucursal en cada mes.</w:t>
            </w:r>
          </w:p>
        </w:tc>
      </w:tr>
      <w:tr w:rsidR="007D6D9D" w14:paraId="1734461B" w14:textId="77777777" w:rsidTr="004F01A5">
        <w:trPr>
          <w:trHeight w:val="832"/>
        </w:trPr>
        <w:tc>
          <w:tcPr>
            <w:tcW w:w="6556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FFFFFF" w:themeFill="background1"/>
          </w:tcPr>
          <w:p w14:paraId="20E2A091" w14:textId="6F338710" w:rsidR="007D6D9D" w:rsidRPr="007D6D9D" w:rsidRDefault="007D6D9D" w:rsidP="004F01A5">
            <w:pPr>
              <w:pStyle w:val="TableParagraph"/>
              <w:spacing w:line="275" w:lineRule="exact"/>
              <w:rPr>
                <w:sz w:val="24"/>
              </w:rPr>
            </w:pPr>
            <w:r w:rsidRPr="007D6D9D">
              <w:rPr>
                <w:sz w:val="24"/>
              </w:rPr>
              <w:t>new_data.BI_view_promedio_de_tiempo_stock_x_modelo</w:t>
            </w:r>
          </w:p>
        </w:tc>
        <w:tc>
          <w:tcPr>
            <w:tcW w:w="369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FFFFFF" w:themeFill="background1"/>
          </w:tcPr>
          <w:p w14:paraId="31369D10" w14:textId="152C058B" w:rsidR="007D6D9D" w:rsidRDefault="004F01A5" w:rsidP="004F01A5">
            <w:pPr>
              <w:pStyle w:val="TableParagraph"/>
              <w:spacing w:line="275" w:lineRule="exact"/>
              <w:ind w:right="100"/>
              <w:rPr>
                <w:sz w:val="24"/>
              </w:rPr>
            </w:pPr>
            <w:r w:rsidRPr="004F01A5">
              <w:rPr>
                <w:sz w:val="24"/>
              </w:rPr>
              <w:t>Muestra el promedio de tiempo en meses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que permanecen sin venderse los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automóviles de cada modelo.</w:t>
            </w:r>
          </w:p>
        </w:tc>
      </w:tr>
      <w:tr w:rsidR="007D6D9D" w14:paraId="1F681547" w14:textId="77777777" w:rsidTr="004F01A5">
        <w:trPr>
          <w:trHeight w:val="845"/>
        </w:trPr>
        <w:tc>
          <w:tcPr>
            <w:tcW w:w="6556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C6D9F1" w:themeFill="text2" w:themeFillTint="33"/>
          </w:tcPr>
          <w:p w14:paraId="63024200" w14:textId="29A67939" w:rsidR="007D6D9D" w:rsidRDefault="007D6D9D" w:rsidP="004F01A5">
            <w:pPr>
              <w:pStyle w:val="TableParagraph"/>
              <w:spacing w:line="275" w:lineRule="exact"/>
              <w:rPr>
                <w:sz w:val="24"/>
              </w:rPr>
            </w:pPr>
            <w:r w:rsidRPr="007D6D9D">
              <w:rPr>
                <w:sz w:val="24"/>
              </w:rPr>
              <w:t>new_data.BI_view_precio_promedio_auto_partes_compraventa</w:t>
            </w:r>
          </w:p>
        </w:tc>
        <w:tc>
          <w:tcPr>
            <w:tcW w:w="369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C6D9F1" w:themeFill="text2" w:themeFillTint="33"/>
          </w:tcPr>
          <w:p w14:paraId="508D9125" w14:textId="34B0AC1F" w:rsidR="007D6D9D" w:rsidRDefault="004F01A5" w:rsidP="004F01A5">
            <w:pPr>
              <w:pStyle w:val="TableParagraph"/>
              <w:ind w:right="95"/>
              <w:rPr>
                <w:sz w:val="24"/>
              </w:rPr>
            </w:pPr>
            <w:r w:rsidRPr="004F01A5">
              <w:rPr>
                <w:sz w:val="24"/>
              </w:rPr>
              <w:t>Muestra el precio promedio al que se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compra y vende cada tipo de autoparte.</w:t>
            </w:r>
          </w:p>
        </w:tc>
      </w:tr>
      <w:tr w:rsidR="007D6D9D" w14:paraId="2ADBFE8B" w14:textId="77777777" w:rsidTr="004F01A5">
        <w:trPr>
          <w:trHeight w:val="1126"/>
        </w:trPr>
        <w:tc>
          <w:tcPr>
            <w:tcW w:w="6556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</w:tcPr>
          <w:p w14:paraId="17B8266C" w14:textId="49D9216C" w:rsidR="007D6D9D" w:rsidRPr="007D6D9D" w:rsidRDefault="007D6D9D" w:rsidP="004F01A5">
            <w:pPr>
              <w:pStyle w:val="TableParagraph"/>
              <w:spacing w:line="275" w:lineRule="exact"/>
              <w:rPr>
                <w:sz w:val="24"/>
              </w:rPr>
            </w:pPr>
            <w:r w:rsidRPr="007D6D9D">
              <w:rPr>
                <w:sz w:val="24"/>
              </w:rPr>
              <w:t>new_data.BI_view_ganancias_auto_partes_x_sucursal_y_mes</w:t>
            </w:r>
          </w:p>
        </w:tc>
        <w:tc>
          <w:tcPr>
            <w:tcW w:w="369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</w:tcPr>
          <w:p w14:paraId="0EA6AA32" w14:textId="7E32A5BC" w:rsidR="007D6D9D" w:rsidRDefault="004F01A5" w:rsidP="004F01A5">
            <w:pPr>
              <w:pStyle w:val="TableParagraph"/>
              <w:ind w:right="95"/>
              <w:rPr>
                <w:sz w:val="24"/>
              </w:rPr>
            </w:pPr>
            <w:r w:rsidRPr="004F01A5">
              <w:rPr>
                <w:sz w:val="24"/>
              </w:rPr>
              <w:t>Muestra un listado con las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ganancias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históricas por ventas de autopartes de cada</w:t>
            </w:r>
            <w:r>
              <w:rPr>
                <w:sz w:val="24"/>
              </w:rPr>
              <w:t xml:space="preserve"> </w:t>
            </w:r>
            <w:r w:rsidRPr="004F01A5">
              <w:rPr>
                <w:sz w:val="24"/>
              </w:rPr>
              <w:t>sucursal en cada mes.</w:t>
            </w:r>
          </w:p>
        </w:tc>
      </w:tr>
      <w:tr w:rsidR="007D6D9D" w:rsidRPr="004F01A5" w14:paraId="2CA32FAB" w14:textId="77777777" w:rsidTr="004F01A5">
        <w:trPr>
          <w:trHeight w:val="844"/>
        </w:trPr>
        <w:tc>
          <w:tcPr>
            <w:tcW w:w="6556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C6D9F1" w:themeFill="text2" w:themeFillTint="33"/>
          </w:tcPr>
          <w:p w14:paraId="22DCB358" w14:textId="1DFFE73F" w:rsidR="007D6D9D" w:rsidRPr="007D6D9D" w:rsidRDefault="007D6D9D" w:rsidP="004F01A5">
            <w:pPr>
              <w:pStyle w:val="TableParagraph"/>
              <w:spacing w:line="275" w:lineRule="exact"/>
              <w:rPr>
                <w:sz w:val="24"/>
                <w:lang w:val="en-US"/>
              </w:rPr>
            </w:pPr>
            <w:r w:rsidRPr="007D6D9D">
              <w:rPr>
                <w:sz w:val="24"/>
                <w:lang w:val="en-US"/>
              </w:rPr>
              <w:t>new_data.BI_view_maxima_cant_stock_x_sucursal_anual</w:t>
            </w:r>
          </w:p>
        </w:tc>
        <w:tc>
          <w:tcPr>
            <w:tcW w:w="3690" w:type="dxa"/>
            <w:tcBorders>
              <w:top w:val="single" w:sz="4" w:space="0" w:color="C6D9F1" w:themeColor="text2" w:themeTint="33"/>
              <w:left w:val="single" w:sz="4" w:space="0" w:color="C6D9F1" w:themeColor="text2" w:themeTint="33"/>
              <w:bottom w:val="single" w:sz="4" w:space="0" w:color="C6D9F1" w:themeColor="text2" w:themeTint="33"/>
              <w:right w:val="single" w:sz="4" w:space="0" w:color="C6D9F1" w:themeColor="text2" w:themeTint="33"/>
            </w:tcBorders>
            <w:shd w:val="clear" w:color="auto" w:fill="C6D9F1" w:themeFill="text2" w:themeFillTint="33"/>
          </w:tcPr>
          <w:p w14:paraId="07D90BB7" w14:textId="1F0EECE5" w:rsidR="007D6D9D" w:rsidRPr="004F01A5" w:rsidRDefault="004F01A5" w:rsidP="004F01A5">
            <w:pPr>
              <w:pStyle w:val="TableParagraph"/>
              <w:ind w:right="95"/>
              <w:rPr>
                <w:sz w:val="24"/>
                <w:lang w:val="es-AR"/>
              </w:rPr>
            </w:pPr>
            <w:r w:rsidRPr="004F01A5">
              <w:rPr>
                <w:sz w:val="24"/>
                <w:lang w:val="es-AR"/>
              </w:rPr>
              <w:t>Muestra el máximo stock de</w:t>
            </w:r>
            <w:r>
              <w:rPr>
                <w:sz w:val="24"/>
                <w:lang w:val="es-AR"/>
              </w:rPr>
              <w:t xml:space="preserve"> </w:t>
            </w:r>
            <w:r w:rsidRPr="004F01A5">
              <w:rPr>
                <w:sz w:val="24"/>
                <w:lang w:val="es-AR"/>
              </w:rPr>
              <w:t>autopartes que</w:t>
            </w:r>
            <w:r>
              <w:rPr>
                <w:sz w:val="24"/>
                <w:lang w:val="es-AR"/>
              </w:rPr>
              <w:t xml:space="preserve"> </w:t>
            </w:r>
            <w:r w:rsidRPr="004F01A5">
              <w:rPr>
                <w:sz w:val="24"/>
                <w:lang w:val="es-AR"/>
              </w:rPr>
              <w:t>tuvo una sucursal en un año.</w:t>
            </w:r>
          </w:p>
        </w:tc>
      </w:tr>
    </w:tbl>
    <w:p w14:paraId="09E42898" w14:textId="77777777" w:rsidR="007D6D9D" w:rsidRPr="004F01A5" w:rsidRDefault="007D6D9D" w:rsidP="002D4870">
      <w:pPr>
        <w:pStyle w:val="Textoindependiente"/>
        <w:spacing w:before="90"/>
        <w:ind w:left="212" w:right="350"/>
        <w:jc w:val="both"/>
        <w:rPr>
          <w:lang w:val="es-AR"/>
        </w:rPr>
      </w:pPr>
    </w:p>
    <w:p w14:paraId="1D08A768" w14:textId="19AFEEB6" w:rsidR="002D4870" w:rsidRPr="004F01A5" w:rsidRDefault="002D4870" w:rsidP="002D4870">
      <w:pPr>
        <w:rPr>
          <w:lang w:val="es-AR"/>
        </w:rPr>
      </w:pPr>
    </w:p>
    <w:sectPr w:rsidR="002D4870" w:rsidRPr="004F01A5">
      <w:pgSz w:w="12240" w:h="15840"/>
      <w:pgMar w:top="1060" w:right="78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9AF0E" w14:textId="77777777" w:rsidR="002F7CAC" w:rsidRDefault="002F7CAC" w:rsidP="004F01A5">
      <w:r>
        <w:separator/>
      </w:r>
    </w:p>
  </w:endnote>
  <w:endnote w:type="continuationSeparator" w:id="0">
    <w:p w14:paraId="1CF56A8A" w14:textId="77777777" w:rsidR="002F7CAC" w:rsidRDefault="002F7CAC" w:rsidP="004F0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2818265"/>
      <w:docPartObj>
        <w:docPartGallery w:val="Page Numbers (Bottom of Page)"/>
        <w:docPartUnique/>
      </w:docPartObj>
    </w:sdtPr>
    <w:sdtEndPr/>
    <w:sdtContent>
      <w:p w14:paraId="7DBC2983" w14:textId="0657B4BC" w:rsidR="004F01A5" w:rsidRDefault="004F01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38739D" w14:textId="77777777" w:rsidR="004F01A5" w:rsidRDefault="004F01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98A29" w14:textId="77777777" w:rsidR="002F7CAC" w:rsidRDefault="002F7CAC" w:rsidP="004F01A5">
      <w:r>
        <w:separator/>
      </w:r>
    </w:p>
  </w:footnote>
  <w:footnote w:type="continuationSeparator" w:id="0">
    <w:p w14:paraId="164CA851" w14:textId="77777777" w:rsidR="002F7CAC" w:rsidRDefault="002F7CAC" w:rsidP="004F0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D71838"/>
    <w:multiLevelType w:val="hybridMultilevel"/>
    <w:tmpl w:val="C62C3546"/>
    <w:lvl w:ilvl="0" w:tplc="418E538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23292D"/>
        <w:w w:val="99"/>
        <w:sz w:val="20"/>
        <w:szCs w:val="20"/>
        <w:lang w:val="es-ES" w:eastAsia="en-US" w:bidi="ar-SA"/>
      </w:rPr>
    </w:lvl>
    <w:lvl w:ilvl="1" w:tplc="67EC22CA">
      <w:numFmt w:val="bullet"/>
      <w:lvlText w:val="•"/>
      <w:lvlJc w:val="left"/>
      <w:pPr>
        <w:ind w:left="1726" w:hanging="360"/>
      </w:pPr>
      <w:rPr>
        <w:rFonts w:hint="default"/>
        <w:lang w:val="es-ES" w:eastAsia="en-US" w:bidi="ar-SA"/>
      </w:rPr>
    </w:lvl>
    <w:lvl w:ilvl="2" w:tplc="19624BA2">
      <w:numFmt w:val="bullet"/>
      <w:lvlText w:val="•"/>
      <w:lvlJc w:val="left"/>
      <w:pPr>
        <w:ind w:left="2612" w:hanging="360"/>
      </w:pPr>
      <w:rPr>
        <w:rFonts w:hint="default"/>
        <w:lang w:val="es-ES" w:eastAsia="en-US" w:bidi="ar-SA"/>
      </w:rPr>
    </w:lvl>
    <w:lvl w:ilvl="3" w:tplc="F8B4B3B6">
      <w:numFmt w:val="bullet"/>
      <w:lvlText w:val="•"/>
      <w:lvlJc w:val="left"/>
      <w:pPr>
        <w:ind w:left="3498" w:hanging="360"/>
      </w:pPr>
      <w:rPr>
        <w:rFonts w:hint="default"/>
        <w:lang w:val="es-ES" w:eastAsia="en-US" w:bidi="ar-SA"/>
      </w:rPr>
    </w:lvl>
    <w:lvl w:ilvl="4" w:tplc="E054A218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5" w:tplc="2056F382"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6" w:tplc="6D8C1BBA">
      <w:numFmt w:val="bullet"/>
      <w:lvlText w:val="•"/>
      <w:lvlJc w:val="left"/>
      <w:pPr>
        <w:ind w:left="6156" w:hanging="360"/>
      </w:pPr>
      <w:rPr>
        <w:rFonts w:hint="default"/>
        <w:lang w:val="es-ES" w:eastAsia="en-US" w:bidi="ar-SA"/>
      </w:rPr>
    </w:lvl>
    <w:lvl w:ilvl="7" w:tplc="F33E4F42">
      <w:numFmt w:val="bullet"/>
      <w:lvlText w:val="•"/>
      <w:lvlJc w:val="left"/>
      <w:pPr>
        <w:ind w:left="7042" w:hanging="360"/>
      </w:pPr>
      <w:rPr>
        <w:rFonts w:hint="default"/>
        <w:lang w:val="es-ES" w:eastAsia="en-US" w:bidi="ar-SA"/>
      </w:rPr>
    </w:lvl>
    <w:lvl w:ilvl="8" w:tplc="1660BA3A">
      <w:numFmt w:val="bullet"/>
      <w:lvlText w:val="•"/>
      <w:lvlJc w:val="left"/>
      <w:pPr>
        <w:ind w:left="792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51"/>
    <w:rsid w:val="000A3A1D"/>
    <w:rsid w:val="002D4870"/>
    <w:rsid w:val="002F7CAC"/>
    <w:rsid w:val="004F01A5"/>
    <w:rsid w:val="00560251"/>
    <w:rsid w:val="007D6D9D"/>
    <w:rsid w:val="00A0056E"/>
    <w:rsid w:val="00F7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E1624"/>
  <w15:docId w15:val="{B786AF47-6E1C-4E8B-A562-4962B4C8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81" w:right="1379"/>
      <w:jc w:val="center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112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59"/>
      <w:ind w:left="833" w:hanging="361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72"/>
      <w:ind w:left="112"/>
      <w:outlineLvl w:val="3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6"/>
      <w:ind w:left="112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59"/>
      <w:ind w:left="833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4F01A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01A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F01A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1A5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noemi moreno gomero</dc:creator>
  <cp:lastModifiedBy>Cecilia Collazo</cp:lastModifiedBy>
  <cp:revision>4</cp:revision>
  <dcterms:created xsi:type="dcterms:W3CDTF">2020-11-30T17:04:00Z</dcterms:created>
  <dcterms:modified xsi:type="dcterms:W3CDTF">2020-11-30T17:05:00Z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2020-11-30T00:00:00Z</vt:filetime>
  </property>
</Properties>
</file>