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Pr="006063C3" w:rsidRDefault="00773607" w:rsidP="005C45B8">
      <w:pPr>
        <w:pStyle w:val="Paragrafoelenco"/>
        <w:numPr>
          <w:ilvl w:val="0"/>
          <w:numId w:val="1"/>
        </w:numPr>
        <w:rPr>
          <w:highlight w:val="cyan"/>
        </w:rPr>
      </w:pPr>
      <w:r w:rsidRPr="006063C3">
        <w:rPr>
          <w:highlight w:val="cyan"/>
        </w:rPr>
        <w:t>creare una nuova pagina per ciascun annuncio</w:t>
      </w:r>
      <w:r w:rsidR="00402B17" w:rsidRPr="006063C3">
        <w:rPr>
          <w:highlight w:val="cyan"/>
        </w:rPr>
        <w:t xml:space="preserve"> (dettagliAnnuncio) e creare un riferimento all’annuncio sia in </w:t>
      </w:r>
      <w:r w:rsidR="00DA3786" w:rsidRPr="006063C3">
        <w:rPr>
          <w:highlight w:val="cyan"/>
        </w:rPr>
        <w:t xml:space="preserve">INDEX </w:t>
      </w:r>
      <w:r w:rsidR="00402B17" w:rsidRPr="006063C3">
        <w:rPr>
          <w:highlight w:val="cyan"/>
        </w:rPr>
        <w:t xml:space="preserve">che in </w:t>
      </w:r>
      <w:r w:rsidR="00DA3786" w:rsidRPr="006063C3">
        <w:rPr>
          <w:highlight w:val="cyan"/>
        </w:rPr>
        <w:t>ACCOUNT</w:t>
      </w:r>
    </w:p>
    <w:p w14:paraId="427DC09D" w14:textId="2DAF58AB" w:rsidR="0026192F" w:rsidRPr="006063C3" w:rsidRDefault="0026192F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6063C3">
        <w:rPr>
          <w:highlight w:val="cyan"/>
        </w:rP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28085294" w:rsidR="002D13A3" w:rsidRDefault="002D13A3" w:rsidP="006E7E8A">
      <w:pPr>
        <w:jc w:val="both"/>
      </w:pPr>
      <w:r>
        <w:t>La visibilità ristretta potrà essere effettuata da un venditore sui suoi annunci solo su provincia e regione. Per evitare di inserire un ingente numero di tuple all’interno del database abbiamo deciso di inserire nella relazione “luogoVisibilita”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“visibilitaP” che assume il valore di 0 se la visibilità ristretta è solo su regione e il valore 1 se considera anche la provincia.</w:t>
      </w:r>
    </w:p>
    <w:p w14:paraId="6254BC53" w14:textId="67C99DB5" w:rsidR="00054D44" w:rsidRDefault="00054D44" w:rsidP="006E7E8A">
      <w:pPr>
        <w:jc w:val="both"/>
      </w:pPr>
    </w:p>
    <w:p w14:paraId="3CB415A0" w14:textId="6B6C220A" w:rsidR="00054D44" w:rsidRDefault="00054D44" w:rsidP="006E7E8A">
      <w:pPr>
        <w:jc w:val="both"/>
      </w:pPr>
      <w:r>
        <w:t>RICHIESTE D’ACQUISTO</w:t>
      </w:r>
    </w:p>
    <w:p w14:paraId="3659DE72" w14:textId="5FAFEDF0" w:rsidR="00054D44" w:rsidRDefault="00054D44" w:rsidP="006E7E8A">
      <w:pPr>
        <w:jc w:val="both"/>
      </w:pPr>
      <w:r>
        <w:t xml:space="preserve">Un acquirente o un venditore e acquirente non ha la possibilità di annullare una richiesta d’acquisto. </w:t>
      </w:r>
    </w:p>
    <w:p w14:paraId="7B47FD5B" w14:textId="13CF7EDA" w:rsidR="00923888" w:rsidRDefault="00923888" w:rsidP="006E7E8A">
      <w:pPr>
        <w:jc w:val="both"/>
      </w:pPr>
    </w:p>
    <w:p w14:paraId="1A422F2A" w14:textId="5FD7F33D" w:rsidR="00923888" w:rsidRDefault="00923888" w:rsidP="006E7E8A">
      <w:pPr>
        <w:jc w:val="both"/>
      </w:pPr>
      <w:r>
        <w:t>OSSERVATI</w:t>
      </w:r>
    </w:p>
    <w:p w14:paraId="7A9B624B" w14:textId="1ABF8FAC" w:rsidR="00923888" w:rsidRDefault="00923888" w:rsidP="006E7E8A">
      <w:pPr>
        <w:jc w:val="both"/>
      </w:pPr>
      <w:r>
        <w:t xml:space="preserve">Se </w:t>
      </w:r>
      <w:r w:rsidR="00C50D99">
        <w:t xml:space="preserve">un acquirente </w:t>
      </w:r>
      <w:r>
        <w:t>osserv</w:t>
      </w:r>
      <w:r w:rsidR="00C50D99">
        <w:t>a</w:t>
      </w:r>
      <w:r>
        <w:t xml:space="preserve"> un annuncio e successivamente mand</w:t>
      </w:r>
      <w:r w:rsidR="00C50D99">
        <w:t>a</w:t>
      </w:r>
      <w:r>
        <w:t xml:space="preserve"> una richiesta d’acquisto</w:t>
      </w:r>
      <w:r w:rsidR="000158A4">
        <w:t>,</w:t>
      </w:r>
      <w:r>
        <w:t xml:space="preserve"> </w:t>
      </w:r>
      <w:r w:rsidR="000158A4">
        <w:t>l’annuncio in questione</w:t>
      </w:r>
      <w:r>
        <w:t xml:space="preserve"> non sarà più visibile nella sezione “ANNUNCI OSSERVATI” ma v</w:t>
      </w:r>
      <w:r w:rsidR="00C50D99">
        <w:t>e</w:t>
      </w:r>
      <w:r>
        <w:t>rrà spostato automaticamente in “RICHIESTE D’ACQUISTO”.</w:t>
      </w:r>
      <w:r w:rsidR="00340FE5">
        <w:t xml:space="preserve"> </w:t>
      </w:r>
      <w:r w:rsidR="002C32A2">
        <w:t xml:space="preserve"> (Letteralmente, ovvero anche nel database)</w:t>
      </w:r>
    </w:p>
    <w:p w14:paraId="41F766BE" w14:textId="4B2D55C6" w:rsidR="007402D7" w:rsidRDefault="007402D7" w:rsidP="006E7E8A">
      <w:pPr>
        <w:jc w:val="both"/>
      </w:pPr>
    </w:p>
    <w:p w14:paraId="25406319" w14:textId="60ADD77F" w:rsidR="007402D7" w:rsidRDefault="007402D7" w:rsidP="006E7E8A">
      <w:pPr>
        <w:jc w:val="both"/>
      </w:pPr>
      <w:r>
        <w:t>MDIFICA ANNUNCIO</w:t>
      </w:r>
    </w:p>
    <w:p w14:paraId="0830FEB4" w14:textId="3BEDA846" w:rsidR="007402D7" w:rsidRDefault="00AE2ACE" w:rsidP="006E7E8A">
      <w:pPr>
        <w:jc w:val="both"/>
      </w:pPr>
      <w:r>
        <w:t xml:space="preserve">Un venditore può modificare di un annuncio già pubblicato solo i campi di: visibilità, prezzo, </w:t>
      </w:r>
    </w:p>
    <w:p w14:paraId="275D62F1" w14:textId="44A98567" w:rsidR="00CF29CC" w:rsidRDefault="00CF29CC" w:rsidP="006E7E8A">
      <w:pPr>
        <w:jc w:val="both"/>
      </w:pPr>
    </w:p>
    <w:p w14:paraId="366F8FB1" w14:textId="70E859E1" w:rsidR="00CF29CC" w:rsidRDefault="00CF29CC" w:rsidP="006E7E8A">
      <w:pPr>
        <w:jc w:val="both"/>
      </w:pPr>
    </w:p>
    <w:p w14:paraId="1CCD121D" w14:textId="3832FBA7" w:rsidR="00CF29CC" w:rsidRDefault="00CF29CC" w:rsidP="006E7E8A">
      <w:pPr>
        <w:jc w:val="both"/>
      </w:pPr>
      <w:r>
        <w:lastRenderedPageBreak/>
        <w:t>VISIBILITà RISTRETTA</w:t>
      </w:r>
    </w:p>
    <w:p w14:paraId="16ECFEF3" w14:textId="0ECD9F6D" w:rsidR="00CF29CC" w:rsidRDefault="00CF29CC" w:rsidP="006E7E8A">
      <w:pPr>
        <w:jc w:val="both"/>
      </w:pPr>
      <w:r>
        <w:t>La visibilità ristretta è solo destinata agli acquirenti, quindi i venditori non avranno la possibilità di vedere un annuncio anche se conformi alle regole della visibilità ristretta posta su quell’annuncio</w:t>
      </w:r>
      <w:r w:rsidR="001716E6">
        <w:t xml:space="preserve"> o se si tratta effettivamente del venditore dell’annuncio considerato.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158A4"/>
    <w:rsid w:val="0002397D"/>
    <w:rsid w:val="00051943"/>
    <w:rsid w:val="000547C1"/>
    <w:rsid w:val="00054D44"/>
    <w:rsid w:val="00087845"/>
    <w:rsid w:val="000A7216"/>
    <w:rsid w:val="000D47D9"/>
    <w:rsid w:val="000E6A20"/>
    <w:rsid w:val="00115E31"/>
    <w:rsid w:val="001460C8"/>
    <w:rsid w:val="00157B05"/>
    <w:rsid w:val="001716E6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C32A2"/>
    <w:rsid w:val="002D13A3"/>
    <w:rsid w:val="002E40DA"/>
    <w:rsid w:val="002E420D"/>
    <w:rsid w:val="002E6886"/>
    <w:rsid w:val="003056C0"/>
    <w:rsid w:val="00340FE5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C28A6"/>
    <w:rsid w:val="004F69C1"/>
    <w:rsid w:val="00533222"/>
    <w:rsid w:val="00563167"/>
    <w:rsid w:val="005C45B8"/>
    <w:rsid w:val="006063C3"/>
    <w:rsid w:val="006526D0"/>
    <w:rsid w:val="00670803"/>
    <w:rsid w:val="00674EBD"/>
    <w:rsid w:val="00697C8C"/>
    <w:rsid w:val="006A7BFA"/>
    <w:rsid w:val="006B0297"/>
    <w:rsid w:val="006E7E8A"/>
    <w:rsid w:val="006F1E9C"/>
    <w:rsid w:val="00703B90"/>
    <w:rsid w:val="007402D7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23888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AE2ACE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0DF8"/>
    <w:rsid w:val="00C218BF"/>
    <w:rsid w:val="00C2192C"/>
    <w:rsid w:val="00C50D99"/>
    <w:rsid w:val="00CB77FF"/>
    <w:rsid w:val="00CF29CC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128</cp:revision>
  <dcterms:created xsi:type="dcterms:W3CDTF">2021-01-24T21:32:00Z</dcterms:created>
  <dcterms:modified xsi:type="dcterms:W3CDTF">2021-02-28T19:22:00Z</dcterms:modified>
</cp:coreProperties>
</file>