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8E8E8" w:sz="6" w:space="8"/>
        </w:pBdr>
        <w:shd w:val="clear" w:color="auto" w:fill="FFFFFF"/>
        <w:spacing w:after="150" w:line="450" w:lineRule="atLeast"/>
        <w:jc w:val="center"/>
        <w:outlineLvl w:val="0"/>
        <w:rPr>
          <w:rFonts w:ascii="微软雅黑" w:hAnsi="微软雅黑" w:eastAsia="微软雅黑" w:cs="宋体"/>
          <w:color w:val="333333"/>
          <w:kern w:val="36"/>
          <w:sz w:val="33"/>
          <w:szCs w:val="33"/>
        </w:rPr>
      </w:pPr>
      <w:r>
        <w:rPr>
          <w:rFonts w:hint="eastAsia" w:ascii="微软雅黑" w:hAnsi="微软雅黑" w:eastAsia="微软雅黑" w:cs="宋体"/>
          <w:color w:val="333333"/>
          <w:kern w:val="36"/>
          <w:sz w:val="33"/>
          <w:szCs w:val="33"/>
        </w:rPr>
        <w:t>高吞吐低延迟Java应用的垃圾回收优化</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高性能应用构成了现代网络的支柱。LinkedIn有许多内部高吞吐量服</w:t>
      </w:r>
      <w:bookmarkStart w:id="0" w:name="_GoBack"/>
      <w:bookmarkEnd w:id="0"/>
      <w:r>
        <w:rPr>
          <w:rFonts w:hint="eastAsia" w:ascii="微软雅黑" w:hAnsi="微软雅黑" w:eastAsia="微软雅黑" w:cs="宋体"/>
          <w:color w:val="000000"/>
          <w:kern w:val="0"/>
          <w:szCs w:val="21"/>
        </w:rPr>
        <w:t>务来满足每秒数千次的用户请求。要优化用户体验，低延迟地响应这些请求非常重要。</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比如说，用户经常用到的一个功能是了解动态信息——不断更新的专业活动和内容的列表。动态信息在LinkedIn随处可见，包括公司页面，学校页面以及最重要的主页。基础动态信息数据平台为我们的经济图谱(会员，公司，群组等等)中各种实体的更新建立索引，它必须高吞吐低延迟地实现相关的更新。</w:t>
      </w:r>
    </w:p>
    <w:p>
      <w:pPr>
        <w:widowControl/>
        <w:shd w:val="clear" w:color="auto" w:fill="FFFFFF"/>
        <w:spacing w:line="315" w:lineRule="atLeast"/>
        <w:jc w:val="center"/>
        <w:rPr>
          <w:rFonts w:hint="eastAsia" w:ascii="微软雅黑" w:hAnsi="微软雅黑" w:eastAsia="微软雅黑" w:cs="宋体"/>
          <w:color w:val="000000"/>
          <w:kern w:val="0"/>
          <w:szCs w:val="21"/>
        </w:rPr>
      </w:pPr>
      <w:r>
        <w:rPr>
          <w:rFonts w:ascii="微软雅黑" w:hAnsi="微软雅黑" w:eastAsia="微软雅黑" w:cs="宋体"/>
          <w:color w:val="0099CC"/>
          <w:kern w:val="0"/>
          <w:szCs w:val="21"/>
        </w:rPr>
        <w:drawing>
          <wp:inline distT="0" distB="0" distL="0" distR="0">
            <wp:extent cx="6313170" cy="2816225"/>
            <wp:effectExtent l="0" t="0" r="0" b="3175"/>
            <wp:docPr id="1" name="图片 1" descr="http://incdn1.b0.upaiyun.com/2014/05/a074c7c0f7f20d66e750276a29790904.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ncdn1.b0.upaiyun.com/2014/05/a074c7c0f7f20d66e750276a297909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313170" cy="2816225"/>
                    </a:xfrm>
                    <a:prstGeom prst="rect">
                      <a:avLst/>
                    </a:prstGeom>
                    <a:noFill/>
                    <a:ln>
                      <a:noFill/>
                    </a:ln>
                  </pic:spPr>
                </pic:pic>
              </a:graphicData>
            </a:graphic>
          </wp:inline>
        </w:drawing>
      </w:r>
    </w:p>
    <w:p>
      <w:pPr>
        <w:widowControl/>
        <w:shd w:val="clear" w:color="auto" w:fill="FFFFFF"/>
        <w:spacing w:line="300" w:lineRule="atLeast"/>
        <w:jc w:val="center"/>
        <w:rPr>
          <w:rFonts w:hint="eastAsia" w:ascii="Georgia" w:hAnsi="Georgia" w:eastAsia="微软雅黑" w:cs="宋体"/>
          <w:i/>
          <w:iCs/>
          <w:color w:val="000000"/>
          <w:kern w:val="0"/>
          <w:sz w:val="18"/>
          <w:szCs w:val="18"/>
        </w:rPr>
      </w:pPr>
      <w:r>
        <w:rPr>
          <w:rFonts w:ascii="Georgia" w:hAnsi="Georgia" w:eastAsia="微软雅黑" w:cs="宋体"/>
          <w:i/>
          <w:iCs/>
          <w:color w:val="000000"/>
          <w:kern w:val="0"/>
          <w:sz w:val="18"/>
          <w:szCs w:val="18"/>
        </w:rPr>
        <w:t>图1 LinkedIn 动态信息</w:t>
      </w:r>
    </w:p>
    <w:p>
      <w:pPr>
        <w:widowControl/>
        <w:shd w:val="clear" w:color="auto" w:fill="FFFFFF"/>
        <w:spacing w:after="300" w:line="315" w:lineRule="atLeast"/>
        <w:jc w:val="left"/>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这些高吞吐低延迟的Java应用转变为产品，开发人员必须确保应用开发周期的每个阶段一致的性能。确定优化垃圾回收(Garbage Collection,GC)的设置对达到这些指标非常关键。</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本文章通过一系列步骤来明确需求并优化GC，目标读者是为实现应用的高吞吐低延迟，对使用系统方法优化GC感兴趣的开发人员。文章中的方法来自于LinkedIn构建下一代动态信息数据平台过程。这些方法包括但不局限于以下几点：</w:t>
      </w:r>
      <w:r>
        <w:fldChar w:fldCharType="begin"/>
      </w:r>
      <w:r>
        <w:instrText xml:space="preserve"> HYPERLINK "http://www.oracle.com/technetwork/java/javase/memorymanagement-whitepaper-150215.pdf" \t "_blank" </w:instrText>
      </w:r>
      <w:r>
        <w:fldChar w:fldCharType="separate"/>
      </w:r>
      <w:r>
        <w:rPr>
          <w:rFonts w:hint="eastAsia" w:ascii="微软雅黑" w:hAnsi="微软雅黑" w:eastAsia="微软雅黑" w:cs="宋体"/>
          <w:color w:val="0099CC"/>
          <w:kern w:val="0"/>
          <w:szCs w:val="21"/>
          <w:u w:val="single"/>
        </w:rPr>
        <w:t>并发标记清除</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(Concurrent Mark Sweep,CMS)和</w:t>
      </w:r>
      <w:r>
        <w:fldChar w:fldCharType="begin"/>
      </w:r>
      <w:r>
        <w:instrText xml:space="preserve"> HYPERLINK "http://www.oracle.com/webfolder/technetwork/tutorials/obe/java/G1GettingStarted/index.html" \t "_blank" </w:instrText>
      </w:r>
      <w:r>
        <w:fldChar w:fldCharType="separate"/>
      </w:r>
      <w:r>
        <w:rPr>
          <w:rFonts w:hint="eastAsia" w:ascii="微软雅黑" w:hAnsi="微软雅黑" w:eastAsia="微软雅黑" w:cs="宋体"/>
          <w:color w:val="0099CC"/>
          <w:kern w:val="0"/>
          <w:szCs w:val="21"/>
          <w:u w:val="single"/>
        </w:rPr>
        <w:t>G1</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垃圾回收器的CPU和内存开销，避免长期存活对象引起的持续GC周期，优化GC线程任务分配使性能提升，以及GC停顿时间可预测所需的OS设置。</w:t>
      </w:r>
    </w:p>
    <w:p>
      <w:pPr>
        <w:widowControl/>
        <w:shd w:val="clear" w:color="auto" w:fill="FFFFFF"/>
        <w:spacing w:after="300" w:line="540" w:lineRule="atLeast"/>
        <w:jc w:val="left"/>
        <w:outlineLvl w:val="1"/>
        <w:rPr>
          <w:rFonts w:hint="eastAsia"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优化GC的正确时机？</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GC运行随着代码级的优化和工作负载而发生变化。因此在一个已实施性能优化的接近完成的代码库上调整GC非常重要。但是在端到端的基本原型上进行初步分析也很有必要，该原型系统使用存根代码并模拟了可代表产品环境的工作负载。这样可以捕捉该架构延迟和吞吐量的真实边界，进而决定是否纵向或横向扩展。</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在下一代动态信息数据平台的原型阶段，几乎实现了所有端到端的功能，并且模拟了当前产品基础架构所服务的查询负载。从中我们获得了多种用来衡量应用性能的工作负载特征和足够长时间运行情况下的GC特征。</w:t>
      </w:r>
    </w:p>
    <w:p>
      <w:pPr>
        <w:widowControl/>
        <w:shd w:val="clear" w:color="auto" w:fill="FFFFFF"/>
        <w:spacing w:after="300" w:line="540" w:lineRule="atLeast"/>
        <w:jc w:val="left"/>
        <w:outlineLvl w:val="1"/>
        <w:rPr>
          <w:rFonts w:hint="eastAsia"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优化GC的步骤</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下面是为满足高吞吐，低延迟需求优化GC的总体步骤。也包括在动态信息数据平台原型实施的具体细节。可以看到在ParNew/CMS有最好的性能，但我们也实验了G1垃圾回收器。</w:t>
      </w:r>
    </w:p>
    <w:p>
      <w:pPr>
        <w:widowControl/>
        <w:shd w:val="clear" w:color="auto" w:fill="FFFFFF"/>
        <w:spacing w:after="300" w:line="450" w:lineRule="atLeast"/>
        <w:jc w:val="left"/>
        <w:outlineLvl w:val="2"/>
        <w:rPr>
          <w:rFonts w:hint="eastAsia" w:ascii="微软雅黑" w:hAnsi="微软雅黑" w:eastAsia="微软雅黑" w:cs="宋体"/>
          <w:color w:val="000000"/>
          <w:kern w:val="0"/>
          <w:sz w:val="30"/>
          <w:szCs w:val="30"/>
        </w:rPr>
      </w:pPr>
      <w:r>
        <w:rPr>
          <w:rFonts w:hint="eastAsia" w:ascii="微软雅黑" w:hAnsi="微软雅黑" w:eastAsia="微软雅黑" w:cs="宋体"/>
          <w:color w:val="000000"/>
          <w:kern w:val="0"/>
          <w:sz w:val="30"/>
          <w:szCs w:val="30"/>
        </w:rPr>
        <w:t>1.理解GC基础知识</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理解GC工作机制非常重要，因为需要调整大量的参数。Oracle的Hotspot JVM 内存管理</w:t>
      </w:r>
      <w:r>
        <w:fldChar w:fldCharType="begin"/>
      </w:r>
      <w:r>
        <w:instrText xml:space="preserve"> HYPERLINK "http://www.oracle.com/technetwork/java/javase/memorymanagement-whitepaper-150215.pdf" \t "_blank" </w:instrText>
      </w:r>
      <w:r>
        <w:fldChar w:fldCharType="separate"/>
      </w:r>
      <w:r>
        <w:rPr>
          <w:rFonts w:hint="eastAsia" w:ascii="微软雅黑" w:hAnsi="微软雅黑" w:eastAsia="微软雅黑" w:cs="宋体"/>
          <w:color w:val="0099CC"/>
          <w:kern w:val="0"/>
          <w:szCs w:val="21"/>
          <w:u w:val="single"/>
        </w:rPr>
        <w:t>白皮书</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是开始学习Hotspot JVM GC算法非常好的资料。了解G1垃圾回收器，请查看该</w:t>
      </w:r>
      <w:r>
        <w:fldChar w:fldCharType="begin"/>
      </w:r>
      <w:r>
        <w:instrText xml:space="preserve"> HYPERLINK "http://www.oracle.com/webfolder/technetwork/tutorials/obe/java/G1GettingStarted/index.html" \t "_blank" </w:instrText>
      </w:r>
      <w:r>
        <w:fldChar w:fldCharType="separate"/>
      </w:r>
      <w:r>
        <w:rPr>
          <w:rFonts w:hint="eastAsia" w:ascii="微软雅黑" w:hAnsi="微软雅黑" w:eastAsia="微软雅黑" w:cs="宋体"/>
          <w:color w:val="0099CC"/>
          <w:kern w:val="0"/>
          <w:szCs w:val="21"/>
          <w:u w:val="single"/>
        </w:rPr>
        <w:t>论文</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w:t>
      </w:r>
    </w:p>
    <w:p>
      <w:pPr>
        <w:widowControl/>
        <w:shd w:val="clear" w:color="auto" w:fill="FFFFFF"/>
        <w:spacing w:after="300" w:line="450" w:lineRule="atLeast"/>
        <w:jc w:val="left"/>
        <w:outlineLvl w:val="2"/>
        <w:rPr>
          <w:rFonts w:hint="eastAsia" w:ascii="微软雅黑" w:hAnsi="微软雅黑" w:eastAsia="微软雅黑" w:cs="宋体"/>
          <w:color w:val="000000"/>
          <w:kern w:val="0"/>
          <w:sz w:val="30"/>
          <w:szCs w:val="30"/>
        </w:rPr>
      </w:pPr>
      <w:r>
        <w:rPr>
          <w:rFonts w:hint="eastAsia" w:ascii="微软雅黑" w:hAnsi="微软雅黑" w:eastAsia="微软雅黑" w:cs="宋体"/>
          <w:color w:val="000000"/>
          <w:kern w:val="0"/>
          <w:sz w:val="30"/>
          <w:szCs w:val="30"/>
        </w:rPr>
        <w:t>2. 仔细考量GC需求</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为降低应用性能的GC开销，可以优化GC的一些特征。吞吐量、延迟等这些GC特征应该长时间测试运行观察，确保特征数据来自于应用程序的处理对象数量发生变化的多个GC周期。</w:t>
      </w:r>
    </w:p>
    <w:p>
      <w:pPr>
        <w:widowControl/>
        <w:numPr>
          <w:ilvl w:val="0"/>
          <w:numId w:val="1"/>
        </w:numPr>
        <w:shd w:val="clear" w:color="auto" w:fill="FFFFFF"/>
        <w:spacing w:line="315"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Stop-the-world回收器回收垃圾时会暂停应用线程。停顿的时长和频率不应该对应用遵守SLA产生不利的影响。</w:t>
      </w:r>
    </w:p>
    <w:p>
      <w:pPr>
        <w:widowControl/>
        <w:numPr>
          <w:ilvl w:val="0"/>
          <w:numId w:val="1"/>
        </w:numPr>
        <w:shd w:val="clear" w:color="auto" w:fill="FFFFFF"/>
        <w:spacing w:line="315"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并发GC算法与应用线程竞争CPU周期。这个开销不应该影响应用吞吐量。</w:t>
      </w:r>
    </w:p>
    <w:p>
      <w:pPr>
        <w:widowControl/>
        <w:numPr>
          <w:ilvl w:val="0"/>
          <w:numId w:val="1"/>
        </w:numPr>
        <w:shd w:val="clear" w:color="auto" w:fill="FFFFFF"/>
        <w:spacing w:line="315"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不压缩GC算法会引起堆碎片化，导致full GC长时间Stop-the-world停顿。</w:t>
      </w:r>
    </w:p>
    <w:p>
      <w:pPr>
        <w:widowControl/>
        <w:numPr>
          <w:ilvl w:val="0"/>
          <w:numId w:val="1"/>
        </w:numPr>
        <w:shd w:val="clear" w:color="auto" w:fill="FFFFFF"/>
        <w:spacing w:line="315"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垃圾回收工作需要占用内存。一些GC算法产生更高的内存占用。如果应用程序需要较大的堆空间，要确保GC的内存开销不能太大。</w:t>
      </w:r>
    </w:p>
    <w:p>
      <w:pPr>
        <w:widowControl/>
        <w:numPr>
          <w:ilvl w:val="0"/>
          <w:numId w:val="1"/>
        </w:numPr>
        <w:shd w:val="clear" w:color="auto" w:fill="FFFFFF"/>
        <w:spacing w:line="315"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清晰地了解GC日志和常用的JVM参数对简单调整GC运行很有必要。GC运行随着代码复杂度增长或者工作特性变化而改变。</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我们使用Linux OS的Hotspot </w:t>
      </w:r>
      <w:r>
        <w:fldChar w:fldCharType="begin"/>
      </w:r>
      <w:r>
        <w:instrText xml:space="preserve"> HYPERLINK "http://www.oracle.com/technetwork/java/javase/7u51-relnotes-2085002.html" \t "_blank" </w:instrText>
      </w:r>
      <w:r>
        <w:fldChar w:fldCharType="separate"/>
      </w:r>
      <w:r>
        <w:rPr>
          <w:rFonts w:hint="eastAsia" w:ascii="微软雅黑" w:hAnsi="微软雅黑" w:eastAsia="微软雅黑" w:cs="宋体"/>
          <w:color w:val="0099CC"/>
          <w:kern w:val="0"/>
          <w:szCs w:val="21"/>
          <w:u w:val="single"/>
        </w:rPr>
        <w:t>Java7u51</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，32GB堆内存，6GB新生代(young generation)和</w:t>
      </w:r>
      <w:r>
        <w:rPr>
          <w:rFonts w:ascii="Consolas" w:hAnsi="Consolas" w:eastAsia="宋体" w:cs="Consolas"/>
          <w:color w:val="000000"/>
          <w:kern w:val="0"/>
          <w:szCs w:val="21"/>
        </w:rPr>
        <w:t>-XX:CMSInitiatingOccupancyFraction</w:t>
      </w:r>
      <w:r>
        <w:rPr>
          <w:rFonts w:hint="eastAsia" w:ascii="微软雅黑" w:hAnsi="微软雅黑" w:eastAsia="微软雅黑" w:cs="宋体"/>
          <w:color w:val="000000"/>
          <w:kern w:val="0"/>
          <w:szCs w:val="21"/>
        </w:rPr>
        <w:t>值为70(老年代GC触发时其空间占用率)开始实验。设置较大的堆内存用来维持长期存活对象的对象缓存。一旦这个缓存被填充，提升到老年代的对象比例显著下降。</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使用初始的GC配置，每三秒发生一次80ms的新生代GC停顿，超过百分之99.9的应用延迟100ms。这样的GC很可能适合于SLA不太严格要求延迟的许多应用。然而，我们的目标是尽可能降低百分之99.9应用的延迟，为此GC优化是必不可少的。</w:t>
      </w:r>
    </w:p>
    <w:p>
      <w:pPr>
        <w:widowControl/>
        <w:shd w:val="clear" w:color="auto" w:fill="FFFFFF"/>
        <w:spacing w:after="300" w:line="450" w:lineRule="atLeast"/>
        <w:jc w:val="left"/>
        <w:outlineLvl w:val="2"/>
        <w:rPr>
          <w:rFonts w:hint="eastAsia" w:ascii="微软雅黑" w:hAnsi="微软雅黑" w:eastAsia="微软雅黑" w:cs="宋体"/>
          <w:color w:val="000000"/>
          <w:kern w:val="0"/>
          <w:sz w:val="30"/>
          <w:szCs w:val="30"/>
        </w:rPr>
      </w:pPr>
      <w:r>
        <w:rPr>
          <w:rFonts w:hint="eastAsia" w:ascii="微软雅黑" w:hAnsi="微软雅黑" w:eastAsia="微软雅黑" w:cs="宋体"/>
          <w:color w:val="000000"/>
          <w:kern w:val="0"/>
          <w:sz w:val="30"/>
          <w:szCs w:val="30"/>
        </w:rPr>
        <w:t>3.理解GC指标</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优化之前要先衡量。了解GC日志的详细细节(使用这些选项：</w:t>
      </w:r>
      <w:r>
        <w:rPr>
          <w:rFonts w:ascii="Consolas" w:hAnsi="Consolas" w:eastAsia="宋体" w:cs="Consolas"/>
          <w:color w:val="000000"/>
          <w:kern w:val="0"/>
          <w:szCs w:val="21"/>
        </w:rPr>
        <w:t>-XX:+PrintGCDetails -XX:+PrintGCTimeStamps -XX:+PrintGCDateStamps -XX:+PrintTenuringDistribution -XX:+PrintGCApplicationStoppedTime</w:t>
      </w:r>
      <w:r>
        <w:rPr>
          <w:rFonts w:hint="eastAsia" w:ascii="微软雅黑" w:hAnsi="微软雅黑" w:eastAsia="微软雅黑" w:cs="宋体"/>
          <w:color w:val="000000"/>
          <w:kern w:val="0"/>
          <w:szCs w:val="21"/>
        </w:rPr>
        <w:t>)可以对该应用的GC特征有总体的把握。</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LinkedIn的内部监控和报表系统，</w:t>
      </w:r>
      <w:r>
        <w:fldChar w:fldCharType="begin"/>
      </w:r>
      <w:r>
        <w:instrText xml:space="preserve"> HYPERLINK "https://engineering.linkedin.com/32/eric-intern-origin-ingraphs" \t "_blank" </w:instrText>
      </w:r>
      <w:r>
        <w:fldChar w:fldCharType="separate"/>
      </w:r>
      <w:r>
        <w:rPr>
          <w:rFonts w:hint="eastAsia" w:ascii="微软雅黑" w:hAnsi="微软雅黑" w:eastAsia="微软雅黑" w:cs="宋体"/>
          <w:color w:val="0099CC"/>
          <w:kern w:val="0"/>
          <w:szCs w:val="21"/>
          <w:u w:val="single"/>
        </w:rPr>
        <w:t>inGraphs</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和</w:t>
      </w:r>
      <w:r>
        <w:fldChar w:fldCharType="begin"/>
      </w:r>
      <w:r>
        <w:instrText xml:space="preserve"> HYPERLINK "https://github.com/linkedin/naarad" \t "_blank" </w:instrText>
      </w:r>
      <w:r>
        <w:fldChar w:fldCharType="separate"/>
      </w:r>
      <w:r>
        <w:rPr>
          <w:rFonts w:hint="eastAsia" w:ascii="微软雅黑" w:hAnsi="微软雅黑" w:eastAsia="微软雅黑" w:cs="宋体"/>
          <w:color w:val="0099CC"/>
          <w:kern w:val="0"/>
          <w:szCs w:val="21"/>
          <w:u w:val="single"/>
        </w:rPr>
        <w:t>Naarad</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，生成了各种有用的指标可视化图形，比如GC停顿时间百分比，一次停顿最大持续时间，长时间内GC频率。除了Naarad，有很多开源工具比如</w:t>
      </w:r>
      <w:r>
        <w:fldChar w:fldCharType="begin"/>
      </w:r>
      <w:r>
        <w:instrText xml:space="preserve"> HYPERLINK "https://code.google.com/p/gclogviewer/" \t "_blank" </w:instrText>
      </w:r>
      <w:r>
        <w:fldChar w:fldCharType="separate"/>
      </w:r>
      <w:r>
        <w:rPr>
          <w:rFonts w:hint="eastAsia" w:ascii="微软雅黑" w:hAnsi="微软雅黑" w:eastAsia="微软雅黑" w:cs="宋体"/>
          <w:color w:val="0099CC"/>
          <w:kern w:val="0"/>
          <w:szCs w:val="21"/>
          <w:u w:val="single"/>
        </w:rPr>
        <w:t>gclogviewer</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可以从GC日志创建可视化图形。</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在这个阶段，需要确定GC频率和停顿时长是否影响应用满足延迟性需求的能力。</w:t>
      </w:r>
    </w:p>
    <w:p>
      <w:pPr>
        <w:widowControl/>
        <w:shd w:val="clear" w:color="auto" w:fill="FFFFFF"/>
        <w:spacing w:after="300" w:line="450" w:lineRule="atLeast"/>
        <w:jc w:val="left"/>
        <w:outlineLvl w:val="2"/>
        <w:rPr>
          <w:rFonts w:hint="eastAsia" w:ascii="微软雅黑" w:hAnsi="微软雅黑" w:eastAsia="微软雅黑" w:cs="宋体"/>
          <w:color w:val="000000"/>
          <w:kern w:val="0"/>
          <w:sz w:val="30"/>
          <w:szCs w:val="30"/>
        </w:rPr>
      </w:pPr>
      <w:r>
        <w:rPr>
          <w:rFonts w:hint="eastAsia" w:ascii="微软雅黑" w:hAnsi="微软雅黑" w:eastAsia="微软雅黑" w:cs="宋体"/>
          <w:color w:val="000000"/>
          <w:kern w:val="0"/>
          <w:sz w:val="30"/>
          <w:szCs w:val="30"/>
        </w:rPr>
        <w:t>4.降低GC频率</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在分代GC算法中，降低回收频率可以通过：(1)降低对象分配/提升率；(2)增加代空间的大小。</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在Hotspot JVM中，新生代GC停顿时间取决于一次垃圾回收后对象的数量，而不是新生代自身的大小。增加新生代大小对于应用性能的影响需要仔细评估：</w:t>
      </w:r>
    </w:p>
    <w:p>
      <w:pPr>
        <w:widowControl/>
        <w:numPr>
          <w:ilvl w:val="0"/>
          <w:numId w:val="2"/>
        </w:numPr>
        <w:shd w:val="clear" w:color="auto" w:fill="FFFFFF"/>
        <w:spacing w:line="315"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如果更多的数据存活而且被复制到survivor区域，或者每次垃圾回收更多的数据提升到老年代，增加新生代大小可能导致更长的新生代GC停顿。</w:t>
      </w:r>
    </w:p>
    <w:p>
      <w:pPr>
        <w:widowControl/>
        <w:numPr>
          <w:ilvl w:val="0"/>
          <w:numId w:val="2"/>
        </w:numPr>
        <w:shd w:val="clear" w:color="auto" w:fill="FFFFFF"/>
        <w:spacing w:line="315"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另一方面，如果每次垃圾回收后存活对象数量不会大幅增加，停顿时间可能不会延长。在这种情况下，减少GC频率可能使应用总体延迟降低和(或)吞吐量增加。</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对于大部分为短期存活对象的应用，仅仅需要控制前面所说的参数。对于创建长期存活对象的应用，就需要注意，被提升的对象可能很长时间都不能被老年代GC周期回收。如果老年代GC触发阈值(老年代空间占用率百分比)比较低，应用将陷入不断的GC周期。设置高的GC触发阈值可避免这一问题。</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由于我们的应用在堆中维持了长期存活对象的较大缓存，将老年代GC触发阈值设置为</w:t>
      </w:r>
      <w:r>
        <w:rPr>
          <w:rFonts w:ascii="Consolas" w:hAnsi="Consolas" w:eastAsia="宋体" w:cs="Consolas"/>
          <w:color w:val="000000"/>
          <w:kern w:val="0"/>
          <w:szCs w:val="21"/>
        </w:rPr>
        <w:t>-XX:CMSInitiatingOccupancyFraction=92 -XX:+UseCMSInitiatingOccupancyOnly</w:t>
      </w:r>
      <w:r>
        <w:rPr>
          <w:rFonts w:hint="eastAsia" w:ascii="微软雅黑" w:hAnsi="微软雅黑" w:eastAsia="微软雅黑" w:cs="宋体"/>
          <w:color w:val="000000"/>
          <w:kern w:val="0"/>
          <w:szCs w:val="21"/>
        </w:rPr>
        <w:t>。我们也试图增加新生代大小来减少新生代回收频率，但是并没有采用，因为这增加了应用延迟。</w:t>
      </w:r>
    </w:p>
    <w:p>
      <w:pPr>
        <w:widowControl/>
        <w:shd w:val="clear" w:color="auto" w:fill="FFFFFF"/>
        <w:spacing w:after="300" w:line="450" w:lineRule="atLeast"/>
        <w:jc w:val="left"/>
        <w:outlineLvl w:val="2"/>
        <w:rPr>
          <w:rFonts w:hint="eastAsia" w:ascii="微软雅黑" w:hAnsi="微软雅黑" w:eastAsia="微软雅黑" w:cs="宋体"/>
          <w:color w:val="000000"/>
          <w:kern w:val="0"/>
          <w:sz w:val="30"/>
          <w:szCs w:val="30"/>
        </w:rPr>
      </w:pPr>
      <w:r>
        <w:rPr>
          <w:rFonts w:hint="eastAsia" w:ascii="微软雅黑" w:hAnsi="微软雅黑" w:eastAsia="微软雅黑" w:cs="宋体"/>
          <w:color w:val="000000"/>
          <w:kern w:val="0"/>
          <w:sz w:val="30"/>
          <w:szCs w:val="30"/>
        </w:rPr>
        <w:t>5.缩短GC停顿时间</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减少新生代大小可以缩短新生代GC停顿时间，因为这样被复制到survivor区域或者被提升的数据更少。但是，正如前面提到的，我们要观察减少新生代大小和由此导致的GC频率增加对于整体应用吞吐量和延迟的影响。新生代GC停顿时间也依赖于tenuring threshold(提升阈值)和空间大小(见第6步)。</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使用CMS尝试最小化堆碎片和与之关联的老年代垃圾回收full GC停顿时间。通过控制对象提升比例和减小</w:t>
      </w:r>
      <w:r>
        <w:rPr>
          <w:rFonts w:ascii="Consolas" w:hAnsi="Consolas" w:eastAsia="宋体" w:cs="Consolas"/>
          <w:color w:val="000000"/>
          <w:kern w:val="0"/>
          <w:szCs w:val="21"/>
        </w:rPr>
        <w:t>-XX:CMSInitiatingOccupancyFraction</w:t>
      </w:r>
      <w:r>
        <w:rPr>
          <w:rFonts w:hint="eastAsia" w:ascii="微软雅黑" w:hAnsi="微软雅黑" w:eastAsia="微软雅黑" w:cs="宋体"/>
          <w:color w:val="000000"/>
          <w:kern w:val="0"/>
          <w:szCs w:val="21"/>
        </w:rPr>
        <w:t>的值使老年代GC在低阈值时触发。所有选项的细节调整和他们相关的权衡，请查看</w:t>
      </w:r>
      <w:r>
        <w:fldChar w:fldCharType="begin"/>
      </w:r>
      <w:r>
        <w:instrText xml:space="preserve"> HYPERLINK "http://engineering.linkedin.com/26/tuning-java-garbage-collection-web-services" \t "_blank" </w:instrText>
      </w:r>
      <w:r>
        <w:fldChar w:fldCharType="separate"/>
      </w:r>
      <w:r>
        <w:rPr>
          <w:rFonts w:hint="eastAsia" w:ascii="微软雅黑" w:hAnsi="微软雅黑" w:eastAsia="微软雅黑" w:cs="宋体"/>
          <w:color w:val="0099CC"/>
          <w:kern w:val="0"/>
          <w:szCs w:val="21"/>
          <w:u w:val="single"/>
        </w:rPr>
        <w:t>Web Services的Java 垃圾回收</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和</w:t>
      </w:r>
      <w:r>
        <w:fldChar w:fldCharType="begin"/>
      </w:r>
      <w:r>
        <w:instrText xml:space="preserve"> HYPERLINK "http://mechanical-sympathy.blogspot.com/2013/07/java-garbage-collection-distilled.html" \t "_blank" </w:instrText>
      </w:r>
      <w:r>
        <w:fldChar w:fldCharType="separate"/>
      </w:r>
      <w:r>
        <w:rPr>
          <w:rFonts w:hint="eastAsia" w:ascii="微软雅黑" w:hAnsi="微软雅黑" w:eastAsia="微软雅黑" w:cs="宋体"/>
          <w:color w:val="0099CC"/>
          <w:kern w:val="0"/>
          <w:szCs w:val="21"/>
          <w:u w:val="single"/>
        </w:rPr>
        <w:t>Java 垃圾回收精粹</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我们观察到Eden区域的大部分新生代被回收，几乎没有对象在survivor区域死亡，所以我们将tenuring threshold从8降低到2(使用选项：</w:t>
      </w:r>
      <w:r>
        <w:rPr>
          <w:rFonts w:ascii="Consolas" w:hAnsi="Consolas" w:eastAsia="宋体" w:cs="Consolas"/>
          <w:color w:val="000000"/>
          <w:kern w:val="0"/>
          <w:szCs w:val="21"/>
        </w:rPr>
        <w:t>-XX:MaxTenuringThreshold=2</w:t>
      </w:r>
      <w:r>
        <w:rPr>
          <w:rFonts w:hint="eastAsia" w:ascii="微软雅黑" w:hAnsi="微软雅黑" w:eastAsia="微软雅黑" w:cs="宋体"/>
          <w:color w:val="000000"/>
          <w:kern w:val="0"/>
          <w:szCs w:val="21"/>
        </w:rPr>
        <w:t>),为的是缩短新生代垃圾回收消耗在数据复制上的时间。</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我们也注意到新生代回收停顿时间随着老年代空间占用率上升而延长。这意味着来自老年代的压力使得对象提升花费更多的时间。为解决这个问题，将总的堆内存大小增加到40GB，减小</w:t>
      </w:r>
      <w:r>
        <w:rPr>
          <w:rFonts w:ascii="Consolas" w:hAnsi="Consolas" w:eastAsia="宋体" w:cs="Consolas"/>
          <w:color w:val="000000"/>
          <w:kern w:val="0"/>
          <w:szCs w:val="21"/>
        </w:rPr>
        <w:t>-XX:CMSInitiatingOccupancyFraction</w:t>
      </w:r>
      <w:r>
        <w:rPr>
          <w:rFonts w:hint="eastAsia" w:ascii="微软雅黑" w:hAnsi="微软雅黑" w:eastAsia="微软雅黑" w:cs="宋体"/>
          <w:color w:val="000000"/>
          <w:kern w:val="0"/>
          <w:szCs w:val="21"/>
        </w:rPr>
        <w:t>的值到80，更快地开始老年代回收。尽管</w:t>
      </w:r>
      <w:r>
        <w:rPr>
          <w:rFonts w:ascii="Consolas" w:hAnsi="Consolas" w:eastAsia="宋体" w:cs="Consolas"/>
          <w:color w:val="000000"/>
          <w:kern w:val="0"/>
          <w:szCs w:val="21"/>
        </w:rPr>
        <w:t>-XX:CMSInitiatingOccupancyFraction</w:t>
      </w:r>
      <w:r>
        <w:rPr>
          <w:rFonts w:hint="eastAsia" w:ascii="微软雅黑" w:hAnsi="微软雅黑" w:eastAsia="微软雅黑" w:cs="宋体"/>
          <w:color w:val="000000"/>
          <w:kern w:val="0"/>
          <w:szCs w:val="21"/>
        </w:rPr>
        <w:t>的值减小了，增大堆内存可以避免不断的老年代GC。在本阶段，我们获得了70ms新生代回收停顿和百分之99.9延迟80ms。</w:t>
      </w:r>
    </w:p>
    <w:p>
      <w:pPr>
        <w:widowControl/>
        <w:shd w:val="clear" w:color="auto" w:fill="FFFFFF"/>
        <w:spacing w:after="300" w:line="450" w:lineRule="atLeast"/>
        <w:jc w:val="left"/>
        <w:outlineLvl w:val="2"/>
        <w:rPr>
          <w:rFonts w:hint="eastAsia" w:ascii="微软雅黑" w:hAnsi="微软雅黑" w:eastAsia="微软雅黑" w:cs="宋体"/>
          <w:color w:val="000000"/>
          <w:kern w:val="0"/>
          <w:sz w:val="30"/>
          <w:szCs w:val="30"/>
        </w:rPr>
      </w:pPr>
      <w:r>
        <w:rPr>
          <w:rFonts w:hint="eastAsia" w:ascii="微软雅黑" w:hAnsi="微软雅黑" w:eastAsia="微软雅黑" w:cs="宋体"/>
          <w:color w:val="000000"/>
          <w:kern w:val="0"/>
          <w:sz w:val="30"/>
          <w:szCs w:val="30"/>
        </w:rPr>
        <w:t>6.优化GC工作线程的任务分配</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进一步缩短新生代停顿时间，我们决定研究优化与GC线程绑定任务的选项。</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ascii="Consolas" w:hAnsi="Consolas" w:eastAsia="宋体" w:cs="Consolas"/>
          <w:color w:val="000000"/>
          <w:kern w:val="0"/>
          <w:szCs w:val="21"/>
        </w:rPr>
        <w:t>-XX:ParGCCardsPerStrideChunk</w:t>
      </w:r>
      <w:r>
        <w:rPr>
          <w:rFonts w:hint="eastAsia" w:ascii="微软雅黑" w:hAnsi="微软雅黑" w:eastAsia="微软雅黑" w:cs="宋体"/>
          <w:color w:val="000000"/>
          <w:kern w:val="0"/>
          <w:szCs w:val="21"/>
        </w:rPr>
        <w:t> 选项控制GC工作线程的任务粒度，可以帮助不使用</w:t>
      </w:r>
      <w:r>
        <w:fldChar w:fldCharType="begin"/>
      </w:r>
      <w:r>
        <w:instrText xml:space="preserve"> HYPERLINK "http://www.importnew.com/%5bhttp:/bugs.java.com/bugdatabase/view_bug.do?bug_id=7068625%5d(http://bugs.java.com/bugdatabase/view_bug.do?bug_id=7068625)" </w:instrText>
      </w:r>
      <w:r>
        <w:fldChar w:fldCharType="separate"/>
      </w:r>
      <w:r>
        <w:rPr>
          <w:rFonts w:hint="eastAsia" w:ascii="微软雅黑" w:hAnsi="微软雅黑" w:eastAsia="微软雅黑" w:cs="宋体"/>
          <w:color w:val="0099CC"/>
          <w:kern w:val="0"/>
          <w:szCs w:val="21"/>
          <w:u w:val="single"/>
        </w:rPr>
        <w:t>补丁</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而获得最佳性能，这个补丁用来优化新生代垃圾回收的</w:t>
      </w:r>
      <w:r>
        <w:fldChar w:fldCharType="begin"/>
      </w:r>
      <w:r>
        <w:instrText xml:space="preserve"> HYPERLINK "http://blog.ragozin.info/2012/03/secret-hotspot-option-improving-gc.html" \t "_blank" </w:instrText>
      </w:r>
      <w:r>
        <w:fldChar w:fldCharType="separate"/>
      </w:r>
      <w:r>
        <w:rPr>
          <w:rFonts w:hint="eastAsia" w:ascii="微软雅黑" w:hAnsi="微软雅黑" w:eastAsia="微软雅黑" w:cs="宋体"/>
          <w:color w:val="0099CC"/>
          <w:kern w:val="0"/>
          <w:szCs w:val="21"/>
          <w:u w:val="single"/>
        </w:rPr>
        <w:t>卡表扫描时间</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。有趣的是新生代GC时间随着老年代空间的增加而延长。将这个选项值设为32678，新生代回收停顿时间降低到平均50ms。此时百分之99.9应用延迟60ms。</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也有其他选项将任务映射到GC线程，如果OS允许的话，</w:t>
      </w:r>
      <w:r>
        <w:rPr>
          <w:rFonts w:ascii="Consolas" w:hAnsi="Consolas" w:eastAsia="宋体" w:cs="Consolas"/>
          <w:color w:val="000000"/>
          <w:kern w:val="0"/>
          <w:szCs w:val="21"/>
        </w:rPr>
        <w:t>-XX:+BindGCTaskThreadsToCPUs</w:t>
      </w:r>
      <w:r>
        <w:rPr>
          <w:rFonts w:hint="eastAsia" w:ascii="微软雅黑" w:hAnsi="微软雅黑" w:eastAsia="微软雅黑" w:cs="宋体"/>
          <w:color w:val="000000"/>
          <w:kern w:val="0"/>
          <w:szCs w:val="21"/>
        </w:rPr>
        <w:t>选项绑定GC线程到个别的CPU核。</w:t>
      </w:r>
      <w:r>
        <w:rPr>
          <w:rFonts w:ascii="Consolas" w:hAnsi="Consolas" w:eastAsia="宋体" w:cs="Consolas"/>
          <w:color w:val="000000"/>
          <w:kern w:val="0"/>
          <w:szCs w:val="21"/>
        </w:rPr>
        <w:t>-XX:+UseGCTaskAffinity</w:t>
      </w:r>
      <w:r>
        <w:rPr>
          <w:rFonts w:hint="eastAsia" w:ascii="微软雅黑" w:hAnsi="微软雅黑" w:eastAsia="微软雅黑" w:cs="宋体"/>
          <w:color w:val="000000"/>
          <w:kern w:val="0"/>
          <w:szCs w:val="21"/>
        </w:rPr>
        <w:t>使用affinity参数将任务分配给GC工作线程。然而，我们的应用并没有从这些选项发现任何益处。实际上，一些调查显示这些选项在Linux系统不起作用[1,2]。</w:t>
      </w:r>
    </w:p>
    <w:p>
      <w:pPr>
        <w:widowControl/>
        <w:shd w:val="clear" w:color="auto" w:fill="FFFFFF"/>
        <w:spacing w:after="300" w:line="450" w:lineRule="atLeast"/>
        <w:jc w:val="left"/>
        <w:outlineLvl w:val="2"/>
        <w:rPr>
          <w:rFonts w:hint="eastAsia" w:ascii="微软雅黑" w:hAnsi="微软雅黑" w:eastAsia="微软雅黑" w:cs="宋体"/>
          <w:color w:val="000000"/>
          <w:kern w:val="0"/>
          <w:sz w:val="30"/>
          <w:szCs w:val="30"/>
        </w:rPr>
      </w:pPr>
      <w:r>
        <w:rPr>
          <w:rFonts w:hint="eastAsia" w:ascii="微软雅黑" w:hAnsi="微软雅黑" w:eastAsia="微软雅黑" w:cs="宋体"/>
          <w:color w:val="000000"/>
          <w:kern w:val="0"/>
          <w:sz w:val="30"/>
          <w:szCs w:val="30"/>
        </w:rPr>
        <w:t>7.了解GC的CPU和内存开销</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并发GC通常会增加CPU的使用。我们观察了运行良好的CMS默认设置，并发GC和G1垃圾回收器共同工作引起的CPU使用增加显著降低了应用的吞吐量和延迟。与CMS相比，G1可能占用了应用更多的内存开销。对于低吞吐量的非计算密集型应用，GC的高CPU使用率可能不需要担心。</w:t>
      </w:r>
    </w:p>
    <w:p>
      <w:pPr>
        <w:widowControl/>
        <w:shd w:val="clear" w:color="auto" w:fill="FFFFFF"/>
        <w:spacing w:line="315" w:lineRule="atLeast"/>
        <w:jc w:val="center"/>
        <w:rPr>
          <w:rFonts w:hint="eastAsia" w:ascii="微软雅黑" w:hAnsi="微软雅黑" w:eastAsia="微软雅黑" w:cs="宋体"/>
          <w:color w:val="000000"/>
          <w:kern w:val="0"/>
          <w:szCs w:val="21"/>
        </w:rPr>
      </w:pPr>
      <w:r>
        <w:rPr>
          <w:rFonts w:ascii="微软雅黑" w:hAnsi="微软雅黑" w:eastAsia="微软雅黑" w:cs="宋体"/>
          <w:color w:val="0099CC"/>
          <w:kern w:val="0"/>
          <w:szCs w:val="21"/>
        </w:rPr>
        <w:drawing>
          <wp:inline distT="0" distB="0" distL="0" distR="0">
            <wp:extent cx="5237480" cy="1199515"/>
            <wp:effectExtent l="0" t="0" r="1270" b="635"/>
            <wp:docPr id="2" name="图片 2" descr="http://incdn1.b0.upaiyun.com/2014/05/fac60e584a66b35563b0a5bc0290da40.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ncdn1.b0.upaiyun.com/2014/05/fac60e584a66b35563b0a5bc0290da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37480" cy="1199515"/>
                    </a:xfrm>
                    <a:prstGeom prst="rect">
                      <a:avLst/>
                    </a:prstGeom>
                    <a:noFill/>
                    <a:ln>
                      <a:noFill/>
                    </a:ln>
                  </pic:spPr>
                </pic:pic>
              </a:graphicData>
            </a:graphic>
          </wp:inline>
        </w:drawing>
      </w:r>
    </w:p>
    <w:p>
      <w:pPr>
        <w:widowControl/>
        <w:shd w:val="clear" w:color="auto" w:fill="FFFFFF"/>
        <w:spacing w:line="300" w:lineRule="atLeast"/>
        <w:jc w:val="center"/>
        <w:rPr>
          <w:rFonts w:hint="eastAsia" w:ascii="Georgia" w:hAnsi="Georgia" w:eastAsia="微软雅黑" w:cs="宋体"/>
          <w:i/>
          <w:iCs/>
          <w:color w:val="000000"/>
          <w:kern w:val="0"/>
          <w:sz w:val="18"/>
          <w:szCs w:val="18"/>
        </w:rPr>
      </w:pPr>
      <w:r>
        <w:rPr>
          <w:rFonts w:ascii="Georgia" w:hAnsi="Georgia" w:eastAsia="微软雅黑" w:cs="宋体"/>
          <w:i/>
          <w:iCs/>
          <w:color w:val="000000"/>
          <w:kern w:val="0"/>
          <w:sz w:val="18"/>
          <w:szCs w:val="18"/>
        </w:rPr>
        <w:t>图2 ParNew/CMS和G1的CPU使用百分数%：相对来说CPU使用率变化明显的节点使用G1</w:t>
      </w:r>
      <w:r>
        <w:rPr>
          <w:rFonts w:ascii="Georgia" w:hAnsi="Georgia" w:eastAsia="微软雅黑" w:cs="宋体"/>
          <w:i/>
          <w:iCs/>
          <w:color w:val="000000"/>
          <w:kern w:val="0"/>
          <w:sz w:val="18"/>
          <w:szCs w:val="18"/>
        </w:rPr>
        <w:br w:type="textWrapping"/>
      </w:r>
      <w:r>
        <w:rPr>
          <w:rFonts w:ascii="Georgia" w:hAnsi="Georgia" w:eastAsia="微软雅黑" w:cs="宋体"/>
          <w:i/>
          <w:iCs/>
          <w:color w:val="000000"/>
          <w:kern w:val="0"/>
          <w:sz w:val="18"/>
          <w:szCs w:val="18"/>
        </w:rPr>
        <w:t>选项-XX:G1RSetUpdatingPauseTimePercent=20</w:t>
      </w:r>
    </w:p>
    <w:p>
      <w:pPr>
        <w:widowControl/>
        <w:shd w:val="clear" w:color="auto" w:fill="FFFFFF"/>
        <w:spacing w:line="315" w:lineRule="atLeast"/>
        <w:jc w:val="center"/>
        <w:rPr>
          <w:rFonts w:ascii="微软雅黑" w:hAnsi="微软雅黑" w:eastAsia="微软雅黑" w:cs="宋体"/>
          <w:color w:val="000000"/>
          <w:kern w:val="0"/>
          <w:szCs w:val="21"/>
        </w:rPr>
      </w:pPr>
      <w:r>
        <w:rPr>
          <w:rFonts w:ascii="微软雅黑" w:hAnsi="微软雅黑" w:eastAsia="微软雅黑" w:cs="宋体"/>
          <w:color w:val="0099CC"/>
          <w:kern w:val="0"/>
          <w:szCs w:val="21"/>
        </w:rPr>
        <w:drawing>
          <wp:inline distT="0" distB="0" distL="0" distR="0">
            <wp:extent cx="5318125" cy="1250950"/>
            <wp:effectExtent l="0" t="0" r="0" b="6350"/>
            <wp:docPr id="3" name="图片 3" descr="http://incdn1.b0.upaiyun.com/2014/05/e0ba3b78ee13b9ea4f91dbc465635f3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ncdn1.b0.upaiyun.com/2014/05/e0ba3b78ee13b9ea4f91dbc465635f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18125" cy="1250950"/>
                    </a:xfrm>
                    <a:prstGeom prst="rect">
                      <a:avLst/>
                    </a:prstGeom>
                    <a:noFill/>
                    <a:ln>
                      <a:noFill/>
                    </a:ln>
                  </pic:spPr>
                </pic:pic>
              </a:graphicData>
            </a:graphic>
          </wp:inline>
        </w:drawing>
      </w:r>
    </w:p>
    <w:p>
      <w:pPr>
        <w:widowControl/>
        <w:shd w:val="clear" w:color="auto" w:fill="FFFFFF"/>
        <w:spacing w:line="300" w:lineRule="atLeast"/>
        <w:jc w:val="center"/>
        <w:rPr>
          <w:rFonts w:hint="eastAsia" w:ascii="Georgia" w:hAnsi="Georgia" w:eastAsia="微软雅黑" w:cs="宋体"/>
          <w:i/>
          <w:iCs/>
          <w:color w:val="000000"/>
          <w:kern w:val="0"/>
          <w:sz w:val="18"/>
          <w:szCs w:val="18"/>
        </w:rPr>
      </w:pPr>
      <w:r>
        <w:rPr>
          <w:rFonts w:ascii="Georgia" w:hAnsi="Georgia" w:eastAsia="微软雅黑" w:cs="宋体"/>
          <w:i/>
          <w:iCs/>
          <w:color w:val="000000"/>
          <w:kern w:val="0"/>
          <w:sz w:val="18"/>
          <w:szCs w:val="18"/>
        </w:rPr>
        <w:t>图3 ParNew/CMS和G1每秒服务的请求数：吞吐量较低的节点使用G1</w:t>
      </w:r>
      <w:r>
        <w:rPr>
          <w:rFonts w:ascii="Georgia" w:hAnsi="Georgia" w:eastAsia="微软雅黑" w:cs="宋体"/>
          <w:i/>
          <w:iCs/>
          <w:color w:val="000000"/>
          <w:kern w:val="0"/>
          <w:sz w:val="18"/>
          <w:szCs w:val="18"/>
        </w:rPr>
        <w:br w:type="textWrapping"/>
      </w:r>
      <w:r>
        <w:rPr>
          <w:rFonts w:ascii="Georgia" w:hAnsi="Georgia" w:eastAsia="微软雅黑" w:cs="宋体"/>
          <w:i/>
          <w:iCs/>
          <w:color w:val="000000"/>
          <w:kern w:val="0"/>
          <w:sz w:val="18"/>
          <w:szCs w:val="18"/>
        </w:rPr>
        <w:t>选项-XX:G1RSetUpdatingPauseTimePercent=20</w:t>
      </w:r>
    </w:p>
    <w:p>
      <w:pPr>
        <w:widowControl/>
        <w:shd w:val="clear" w:color="auto" w:fill="FFFFFF"/>
        <w:spacing w:after="300" w:line="450" w:lineRule="atLeast"/>
        <w:jc w:val="left"/>
        <w:outlineLvl w:val="2"/>
        <w:rPr>
          <w:rFonts w:ascii="微软雅黑" w:hAnsi="微软雅黑" w:eastAsia="微软雅黑" w:cs="宋体"/>
          <w:color w:val="000000"/>
          <w:kern w:val="0"/>
          <w:sz w:val="30"/>
          <w:szCs w:val="30"/>
        </w:rPr>
      </w:pPr>
      <w:r>
        <w:rPr>
          <w:rFonts w:hint="eastAsia" w:ascii="微软雅黑" w:hAnsi="微软雅黑" w:eastAsia="微软雅黑" w:cs="宋体"/>
          <w:color w:val="000000"/>
          <w:kern w:val="0"/>
          <w:sz w:val="30"/>
          <w:szCs w:val="30"/>
        </w:rPr>
        <w:t>8.为GC优化系统内存和I/O管理</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通常来说，GC停顿发生在(1)低用户时间，高系统时间和高时钟时间和(2)低用户时间，低系统时间和高时钟时间。这意味着基础的进程/OS设置存在问题。情况(1)可能说明Linux从JVM偷页，情况(2)可能说明清除磁盘缓存时Linux启动GC线程，等待I/O时线程陷入内核。在这些情况下如何设置参数可以参考</w:t>
      </w:r>
      <w:r>
        <w:fldChar w:fldCharType="begin"/>
      </w:r>
      <w:r>
        <w:instrText xml:space="preserve"> HYPERLINK "http://www.slideshare.net/cuonghuutran/gc-andpagescanattacksbylinux" \t "_blank" </w:instrText>
      </w:r>
      <w:r>
        <w:fldChar w:fldCharType="separate"/>
      </w:r>
      <w:r>
        <w:rPr>
          <w:rFonts w:hint="eastAsia" w:ascii="微软雅黑" w:hAnsi="微软雅黑" w:eastAsia="微软雅黑" w:cs="宋体"/>
          <w:color w:val="0099CC"/>
          <w:kern w:val="0"/>
          <w:szCs w:val="21"/>
          <w:u w:val="single"/>
        </w:rPr>
        <w:t>该PPT</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为避免运行时性能损失，启动应用时使用JVM选项</w:t>
      </w:r>
      <w:r>
        <w:rPr>
          <w:rFonts w:ascii="Consolas" w:hAnsi="Consolas" w:eastAsia="宋体" w:cs="Consolas"/>
          <w:color w:val="000000"/>
          <w:kern w:val="0"/>
          <w:szCs w:val="21"/>
        </w:rPr>
        <w:t>-XX:+AlwaysPreTouch</w:t>
      </w:r>
      <w:r>
        <w:rPr>
          <w:rFonts w:hint="eastAsia" w:ascii="微软雅黑" w:hAnsi="微软雅黑" w:eastAsia="微软雅黑" w:cs="宋体"/>
          <w:color w:val="000000"/>
          <w:kern w:val="0"/>
          <w:szCs w:val="21"/>
        </w:rPr>
        <w:t>访问和清零页面。设置</w:t>
      </w:r>
      <w:r>
        <w:rPr>
          <w:rFonts w:ascii="Consolas" w:hAnsi="Consolas" w:eastAsia="宋体" w:cs="Consolas"/>
          <w:color w:val="000000"/>
          <w:kern w:val="0"/>
          <w:szCs w:val="21"/>
        </w:rPr>
        <w:t>vm.swappiness</w:t>
      </w:r>
      <w:r>
        <w:rPr>
          <w:rFonts w:hint="eastAsia" w:ascii="微软雅黑" w:hAnsi="微软雅黑" w:eastAsia="微软雅黑" w:cs="宋体"/>
          <w:color w:val="000000"/>
          <w:kern w:val="0"/>
          <w:szCs w:val="21"/>
        </w:rPr>
        <w:t>为零，除非在绝对必要时，OS不会交换页面。</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可能你会使用</w:t>
      </w:r>
      <w:r>
        <w:rPr>
          <w:rFonts w:ascii="Consolas" w:hAnsi="Consolas" w:eastAsia="宋体" w:cs="Consolas"/>
          <w:color w:val="000000"/>
          <w:kern w:val="0"/>
          <w:szCs w:val="21"/>
        </w:rPr>
        <w:t>mlock</w:t>
      </w:r>
      <w:r>
        <w:rPr>
          <w:rFonts w:hint="eastAsia" w:ascii="微软雅黑" w:hAnsi="微软雅黑" w:eastAsia="微软雅黑" w:cs="宋体"/>
          <w:color w:val="000000"/>
          <w:kern w:val="0"/>
          <w:szCs w:val="21"/>
        </w:rPr>
        <w:t>将JVM页pin在内存中，使OS不换出页面。但是，如果系统用尽了所有的内存和交换空间，OS通过kill进程来回收内存。通常情况下，Linux内核会选择高驻留内存占用但还没有长时间运行的进程(</w:t>
      </w:r>
      <w:r>
        <w:fldChar w:fldCharType="begin"/>
      </w:r>
      <w:r>
        <w:instrText xml:space="preserve"> HYPERLINK "https://www.kernel.org/doc/gorman/html/understand/understand016.html" \t "_blank" </w:instrText>
      </w:r>
      <w:r>
        <w:fldChar w:fldCharType="separate"/>
      </w:r>
      <w:r>
        <w:rPr>
          <w:rFonts w:hint="eastAsia" w:ascii="微软雅黑" w:hAnsi="微软雅黑" w:eastAsia="微软雅黑" w:cs="宋体"/>
          <w:color w:val="0099CC"/>
          <w:kern w:val="0"/>
          <w:szCs w:val="21"/>
          <w:u w:val="single"/>
        </w:rPr>
        <w:t>OOM情况下killing进程的工作流</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)。对我们而言，这个进程很有可能就是我们的应用程序。一个服务具备优雅降级(适度退化)的特点会更好，服务突然故障预示着不太好的可操作性——因此，我们没有使用</w:t>
      </w:r>
      <w:r>
        <w:rPr>
          <w:rFonts w:ascii="Consolas" w:hAnsi="Consolas" w:eastAsia="宋体" w:cs="Consolas"/>
          <w:color w:val="000000"/>
          <w:kern w:val="0"/>
          <w:szCs w:val="21"/>
        </w:rPr>
        <w:t>mlock</w:t>
      </w:r>
      <w:r>
        <w:rPr>
          <w:rFonts w:hint="eastAsia" w:ascii="微软雅黑" w:hAnsi="微软雅黑" w:eastAsia="微软雅黑" w:cs="宋体"/>
          <w:color w:val="000000"/>
          <w:kern w:val="0"/>
          <w:szCs w:val="21"/>
        </w:rPr>
        <w:t>而是</w:t>
      </w:r>
      <w:r>
        <w:rPr>
          <w:rFonts w:ascii="Consolas" w:hAnsi="Consolas" w:eastAsia="宋体" w:cs="Consolas"/>
          <w:color w:val="000000"/>
          <w:kern w:val="0"/>
          <w:szCs w:val="21"/>
        </w:rPr>
        <w:t>vm.swappiness</w:t>
      </w:r>
      <w:r>
        <w:rPr>
          <w:rFonts w:hint="eastAsia" w:ascii="微软雅黑" w:hAnsi="微软雅黑" w:eastAsia="微软雅黑" w:cs="宋体"/>
          <w:color w:val="000000"/>
          <w:kern w:val="0"/>
          <w:szCs w:val="21"/>
        </w:rPr>
        <w:t>避免可能的交换惩罚。</w:t>
      </w:r>
    </w:p>
    <w:p>
      <w:pPr>
        <w:widowControl/>
        <w:shd w:val="clear" w:color="auto" w:fill="FFFFFF"/>
        <w:spacing w:after="300" w:line="540" w:lineRule="atLeast"/>
        <w:jc w:val="left"/>
        <w:outlineLvl w:val="1"/>
        <w:rPr>
          <w:rFonts w:hint="eastAsia"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LinkedIn动态信息数据平台的GC优化</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对于该平台原型系统，我们使用Hotspot JVM的两个算法优化垃圾回收：</w:t>
      </w:r>
    </w:p>
    <w:p>
      <w:pPr>
        <w:widowControl/>
        <w:numPr>
          <w:ilvl w:val="0"/>
          <w:numId w:val="3"/>
        </w:numPr>
        <w:shd w:val="clear" w:color="auto" w:fill="FFFFFF"/>
        <w:spacing w:line="315"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新生代垃圾回收使用ParNew，老年代垃圾回收使用CMS。</w:t>
      </w:r>
    </w:p>
    <w:p>
      <w:pPr>
        <w:widowControl/>
        <w:numPr>
          <w:ilvl w:val="0"/>
          <w:numId w:val="3"/>
        </w:numPr>
        <w:shd w:val="clear" w:color="auto" w:fill="FFFFFF"/>
        <w:spacing w:line="315"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新生代和老年代使用G1。G1用来解决堆大小为6GB或者更大时存在的低于0.5秒稳定的、可预测停顿时间的问题。在我们用G1实验过程中，尽管调整了各种参数，但没有得到像ParNew/CMS一样的GC性能或停顿时间的可预测值。我们查询了使用G1发生内存泄漏相关的一个bug[3]，但还不能确定根本原因。</w:t>
      </w:r>
    </w:p>
    <w:p>
      <w:pPr>
        <w:widowControl/>
        <w:shd w:val="clear" w:color="auto" w:fill="FFFFFF"/>
        <w:spacing w:after="300"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使用ParNew/CMS，应用每三秒40-60ms的新生代停顿和每小时一个CMS周期。JVM选项如下：</w:t>
      </w:r>
    </w:p>
    <w:tbl>
      <w:tblPr>
        <w:tblStyle w:val="4"/>
        <w:tblW w:w="20415" w:type="dxa"/>
        <w:tblInd w:w="0" w:type="dxa"/>
        <w:tblLayout w:type="autofit"/>
        <w:tblCellMar>
          <w:top w:w="0" w:type="dxa"/>
          <w:left w:w="0" w:type="dxa"/>
          <w:bottom w:w="0" w:type="dxa"/>
          <w:right w:w="0" w:type="dxa"/>
        </w:tblCellMar>
      </w:tblPr>
      <w:tblGrid>
        <w:gridCol w:w="420"/>
        <w:gridCol w:w="19995"/>
      </w:tblGrid>
      <w:tr>
        <w:tblPrEx>
          <w:tblCellMar>
            <w:top w:w="0" w:type="dxa"/>
            <w:left w:w="0" w:type="dxa"/>
            <w:bottom w:w="0" w:type="dxa"/>
            <w:right w:w="0" w:type="dxa"/>
          </w:tblCellMar>
        </w:tblPrEx>
        <w:tc>
          <w:tcPr>
            <w:tcW w:w="0" w:type="auto"/>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tc>
        <w:tc>
          <w:tcPr>
            <w:tcW w:w="1999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JVM sizing options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-server -Xms40g -Xmx40g -XX:MaxDirectMemorySize=4096m -XX:PermSize=256m -XX:MaxPermSize=256m   </w:t>
            </w:r>
          </w:p>
          <w:p>
            <w:pPr>
              <w:widowControl/>
              <w:jc w:val="left"/>
              <w:rPr>
                <w:rFonts w:ascii="宋体" w:hAnsi="宋体" w:eastAsia="宋体" w:cs="宋体"/>
                <w:kern w:val="0"/>
                <w:sz w:val="24"/>
                <w:szCs w:val="24"/>
              </w:rPr>
            </w:pPr>
            <w:r>
              <w:rPr>
                <w:rFonts w:ascii="宋体" w:hAnsi="宋体" w:eastAsia="宋体" w:cs="宋体"/>
                <w:kern w:val="0"/>
                <w:sz w:val="24"/>
                <w:szCs w:val="24"/>
              </w:rPr>
              <w:t>// Young generation options</w:t>
            </w:r>
          </w:p>
          <w:p>
            <w:pPr>
              <w:widowControl/>
              <w:jc w:val="left"/>
              <w:rPr>
                <w:rFonts w:ascii="宋体" w:hAnsi="宋体" w:eastAsia="宋体" w:cs="宋体"/>
                <w:kern w:val="0"/>
                <w:sz w:val="24"/>
                <w:szCs w:val="24"/>
              </w:rPr>
            </w:pPr>
            <w:r>
              <w:rPr>
                <w:rFonts w:ascii="宋体" w:hAnsi="宋体" w:eastAsia="宋体" w:cs="宋体"/>
                <w:kern w:val="0"/>
                <w:sz w:val="24"/>
                <w:szCs w:val="24"/>
              </w:rPr>
              <w:t>-XX:NewSize=6g -XX:MaxNewSize=6g -XX:+UseParNewGC -XX:MaxTenuringThreshold=2 -XX:SurvivorRatio=8 -XX:+UnlockDiagnosticVMOptions -XX:ParGCCardsPerStrideChunk=32768</w:t>
            </w:r>
          </w:p>
          <w:p>
            <w:pPr>
              <w:widowControl/>
              <w:jc w:val="left"/>
              <w:rPr>
                <w:rFonts w:ascii="宋体" w:hAnsi="宋体" w:eastAsia="宋体" w:cs="宋体"/>
                <w:kern w:val="0"/>
                <w:sz w:val="24"/>
                <w:szCs w:val="24"/>
              </w:rPr>
            </w:pPr>
            <w:r>
              <w:rPr>
                <w:rFonts w:ascii="宋体" w:hAnsi="宋体" w:eastAsia="宋体" w:cs="宋体"/>
                <w:kern w:val="0"/>
                <w:sz w:val="24"/>
                <w:szCs w:val="24"/>
              </w:rPr>
              <w:t>// Old generation  options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-XX:+UseConcMarkSweepGC -XX:CMSParallelRemarkEnabled -XX:+ParallelRefProcEnabled -XX:+CMSClassUnloadingEnabled  -XX:CMSInitiatingOccupancyFraction=80 -XX:+UseCMSInitiatingOccupancyOnly   </w:t>
            </w:r>
          </w:p>
          <w:p>
            <w:pPr>
              <w:widowControl/>
              <w:jc w:val="left"/>
              <w:rPr>
                <w:rFonts w:ascii="宋体" w:hAnsi="宋体" w:eastAsia="宋体" w:cs="宋体"/>
                <w:kern w:val="0"/>
                <w:sz w:val="24"/>
                <w:szCs w:val="24"/>
              </w:rPr>
            </w:pPr>
            <w:r>
              <w:rPr>
                <w:rFonts w:ascii="宋体" w:hAnsi="宋体" w:eastAsia="宋体" w:cs="宋体"/>
                <w:kern w:val="0"/>
                <w:sz w:val="24"/>
                <w:szCs w:val="24"/>
              </w:rPr>
              <w:t>// Other options</w:t>
            </w:r>
          </w:p>
          <w:p>
            <w:pPr>
              <w:widowControl/>
              <w:jc w:val="left"/>
              <w:rPr>
                <w:rFonts w:ascii="宋体" w:hAnsi="宋体" w:eastAsia="宋体" w:cs="宋体"/>
                <w:kern w:val="0"/>
                <w:sz w:val="24"/>
                <w:szCs w:val="24"/>
              </w:rPr>
            </w:pPr>
            <w:r>
              <w:rPr>
                <w:rFonts w:ascii="宋体" w:hAnsi="宋体" w:eastAsia="宋体" w:cs="宋体"/>
                <w:kern w:val="0"/>
                <w:sz w:val="24"/>
                <w:szCs w:val="24"/>
              </w:rPr>
              <w:t>-XX:+AlwaysPreTouch -XX:+PrintGCDetails -XX:+PrintGCTimeStamps -XX:+PrintGCDateStamps -XX:+PrintTenuringDistribution -XX:+PrintGCApplicationStoppedTime -XX:-OmitStackTraceInFastThrow</w:t>
            </w:r>
          </w:p>
        </w:tc>
      </w:tr>
    </w:tbl>
    <w:p>
      <w:pPr>
        <w:widowControl/>
        <w:shd w:val="clear" w:color="auto" w:fill="FFFFFF"/>
        <w:spacing w:after="300" w:line="315" w:lineRule="atLeast"/>
        <w:jc w:val="left"/>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使用这些选项，对于几千次读请求的吞吐量，应用百分之99.9的延迟降低到60ms。</w:t>
      </w:r>
    </w:p>
    <w:p>
      <w:pPr>
        <w:widowControl/>
        <w:shd w:val="clear" w:color="auto" w:fill="FFFFFF"/>
        <w:spacing w:after="300" w:line="540" w:lineRule="atLeast"/>
        <w:jc w:val="left"/>
        <w:outlineLvl w:val="1"/>
        <w:rPr>
          <w:rFonts w:hint="eastAsia"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参考：</w:t>
      </w:r>
    </w:p>
    <w:p>
      <w:pPr>
        <w:widowControl/>
        <w:shd w:val="clear" w:color="auto" w:fill="FFFFFF"/>
        <w:spacing w:line="315"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[1] </w:t>
      </w:r>
      <w:r>
        <w:rPr>
          <w:rFonts w:ascii="Consolas" w:hAnsi="Consolas" w:eastAsia="宋体" w:cs="Consolas"/>
          <w:color w:val="000000"/>
          <w:kern w:val="0"/>
          <w:szCs w:val="21"/>
        </w:rPr>
        <w:t>-XX:+BindGCTaskThreadsToCPUs</w:t>
      </w:r>
      <w:r>
        <w:rPr>
          <w:rFonts w:hint="eastAsia" w:ascii="微软雅黑" w:hAnsi="微软雅黑" w:eastAsia="微软雅黑" w:cs="宋体"/>
          <w:color w:val="000000"/>
          <w:kern w:val="0"/>
          <w:szCs w:val="21"/>
        </w:rPr>
        <w:t>似乎在Linux系统上不起作用，因为</w:t>
      </w:r>
      <w:r>
        <w:rPr>
          <w:rFonts w:ascii="Consolas" w:hAnsi="Consolas" w:eastAsia="宋体" w:cs="Consolas"/>
          <w:color w:val="000000"/>
          <w:kern w:val="0"/>
          <w:szCs w:val="21"/>
        </w:rPr>
        <w:t>hotspot/src/os/linux/vm/os_linux.cpp</w:t>
      </w:r>
      <w:r>
        <w:rPr>
          <w:rFonts w:hint="eastAsia" w:ascii="微软雅黑" w:hAnsi="微软雅黑" w:eastAsia="微软雅黑" w:cs="宋体"/>
          <w:color w:val="000000"/>
          <w:kern w:val="0"/>
          <w:szCs w:val="21"/>
        </w:rPr>
        <w:t>的</w:t>
      </w:r>
      <w:r>
        <w:rPr>
          <w:rFonts w:ascii="Consolas" w:hAnsi="Consolas" w:eastAsia="宋体" w:cs="Consolas"/>
          <w:color w:val="000000"/>
          <w:kern w:val="0"/>
          <w:szCs w:val="21"/>
        </w:rPr>
        <w:t>distribute_processes</w:t>
      </w:r>
      <w:r>
        <w:rPr>
          <w:rFonts w:hint="eastAsia" w:ascii="微软雅黑" w:hAnsi="微软雅黑" w:eastAsia="微软雅黑" w:cs="宋体"/>
          <w:color w:val="000000"/>
          <w:kern w:val="0"/>
          <w:szCs w:val="21"/>
        </w:rPr>
        <w:t>方法在JDK7或JDK8没有实现。</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[2] </w:t>
      </w:r>
      <w:r>
        <w:rPr>
          <w:rFonts w:ascii="Consolas" w:hAnsi="Consolas" w:eastAsia="宋体" w:cs="Consolas"/>
          <w:color w:val="000000"/>
          <w:kern w:val="0"/>
          <w:szCs w:val="21"/>
        </w:rPr>
        <w:t>-XX:+UseGCTaskAffinity</w:t>
      </w:r>
      <w:r>
        <w:rPr>
          <w:rFonts w:hint="eastAsia" w:ascii="微软雅黑" w:hAnsi="微软雅黑" w:eastAsia="微软雅黑" w:cs="宋体"/>
          <w:color w:val="000000"/>
          <w:kern w:val="0"/>
          <w:szCs w:val="21"/>
        </w:rPr>
        <w:t>选项在JDK7和JDK8的所有平台似乎都不起作用，因为任务的affinity属性永远被设置为</w:t>
      </w:r>
      <w:r>
        <w:rPr>
          <w:rFonts w:ascii="Consolas" w:hAnsi="Consolas" w:eastAsia="宋体" w:cs="Consolas"/>
          <w:color w:val="000000"/>
          <w:kern w:val="0"/>
          <w:szCs w:val="21"/>
        </w:rPr>
        <w:t>sentinel_worker = (uint) -1</w:t>
      </w:r>
      <w:r>
        <w:rPr>
          <w:rFonts w:hint="eastAsia" w:ascii="微软雅黑" w:hAnsi="微软雅黑" w:eastAsia="微软雅黑" w:cs="宋体"/>
          <w:color w:val="000000"/>
          <w:kern w:val="0"/>
          <w:szCs w:val="21"/>
        </w:rPr>
        <w:t>。源码见</w:t>
      </w:r>
      <w:r>
        <w:rPr>
          <w:rFonts w:ascii="Consolas" w:hAnsi="Consolas" w:eastAsia="宋体" w:cs="Consolas"/>
          <w:color w:val="000000"/>
          <w:kern w:val="0"/>
          <w:szCs w:val="21"/>
        </w:rPr>
        <w:t>hotspot/src/share/vm/gc_implementation/parallelScavenge/{gcTaskManager.cpp，gcTaskThread.cpp, gcTaskManager.cpp}</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[3] G1存在一些内存泄露的bug，可能Java7u51没有修改。这个</w:t>
      </w:r>
      <w:r>
        <w:fldChar w:fldCharType="begin"/>
      </w:r>
      <w:r>
        <w:instrText xml:space="preserve"> HYPERLINK "http://bugs.java.com/bugdatabase/view_bug.do?bug_id=2212435" \t "_blank" </w:instrText>
      </w:r>
      <w:r>
        <w:fldChar w:fldCharType="separate"/>
      </w:r>
      <w:r>
        <w:rPr>
          <w:rFonts w:hint="eastAsia" w:ascii="微软雅黑" w:hAnsi="微软雅黑" w:eastAsia="微软雅黑" w:cs="宋体"/>
          <w:color w:val="0099CC"/>
          <w:kern w:val="0"/>
          <w:szCs w:val="21"/>
          <w:u w:val="single"/>
        </w:rPr>
        <w:t>bug</w:t>
      </w:r>
      <w:r>
        <w:rPr>
          <w:rFonts w:hint="eastAsia" w:ascii="微软雅黑" w:hAnsi="微软雅黑" w:eastAsia="微软雅黑" w:cs="宋体"/>
          <w:color w:val="0099CC"/>
          <w:kern w:val="0"/>
          <w:szCs w:val="21"/>
          <w:u w:val="single"/>
        </w:rPr>
        <w:fldChar w:fldCharType="end"/>
      </w:r>
      <w:r>
        <w:rPr>
          <w:rFonts w:hint="eastAsia" w:ascii="微软雅黑" w:hAnsi="微软雅黑" w:eastAsia="微软雅黑" w:cs="宋体"/>
          <w:color w:val="000000"/>
          <w:kern w:val="0"/>
          <w:szCs w:val="21"/>
        </w:rPr>
        <w:t>仅在Java 8修正了。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441DA3"/>
    <w:multiLevelType w:val="multilevel"/>
    <w:tmpl w:val="3D441D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6BC4126F"/>
    <w:multiLevelType w:val="multilevel"/>
    <w:tmpl w:val="6BC412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74A41481"/>
    <w:multiLevelType w:val="multilevel"/>
    <w:tmpl w:val="74A414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D7"/>
    <w:rsid w:val="004F31A6"/>
    <w:rsid w:val="009F25A8"/>
    <w:rsid w:val="00AE6CD7"/>
    <w:rsid w:val="00ED04D2"/>
    <w:rsid w:val="066F038E"/>
    <w:rsid w:val="7D5E4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www.importnew.com/?attachment_id=11338" TargetMode="External"/><Relationship Id="rId7" Type="http://schemas.openxmlformats.org/officeDocument/2006/relationships/image" Target="media/image2.png"/><Relationship Id="rId6" Type="http://schemas.openxmlformats.org/officeDocument/2006/relationships/hyperlink" Target="http://www.importnew.com/?attachment_id=11340" TargetMode="External"/><Relationship Id="rId5" Type="http://schemas.openxmlformats.org/officeDocument/2006/relationships/image" Target="media/image1.png"/><Relationship Id="rId4" Type="http://schemas.openxmlformats.org/officeDocument/2006/relationships/hyperlink" Target="http://www.importnew.com/?attachment_id=11339"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9</Pages>
  <Words>1220</Words>
  <Characters>6958</Characters>
  <Lines>57</Lines>
  <Paragraphs>16</Paragraphs>
  <TotalTime>0</TotalTime>
  <ScaleCrop>false</ScaleCrop>
  <LinksUpToDate>false</LinksUpToDate>
  <CharactersWithSpaces>8162</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2015-05-22T14:37:00Z</dcterms:created>
  <dc:creator>xhy</dc:creator>
  <cp:lastModifiedBy>橙子</cp:lastModifiedBy>
  <dcterms:modified xsi:type="dcterms:W3CDTF">2021-08-26T08:08:15Z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7D742D4D6B084CA881937586423B2E5F</vt:lpwstr>
  </property>
</Properties>
</file>