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DD" w:rsidRDefault="002538DD" w:rsidP="002538DD">
      <w:pP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8"/>
          <w:szCs w:val="28"/>
          <w:shd w:val="clear" w:color="auto" w:fill="FFFFFF"/>
        </w:rPr>
        <w:t>原子性和可见性</w:t>
      </w:r>
    </w:p>
    <w:p w:rsidR="002538DD" w:rsidRDefault="002538DD" w:rsidP="002538DD">
      <w:pPr>
        <w:ind w:firstLineChars="300" w:firstLine="630"/>
        <w:rPr>
          <w:rFonts w:hint="eastAsia"/>
          <w:color w:val="5B9BD5"/>
        </w:rPr>
      </w:pPr>
      <w:r>
        <w:rPr>
          <w:rFonts w:hint="eastAsia"/>
          <w:color w:val="5B9BD5"/>
        </w:rPr>
        <w:t>1,</w:t>
      </w:r>
      <w:bookmarkStart w:id="0" w:name="_GoBack"/>
      <w:r>
        <w:rPr>
          <w:rFonts w:hint="eastAsia"/>
          <w:color w:val="5B9BD5"/>
        </w:rPr>
        <w:t>volatile</w:t>
      </w:r>
      <w:bookmarkEnd w:id="0"/>
      <w:r>
        <w:rPr>
          <w:rFonts w:hint="eastAsia"/>
          <w:color w:val="5B9BD5"/>
        </w:rPr>
        <w:t>是一个类型修饰符，他是被设计用来修饰被不同线程访问和修改的变量，被</w:t>
      </w:r>
      <w:r>
        <w:rPr>
          <w:rFonts w:hint="eastAsia"/>
          <w:color w:val="5B9BD5"/>
        </w:rPr>
        <w:t>volatile</w:t>
      </w:r>
      <w:r>
        <w:rPr>
          <w:rFonts w:hint="eastAsia"/>
          <w:color w:val="5B9BD5"/>
        </w:rPr>
        <w:t>定义的变量，系统每次用到他时都是直接从对应的内存当中读取的，而不是利用缓存。</w:t>
      </w:r>
    </w:p>
    <w:p w:rsidR="002538DD" w:rsidRDefault="002538DD" w:rsidP="002538DD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volatile</w:t>
      </w:r>
      <w:r>
        <w:rPr>
          <w:rFonts w:hint="eastAsia"/>
          <w:b/>
          <w:bCs/>
          <w:color w:val="FF0000"/>
        </w:rPr>
        <w:t>关键字就是为了保证内存数据的可见性</w:t>
      </w:r>
    </w:p>
    <w:p w:rsidR="002538DD" w:rsidRDefault="002538DD" w:rsidP="002538DD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>但是</w:t>
      </w: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和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具有</w:t>
      </w:r>
      <w:proofErr w:type="gramStart"/>
      <w:r>
        <w:rPr>
          <w:rFonts w:hint="eastAsia"/>
          <w:b/>
          <w:bCs/>
          <w:color w:val="000000"/>
        </w:rPr>
        <w:t>不</w:t>
      </w:r>
      <w:proofErr w:type="gramEnd"/>
      <w:r>
        <w:rPr>
          <w:rFonts w:hint="eastAsia"/>
          <w:b/>
          <w:bCs/>
          <w:color w:val="000000"/>
        </w:rPr>
        <w:t>同姓：</w:t>
      </w:r>
    </w:p>
    <w:p w:rsidR="002538DD" w:rsidRDefault="002538DD" w:rsidP="002538DD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1</w:t>
      </w:r>
      <w:r>
        <w:rPr>
          <w:rFonts w:hint="eastAsia"/>
          <w:b/>
          <w:bCs/>
          <w:color w:val="000000"/>
        </w:rPr>
        <w:t>，相对于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是一种较为轻量级的同步策略</w:t>
      </w:r>
      <w:r>
        <w:rPr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synchronized</w:t>
      </w:r>
      <w:r>
        <w:rPr>
          <w:rFonts w:hint="eastAsia"/>
          <w:b/>
          <w:bCs/>
          <w:color w:val="000000"/>
        </w:rPr>
        <w:t>具有互斥性，也就是两个线程同时抢一个锁，当一个线程进去了，另外一个线程就进不去，只有等一个线程出来了，另外一个线程才能进去</w:t>
      </w:r>
    </w:p>
    <w:p w:rsidR="002538DD" w:rsidRDefault="002538DD" w:rsidP="002538DD">
      <w:pPr>
        <w:rPr>
          <w:rFonts w:hint="eastAsia"/>
          <w:b/>
          <w:bCs/>
          <w:color w:val="000000"/>
        </w:rPr>
      </w:pPr>
      <w:r>
        <w:rPr>
          <w:rFonts w:hint="eastAsia"/>
          <w:b/>
          <w:bCs/>
          <w:color w:val="000000"/>
        </w:rPr>
        <w:t xml:space="preserve"> 3</w:t>
      </w:r>
      <w:r>
        <w:rPr>
          <w:rFonts w:hint="eastAsia"/>
          <w:b/>
          <w:bCs/>
          <w:color w:val="000000"/>
        </w:rPr>
        <w:t>，</w:t>
      </w: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就不具备“互斥性”如果有一个线程在访问共享数据，另外一个线程也可以同时访问共享数据，只不过所有的访问数据都在主存中完成而已</w:t>
      </w:r>
    </w:p>
    <w:p w:rsidR="002538DD" w:rsidRDefault="002538DD" w:rsidP="002538DD">
      <w:pPr>
        <w:numPr>
          <w:ilvl w:val="0"/>
          <w:numId w:val="2"/>
        </w:num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volatile</w:t>
      </w:r>
      <w:r>
        <w:rPr>
          <w:rFonts w:hint="eastAsia"/>
          <w:b/>
          <w:bCs/>
          <w:color w:val="000000"/>
        </w:rPr>
        <w:t>不能保证变量的原子性</w:t>
      </w:r>
      <w:r>
        <w:rPr>
          <w:b/>
          <w:bCs/>
          <w:color w:val="000000"/>
        </w:rPr>
        <w:fldChar w:fldCharType="begin"/>
      </w:r>
      <w:r>
        <w:rPr>
          <w:b/>
          <w:bCs/>
          <w:color w:val="000000"/>
        </w:rPr>
        <w:instrText xml:space="preserve"> HYPERLINK "</w:instrText>
      </w:r>
      <w:r>
        <w:rPr>
          <w:rFonts w:hint="eastAsia"/>
          <w:b/>
          <w:bCs/>
          <w:color w:val="000000"/>
        </w:rPr>
        <w:instrText>http://www.importnew.com/18126.html</w:instrText>
      </w:r>
      <w:r>
        <w:rPr>
          <w:b/>
          <w:bCs/>
          <w:color w:val="000000"/>
        </w:rPr>
        <w:instrText xml:space="preserve">" </w:instrText>
      </w:r>
      <w:r>
        <w:rPr>
          <w:b/>
          <w:bCs/>
          <w:color w:val="000000"/>
        </w:rPr>
        <w:fldChar w:fldCharType="separate"/>
      </w:r>
      <w:r w:rsidRPr="00E34980">
        <w:rPr>
          <w:rStyle w:val="a3"/>
          <w:rFonts w:hint="eastAsia"/>
          <w:b/>
          <w:bCs/>
        </w:rPr>
        <w:t>http://www.importnew.com/18126.html</w:t>
      </w:r>
      <w:r>
        <w:rPr>
          <w:b/>
          <w:bCs/>
          <w:color w:val="000000"/>
        </w:rPr>
        <w:fldChar w:fldCharType="end"/>
      </w:r>
    </w:p>
    <w:p w:rsidR="002538DD" w:rsidRPr="002538DD" w:rsidRDefault="002538DD" w:rsidP="002538DD">
      <w:r w:rsidRPr="002538DD">
        <w:rPr>
          <w:color w:val="FF0000"/>
        </w:rPr>
        <w:t>如果让</w:t>
      </w:r>
      <w:r w:rsidRPr="002538DD">
        <w:rPr>
          <w:color w:val="FF0000"/>
        </w:rPr>
        <w:t>volatile</w:t>
      </w:r>
      <w:r w:rsidRPr="002538DD">
        <w:rPr>
          <w:color w:val="FF0000"/>
        </w:rPr>
        <w:t>保证原子性，必须符合以下两条规则：</w:t>
      </w:r>
    </w:p>
    <w:p w:rsidR="002538DD" w:rsidRPr="002538DD" w:rsidRDefault="002538DD" w:rsidP="002538DD">
      <w:pPr>
        <w:ind w:firstLineChars="300" w:firstLine="630"/>
        <w:rPr>
          <w:color w:val="4472C4" w:themeColor="accent5"/>
        </w:rPr>
      </w:pPr>
      <w:r w:rsidRPr="002538DD">
        <w:rPr>
          <w:color w:val="4472C4" w:themeColor="accent5"/>
        </w:rPr>
        <w:t>运算结果并不依赖于变量的当前值，或者能够确保只有一个线程修改变量的值</w:t>
      </w:r>
      <w:r w:rsidRPr="002538DD">
        <w:rPr>
          <w:rFonts w:hint="eastAsia"/>
          <w:color w:val="4472C4" w:themeColor="accent5"/>
        </w:rPr>
        <w:t>，</w:t>
      </w:r>
      <w:r w:rsidRPr="002538DD">
        <w:rPr>
          <w:color w:val="4472C4" w:themeColor="accent5"/>
        </w:rPr>
        <w:t>2</w:t>
      </w:r>
      <w:r w:rsidRPr="002538DD">
        <w:rPr>
          <w:rFonts w:hint="eastAsia"/>
          <w:color w:val="4472C4" w:themeColor="accent5"/>
        </w:rPr>
        <w:t>，</w:t>
      </w:r>
      <w:r w:rsidRPr="002538DD">
        <w:rPr>
          <w:color w:val="4472C4" w:themeColor="accent5"/>
        </w:rPr>
        <w:t>变量不需要与其他的状态变量共同参与不变约束</w:t>
      </w:r>
      <w:r w:rsidRPr="002538DD">
        <w:rPr>
          <w:rFonts w:hint="eastAsia"/>
          <w:color w:val="4472C4" w:themeColor="accent5"/>
        </w:rPr>
        <w:t xml:space="preserve"> </w:t>
      </w:r>
      <w:r w:rsidRPr="002538DD">
        <w:rPr>
          <w:color w:val="4472C4" w:themeColor="accent5"/>
        </w:rPr>
        <w:t>3</w:t>
      </w:r>
      <w:r w:rsidRPr="002538DD">
        <w:rPr>
          <w:rFonts w:hint="eastAsia"/>
          <w:b/>
          <w:color w:val="FF0000"/>
        </w:rPr>
        <w:t>，</w:t>
      </w:r>
      <w:r w:rsidRPr="002538DD">
        <w:rPr>
          <w:b/>
          <w:color w:val="FF0000"/>
        </w:rPr>
        <w:t xml:space="preserve">synchronized: </w:t>
      </w:r>
      <w:r w:rsidRPr="002538DD">
        <w:rPr>
          <w:b/>
          <w:color w:val="FF0000"/>
        </w:rPr>
        <w:t>具有原子性，有序性和可见性；</w:t>
      </w:r>
      <w:r w:rsidRPr="002538DD">
        <w:rPr>
          <w:b/>
          <w:color w:val="FF0000"/>
        </w:rPr>
        <w:t> volatile</w:t>
      </w:r>
      <w:r w:rsidRPr="002538DD">
        <w:rPr>
          <w:b/>
          <w:color w:val="FF0000"/>
        </w:rPr>
        <w:t>：具有有序性和可见性</w:t>
      </w:r>
    </w:p>
    <w:p w:rsidR="002538DD" w:rsidRPr="00A94AEC" w:rsidRDefault="002538DD" w:rsidP="002538DD">
      <w:pPr>
        <w:rPr>
          <w:rFonts w:hint="eastAsia"/>
        </w:rPr>
      </w:pPr>
      <w:r w:rsidRPr="00A94AEC">
        <w:rPr>
          <w:rFonts w:hint="eastAsia"/>
        </w:rPr>
        <w:t>当程序在运行过程中，会将运算需要的数据从主存复制一份到</w:t>
      </w:r>
      <w:r w:rsidRPr="00A94AEC">
        <w:rPr>
          <w:rFonts w:hint="eastAsia"/>
        </w:rPr>
        <w:t>CPU</w:t>
      </w:r>
      <w:r w:rsidRPr="00A94AEC">
        <w:rPr>
          <w:rFonts w:hint="eastAsia"/>
        </w:rPr>
        <w:t>的高速缓存当中，那么</w:t>
      </w:r>
      <w:r w:rsidRPr="00A94AEC">
        <w:rPr>
          <w:rFonts w:hint="eastAsia"/>
        </w:rPr>
        <w:t>CPU</w:t>
      </w:r>
      <w:r w:rsidRPr="00A94AEC">
        <w:rPr>
          <w:rFonts w:hint="eastAsia"/>
        </w:rPr>
        <w:t>进行计算时就可以直接从它的高速缓存读取数据和向其中写入数据，当运算结束之后，再将高速缓存中的数据刷新到主存当中。举个简单的例子，比如下面的这段代码：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"/>
        <w:gridCol w:w="8880"/>
      </w:tblGrid>
      <w:tr w:rsidR="002538DD" w:rsidRPr="00A94AEC" w:rsidTr="000B40DB"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:rsidR="002538DD" w:rsidRPr="00A94AEC" w:rsidRDefault="002538DD" w:rsidP="000B40DB">
            <w:r w:rsidRPr="00A94AEC">
              <w:t>1</w:t>
            </w:r>
          </w:p>
        </w:tc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</w:tcPr>
          <w:p w:rsidR="002538DD" w:rsidRPr="00A94AEC" w:rsidRDefault="002538DD" w:rsidP="000B40DB">
            <w:proofErr w:type="spellStart"/>
            <w:r w:rsidRPr="00A94AEC">
              <w:t>i</w:t>
            </w:r>
            <w:proofErr w:type="spellEnd"/>
            <w:r w:rsidRPr="00A94AEC">
              <w:t xml:space="preserve"> = </w:t>
            </w:r>
            <w:proofErr w:type="spellStart"/>
            <w:r w:rsidRPr="00A94AEC">
              <w:t>i</w:t>
            </w:r>
            <w:proofErr w:type="spellEnd"/>
            <w:r w:rsidRPr="00A94AEC">
              <w:t xml:space="preserve"> + 1;</w:t>
            </w:r>
          </w:p>
        </w:tc>
      </w:tr>
    </w:tbl>
    <w:p w:rsidR="002538DD" w:rsidRPr="00A94AEC" w:rsidRDefault="002538DD" w:rsidP="002538DD">
      <w:r w:rsidRPr="00A94AEC">
        <w:rPr>
          <w:rFonts w:hint="eastAsia"/>
        </w:rPr>
        <w:t>当线程执行这个语句时，会先从主存当中读取</w:t>
      </w:r>
      <w:proofErr w:type="spellStart"/>
      <w:r w:rsidRPr="00A94AEC">
        <w:rPr>
          <w:rFonts w:hint="eastAsia"/>
        </w:rPr>
        <w:t>i</w:t>
      </w:r>
      <w:proofErr w:type="spellEnd"/>
      <w:r w:rsidRPr="00A94AEC">
        <w:rPr>
          <w:rFonts w:hint="eastAsia"/>
        </w:rPr>
        <w:t>的值，然后复制一份到高速缓存当中，然后</w:t>
      </w:r>
      <w:r w:rsidRPr="00A94AEC">
        <w:rPr>
          <w:rFonts w:hint="eastAsia"/>
        </w:rPr>
        <w:t>CPU</w:t>
      </w:r>
      <w:r w:rsidRPr="00A94AEC">
        <w:rPr>
          <w:rFonts w:hint="eastAsia"/>
        </w:rPr>
        <w:t>执行指令对</w:t>
      </w:r>
      <w:proofErr w:type="spellStart"/>
      <w:r w:rsidRPr="00A94AEC">
        <w:rPr>
          <w:rFonts w:hint="eastAsia"/>
        </w:rPr>
        <w:t>i</w:t>
      </w:r>
      <w:proofErr w:type="spellEnd"/>
      <w:r w:rsidRPr="00A94AEC">
        <w:rPr>
          <w:rFonts w:hint="eastAsia"/>
        </w:rPr>
        <w:t>进行加</w:t>
      </w:r>
      <w:r w:rsidRPr="00A94AEC">
        <w:rPr>
          <w:rFonts w:hint="eastAsia"/>
        </w:rPr>
        <w:t>1</w:t>
      </w:r>
      <w:r w:rsidRPr="00A94AEC">
        <w:rPr>
          <w:rFonts w:hint="eastAsia"/>
        </w:rPr>
        <w:t>操作，然后将数据写入高速缓存，最后将高速缓存中</w:t>
      </w:r>
      <w:proofErr w:type="spellStart"/>
      <w:r w:rsidRPr="00A94AEC">
        <w:rPr>
          <w:rFonts w:hint="eastAsia"/>
        </w:rPr>
        <w:t>i</w:t>
      </w:r>
      <w:proofErr w:type="spellEnd"/>
      <w:r w:rsidRPr="00A94AEC">
        <w:rPr>
          <w:rFonts w:hint="eastAsia"/>
        </w:rPr>
        <w:t>最新的值刷新到主存当中。</w:t>
      </w:r>
    </w:p>
    <w:p w:rsidR="002538DD" w:rsidRPr="002538DD" w:rsidRDefault="002538DD" w:rsidP="002538DD">
      <w:pPr>
        <w:rPr>
          <w:b/>
        </w:rPr>
      </w:pPr>
      <w:r w:rsidRPr="002538DD">
        <w:rPr>
          <w:b/>
          <w:color w:val="FF0000"/>
        </w:rPr>
        <w:t>5.java</w:t>
      </w:r>
      <w:r w:rsidRPr="002538DD">
        <w:rPr>
          <w:b/>
          <w:color w:val="FF0000"/>
        </w:rPr>
        <w:t>内存模型</w:t>
      </w:r>
    </w:p>
    <w:p w:rsidR="002538DD" w:rsidRDefault="002538DD" w:rsidP="002538DD"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(JMM)</w:t>
      </w:r>
      <w:r>
        <w:rPr>
          <w:rFonts w:hint="eastAsia"/>
        </w:rPr>
        <w:t>是线程间通信的控制机制</w:t>
      </w:r>
      <w:r>
        <w:rPr>
          <w:rFonts w:hint="eastAsia"/>
        </w:rPr>
        <w:t>.JMM</w:t>
      </w:r>
      <w:r>
        <w:rPr>
          <w:rFonts w:hint="eastAsia"/>
        </w:rPr>
        <w:t>定义了</w:t>
      </w:r>
      <w:r w:rsidRPr="002538DD">
        <w:rPr>
          <w:rFonts w:hint="eastAsia"/>
          <w:b/>
          <w:color w:val="FF0000"/>
        </w:rPr>
        <w:t>主内存和线程之间抽象关系。线程之间的共享变量存储在主内存（</w:t>
      </w:r>
      <w:r w:rsidRPr="002538DD">
        <w:rPr>
          <w:rFonts w:hint="eastAsia"/>
          <w:b/>
          <w:color w:val="FF0000"/>
        </w:rPr>
        <w:t>main memory</w:t>
      </w:r>
      <w:r w:rsidRPr="002538DD">
        <w:rPr>
          <w:rFonts w:hint="eastAsia"/>
          <w:b/>
          <w:color w:val="FF0000"/>
        </w:rPr>
        <w:t>）中，每个线程都有一个私有的本地内存（</w:t>
      </w:r>
      <w:r w:rsidRPr="002538DD">
        <w:rPr>
          <w:rFonts w:hint="eastAsia"/>
          <w:b/>
          <w:color w:val="FF0000"/>
        </w:rPr>
        <w:t>local memory</w:t>
      </w:r>
      <w:r w:rsidRPr="002538DD">
        <w:rPr>
          <w:rFonts w:hint="eastAsia"/>
          <w:b/>
          <w:color w:val="FF0000"/>
        </w:rPr>
        <w:t>），本地内存中存储了该线程以读</w:t>
      </w:r>
      <w:r w:rsidRPr="002538DD">
        <w:rPr>
          <w:rFonts w:hint="eastAsia"/>
          <w:b/>
          <w:color w:val="FF0000"/>
        </w:rPr>
        <w:t>/</w:t>
      </w:r>
      <w:r w:rsidRPr="002538DD">
        <w:rPr>
          <w:rFonts w:hint="eastAsia"/>
          <w:b/>
          <w:color w:val="FF0000"/>
        </w:rPr>
        <w:t>写共享变量的副本</w:t>
      </w:r>
      <w:r w:rsidRPr="009838A3">
        <w:rPr>
          <w:rFonts w:hint="eastAsia"/>
          <w:b/>
        </w:rPr>
        <w:t>。</w:t>
      </w:r>
      <w:r>
        <w:rPr>
          <w:rFonts w:hint="eastAsia"/>
        </w:rPr>
        <w:t>本地内存是</w:t>
      </w:r>
      <w:r>
        <w:rPr>
          <w:rFonts w:hint="eastAsia"/>
        </w:rPr>
        <w:t>JMM</w:t>
      </w:r>
      <w:r>
        <w:rPr>
          <w:rFonts w:hint="eastAsia"/>
        </w:rPr>
        <w:t>的一个抽象概念，并不真实存在。它涵盖了缓存，写缓冲区，寄存器以及其他的硬件和编译器优化。</w:t>
      </w:r>
      <w:r>
        <w:rPr>
          <w:rFonts w:hint="eastAsia"/>
        </w:rPr>
        <w:t>Java</w:t>
      </w:r>
      <w:r>
        <w:rPr>
          <w:rFonts w:hint="eastAsia"/>
        </w:rPr>
        <w:t>内存模型的抽象示意图如下：</w:t>
      </w:r>
    </w:p>
    <w:p w:rsidR="002538DD" w:rsidRDefault="002538DD" w:rsidP="002538DD">
      <w:pPr>
        <w:pStyle w:val="a4"/>
        <w:widowControl/>
        <w:shd w:val="clear" w:color="auto" w:fill="FFFFFF"/>
        <w:spacing w:beforeAutospacing="0" w:after="192" w:afterAutospacing="0"/>
        <w:rPr>
          <w:rStyle w:val="a5"/>
          <w:rFonts w:ascii="微软雅黑" w:eastAsia="微软雅黑" w:hAnsi="微软雅黑" w:cs="微软雅黑"/>
          <w:color w:val="24292E"/>
          <w:sz w:val="19"/>
          <w:szCs w:val="19"/>
          <w:shd w:val="clear" w:color="auto" w:fill="FFFFFF"/>
        </w:rPr>
      </w:pPr>
      <w:r w:rsidRPr="00375596">
        <w:rPr>
          <w:noProof/>
        </w:rPr>
        <w:drawing>
          <wp:inline distT="0" distB="0" distL="0" distR="0">
            <wp:extent cx="2727960" cy="2006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80" cy="200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线程在工作内存进行操作后何时会写到主内存中？这个时机对普通变量是没有规定的，而针对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volatile</w:t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修饰的变量给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虚拟机特殊的约定，线程对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volatile</w:t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变量的修改会立刻被其他线程所感知，即不会出现</w:t>
      </w:r>
      <w:proofErr w:type="gramStart"/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数据脏读的</w:t>
      </w:r>
      <w:proofErr w:type="gramEnd"/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现象，从而保证数据的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可见性</w:t>
      </w:r>
      <w:r>
        <w:rPr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。现在我们有了一个大概的印象就是：</w:t>
      </w:r>
      <w:r>
        <w:rPr>
          <w:rStyle w:val="a5"/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被</w:t>
      </w:r>
      <w:r>
        <w:rPr>
          <w:rStyle w:val="a5"/>
          <w:rFonts w:ascii="Segoe UI" w:eastAsia="Segoe UI" w:hAnsi="Segoe UI" w:cs="Segoe UI"/>
          <w:color w:val="24292E"/>
          <w:sz w:val="19"/>
          <w:szCs w:val="19"/>
          <w:shd w:val="clear" w:color="auto" w:fill="FFFFFF"/>
        </w:rPr>
        <w:t>volatile</w:t>
      </w:r>
      <w:r>
        <w:rPr>
          <w:rStyle w:val="a5"/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修饰的变量能够保证每个线程能够获取该变量的最新值，从而避免出现</w:t>
      </w:r>
      <w:proofErr w:type="gramStart"/>
      <w:r>
        <w:rPr>
          <w:rStyle w:val="a5"/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数据脏读的</w:t>
      </w:r>
      <w:proofErr w:type="gramEnd"/>
      <w:r>
        <w:rPr>
          <w:rStyle w:val="a5"/>
          <w:rFonts w:ascii="微软雅黑" w:eastAsia="微软雅黑" w:hAnsi="微软雅黑" w:cs="微软雅黑" w:hint="eastAsia"/>
          <w:color w:val="24292E"/>
          <w:sz w:val="19"/>
          <w:szCs w:val="19"/>
          <w:shd w:val="clear" w:color="auto" w:fill="FFFFFF"/>
        </w:rPr>
        <w:t>现象。</w:t>
      </w:r>
    </w:p>
    <w:p w:rsidR="002538DD" w:rsidRPr="002538DD" w:rsidRDefault="002538DD" w:rsidP="002538DD">
      <w:pPr>
        <w:pStyle w:val="a4"/>
        <w:widowControl/>
        <w:shd w:val="clear" w:color="auto" w:fill="FFFFFF"/>
        <w:spacing w:beforeAutospacing="0" w:after="192" w:afterAutospacing="0"/>
        <w:rPr>
          <w:rFonts w:ascii="Segoe UI" w:eastAsiaTheme="minorEastAsia" w:hAnsi="Segoe UI" w:cs="Segoe UI"/>
          <w:b/>
          <w:bCs/>
          <w:color w:val="24292E"/>
          <w:sz w:val="19"/>
          <w:szCs w:val="19"/>
          <w:shd w:val="clear" w:color="auto" w:fill="FFFFFF"/>
        </w:rPr>
      </w:pPr>
      <w:r w:rsidRPr="000A1037">
        <w:rPr>
          <w:rFonts w:ascii="微软雅黑" w:eastAsia="微软雅黑" w:hAnsi="微软雅黑" w:cs="宋体" w:hint="eastAsia"/>
          <w:color w:val="FF0000"/>
          <w:szCs w:val="21"/>
        </w:rPr>
        <w:t>线程私有的：</w:t>
      </w:r>
      <w:r w:rsidRPr="000A1037">
        <w:rPr>
          <w:rFonts w:ascii="微软雅黑" w:eastAsia="微软雅黑" w:hAnsi="微软雅黑" w:cs="宋体" w:hint="eastAsia"/>
          <w:color w:val="000000"/>
          <w:szCs w:val="21"/>
        </w:rPr>
        <w:t>程序计数器</w:t>
      </w:r>
      <w:r>
        <w:rPr>
          <w:rFonts w:ascii="微软雅黑" w:eastAsia="微软雅黑" w:hAnsi="微软雅黑" w:cs="宋体" w:hint="eastAsia"/>
          <w:color w:val="FF0000"/>
          <w:szCs w:val="21"/>
        </w:rPr>
        <w:t>，</w:t>
      </w:r>
      <w:r w:rsidRPr="000A1037">
        <w:rPr>
          <w:rFonts w:ascii="微软雅黑" w:eastAsia="微软雅黑" w:hAnsi="微软雅黑" w:cs="宋体" w:hint="eastAsia"/>
          <w:color w:val="000000"/>
          <w:szCs w:val="21"/>
        </w:rPr>
        <w:t>虚拟机</w:t>
      </w:r>
      <w:proofErr w:type="gramStart"/>
      <w:r w:rsidRPr="000A1037">
        <w:rPr>
          <w:rFonts w:ascii="微软雅黑" w:eastAsia="微软雅黑" w:hAnsi="微软雅黑" w:cs="宋体" w:hint="eastAsia"/>
          <w:color w:val="00000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FF0000"/>
          <w:szCs w:val="21"/>
        </w:rPr>
        <w:t>，</w:t>
      </w:r>
      <w:r w:rsidRPr="000A1037">
        <w:rPr>
          <w:rFonts w:ascii="微软雅黑" w:eastAsia="微软雅黑" w:hAnsi="微软雅黑" w:cs="宋体" w:hint="eastAsia"/>
          <w:color w:val="000000"/>
          <w:szCs w:val="21"/>
        </w:rPr>
        <w:t>本地方法</w:t>
      </w:r>
      <w:proofErr w:type="gramStart"/>
      <w:r w:rsidRPr="000A1037">
        <w:rPr>
          <w:rFonts w:ascii="微软雅黑" w:eastAsia="微软雅黑" w:hAnsi="微软雅黑" w:cs="宋体" w:hint="eastAsia"/>
          <w:color w:val="000000"/>
          <w:szCs w:val="21"/>
        </w:rPr>
        <w:t>栈</w:t>
      </w:r>
      <w:proofErr w:type="gramEnd"/>
      <w:r>
        <w:rPr>
          <w:rFonts w:ascii="微软雅黑" w:eastAsia="微软雅黑" w:hAnsi="微软雅黑" w:cs="宋体" w:hint="eastAsia"/>
          <w:color w:val="FF0000"/>
          <w:szCs w:val="21"/>
        </w:rPr>
        <w:t>,</w:t>
      </w:r>
      <w:r>
        <w:rPr>
          <w:rFonts w:ascii="微软雅黑" w:eastAsia="微软雅黑" w:hAnsi="微软雅黑" w:cs="宋体"/>
          <w:color w:val="FF0000"/>
          <w:szCs w:val="21"/>
        </w:rPr>
        <w:t xml:space="preserve">  </w:t>
      </w:r>
      <w:r w:rsidRPr="000A1037">
        <w:rPr>
          <w:rFonts w:ascii="微软雅黑" w:eastAsia="微软雅黑" w:hAnsi="微软雅黑" w:cs="宋体" w:hint="eastAsia"/>
          <w:color w:val="FF0000"/>
          <w:szCs w:val="21"/>
        </w:rPr>
        <w:t>线程共享的：</w:t>
      </w:r>
      <w:r w:rsidRPr="000A1037">
        <w:rPr>
          <w:rFonts w:ascii="微软雅黑" w:eastAsia="微软雅黑" w:hAnsi="微软雅黑" w:cs="宋体" w:hint="eastAsia"/>
          <w:color w:val="000000"/>
          <w:szCs w:val="21"/>
        </w:rPr>
        <w:t>堆</w:t>
      </w:r>
      <w:r>
        <w:rPr>
          <w:rFonts w:ascii="微软雅黑" w:eastAsia="微软雅黑" w:hAnsi="微软雅黑" w:cs="宋体" w:hint="eastAsia"/>
          <w:color w:val="FF0000"/>
          <w:szCs w:val="21"/>
        </w:rPr>
        <w:t>，</w:t>
      </w:r>
      <w:r w:rsidRPr="000A1037">
        <w:rPr>
          <w:rFonts w:ascii="微软雅黑" w:eastAsia="微软雅黑" w:hAnsi="微软雅黑" w:cs="宋体" w:hint="eastAsia"/>
          <w:color w:val="000000"/>
          <w:szCs w:val="21"/>
        </w:rPr>
        <w:t>方法区</w:t>
      </w:r>
    </w:p>
    <w:p w:rsidR="002538DD" w:rsidRPr="00666420" w:rsidRDefault="002538DD" w:rsidP="002538DD">
      <w:pPr>
        <w:pStyle w:val="a4"/>
        <w:widowControl/>
        <w:shd w:val="clear" w:color="auto" w:fill="FFFFFF"/>
        <w:spacing w:before="0" w:beforeAutospacing="0" w:after="300" w:afterAutospacing="0" w:line="315" w:lineRule="atLeast"/>
        <w:rPr>
          <w:rFonts w:ascii="微软雅黑" w:eastAsia="微软雅黑" w:hAnsi="微软雅黑" w:cs="微软雅黑" w:hint="eastAsia"/>
          <w:color w:val="000000"/>
          <w:sz w:val="21"/>
          <w:szCs w:val="21"/>
        </w:rPr>
      </w:pPr>
    </w:p>
    <w:p w:rsidR="00376E57" w:rsidRPr="002538DD" w:rsidRDefault="00376E57"/>
    <w:sectPr w:rsidR="00376E57" w:rsidRPr="0025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0A9989"/>
    <w:multiLevelType w:val="multilevel"/>
    <w:tmpl w:val="830A99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20127EAD"/>
    <w:multiLevelType w:val="hybridMultilevel"/>
    <w:tmpl w:val="911A0798"/>
    <w:lvl w:ilvl="0" w:tplc="8E5CEB68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8DD"/>
    <w:rsid w:val="002538DD"/>
    <w:rsid w:val="003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C43"/>
  <w15:chartTrackingRefBased/>
  <w15:docId w15:val="{71E90C21-320C-4A4C-94A6-F809BE74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8D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2538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2538DD"/>
    <w:rPr>
      <w:rFonts w:ascii="Calibri" w:eastAsia="宋体" w:hAnsi="Calibri" w:cs="Times New Roman"/>
      <w:b/>
      <w:bCs/>
      <w:sz w:val="32"/>
      <w:szCs w:val="32"/>
    </w:rPr>
  </w:style>
  <w:style w:type="character" w:styleId="a3">
    <w:name w:val="Hyperlink"/>
    <w:rsid w:val="002538DD"/>
    <w:rPr>
      <w:color w:val="0000FF"/>
      <w:u w:val="single"/>
    </w:rPr>
  </w:style>
  <w:style w:type="paragraph" w:styleId="a4">
    <w:name w:val="Normal (Web)"/>
    <w:basedOn w:val="a"/>
    <w:uiPriority w:val="99"/>
    <w:qFormat/>
    <w:rsid w:val="002538DD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5">
    <w:name w:val="Strong"/>
    <w:uiPriority w:val="22"/>
    <w:qFormat/>
    <w:rsid w:val="002538D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</cp:revision>
  <dcterms:created xsi:type="dcterms:W3CDTF">2020-02-29T07:35:00Z</dcterms:created>
  <dcterms:modified xsi:type="dcterms:W3CDTF">2020-02-29T07:39:00Z</dcterms:modified>
</cp:coreProperties>
</file>