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4" w:rsidRDefault="00E446E4" w:rsidP="00E446E4">
      <w:pPr>
        <w:pStyle w:val="a3"/>
        <w:widowControl/>
        <w:shd w:val="clear" w:color="auto" w:fill="FFFFFF"/>
        <w:spacing w:beforeAutospacing="0" w:after="192" w:afterAutospacing="0"/>
        <w:ind w:firstLineChars="200" w:firstLine="320"/>
        <w:rPr>
          <w:rFonts w:ascii="Segoe UI" w:eastAsia="Segoe UI" w:hAnsi="Segoe UI" w:cs="Segoe UI"/>
          <w:color w:val="24292E"/>
          <w:sz w:val="19"/>
          <w:szCs w:val="19"/>
          <w:shd w:val="clear" w:color="auto" w:fill="FFFFFF"/>
        </w:rPr>
      </w:pPr>
      <w:proofErr w:type="spellStart"/>
      <w:r>
        <w:rPr>
          <w:rFonts w:ascii="Verdana" w:eastAsia="宋体" w:hAnsi="Verdana" w:cs="Verdana"/>
          <w:color w:val="333333"/>
          <w:sz w:val="16"/>
          <w:szCs w:val="16"/>
          <w:shd w:val="clear" w:color="auto" w:fill="FFFFFF"/>
        </w:rPr>
        <w:t>ReentrantLock</w:t>
      </w:r>
      <w:proofErr w:type="spellEnd"/>
      <w:r>
        <w:rPr>
          <w:rFonts w:ascii="Verdana" w:eastAsia="宋体" w:hAnsi="Verdana" w:cs="Verdana"/>
          <w:color w:val="333333"/>
          <w:sz w:val="16"/>
          <w:szCs w:val="16"/>
          <w:shd w:val="clear" w:color="auto" w:fill="FFFFFF"/>
        </w:rPr>
        <w:t>实现</w:t>
      </w:r>
      <w:r>
        <w:rPr>
          <w:rFonts w:ascii="Verdana" w:eastAsia="宋体" w:hAnsi="Verdana" w:cs="Verdana"/>
          <w:color w:val="333333"/>
          <w:sz w:val="16"/>
          <w:szCs w:val="16"/>
          <w:shd w:val="clear" w:color="auto" w:fill="FFFFFF"/>
        </w:rPr>
        <w:t>Lock</w:t>
      </w:r>
      <w:r>
        <w:rPr>
          <w:rFonts w:ascii="Verdana" w:eastAsia="宋体" w:hAnsi="Verdana" w:cs="Verdana"/>
          <w:color w:val="333333"/>
          <w:sz w:val="16"/>
          <w:szCs w:val="16"/>
          <w:shd w:val="clear" w:color="auto" w:fill="FFFFFF"/>
        </w:rPr>
        <w:t>接口，</w:t>
      </w:r>
      <w:r>
        <w:rPr>
          <w:rFonts w:ascii="Verdana" w:eastAsia="宋体" w:hAnsi="Verdana" w:cs="Verdana"/>
          <w:color w:val="FF0000"/>
          <w:sz w:val="16"/>
          <w:szCs w:val="16"/>
          <w:shd w:val="clear" w:color="auto" w:fill="FFFFFF"/>
        </w:rPr>
        <w:t>在</w:t>
      </w:r>
      <w:proofErr w:type="spellStart"/>
      <w:r>
        <w:rPr>
          <w:rFonts w:ascii="Verdana" w:eastAsia="宋体" w:hAnsi="Verdana" w:cs="Verdana"/>
          <w:color w:val="FF0000"/>
          <w:sz w:val="16"/>
          <w:szCs w:val="16"/>
          <w:shd w:val="clear" w:color="auto" w:fill="FFFFFF"/>
        </w:rPr>
        <w:t>ReentrantLock</w:t>
      </w:r>
      <w:proofErr w:type="spellEnd"/>
      <w:r>
        <w:rPr>
          <w:rFonts w:ascii="Verdana" w:eastAsia="宋体" w:hAnsi="Verdana" w:cs="Verdana"/>
          <w:color w:val="FF0000"/>
          <w:sz w:val="16"/>
          <w:szCs w:val="16"/>
          <w:shd w:val="clear" w:color="auto" w:fill="FFFFFF"/>
        </w:rPr>
        <w:t>中引用了</w:t>
      </w:r>
      <w:proofErr w:type="spellStart"/>
      <w:r>
        <w:rPr>
          <w:rFonts w:ascii="Verdana" w:eastAsia="宋体" w:hAnsi="Verdana" w:cs="Verdana"/>
          <w:color w:val="FF0000"/>
          <w:sz w:val="16"/>
          <w:szCs w:val="16"/>
          <w:shd w:val="clear" w:color="auto" w:fill="FFFFFF"/>
        </w:rPr>
        <w:t>AbstractQueuedSynchronizer</w:t>
      </w:r>
      <w:proofErr w:type="spellEnd"/>
      <w:r>
        <w:rPr>
          <w:rFonts w:ascii="Verdana" w:eastAsia="宋体" w:hAnsi="Verdana" w:cs="Verdana"/>
          <w:color w:val="FF0000"/>
          <w:sz w:val="16"/>
          <w:szCs w:val="16"/>
          <w:shd w:val="clear" w:color="auto" w:fill="FFFFFF"/>
        </w:rPr>
        <w:t>的子类，所有的同步操作都是依靠</w:t>
      </w:r>
      <w:proofErr w:type="spellStart"/>
      <w:r>
        <w:rPr>
          <w:rFonts w:ascii="Verdana" w:eastAsia="宋体" w:hAnsi="Verdana" w:cs="Verdana"/>
          <w:color w:val="FF0000"/>
          <w:sz w:val="16"/>
          <w:szCs w:val="16"/>
          <w:shd w:val="clear" w:color="auto" w:fill="FFFFFF"/>
        </w:rPr>
        <w:t>AbstractQueuedSynchronizer</w:t>
      </w:r>
      <w:proofErr w:type="spellEnd"/>
      <w:r>
        <w:rPr>
          <w:rFonts w:ascii="Verdana" w:eastAsia="宋体" w:hAnsi="Verdana" w:cs="Verdana"/>
          <w:color w:val="FF0000"/>
          <w:sz w:val="16"/>
          <w:szCs w:val="16"/>
          <w:shd w:val="clear" w:color="auto" w:fill="FFFFFF"/>
        </w:rPr>
        <w:t>（队列同步器）实现。</w:t>
      </w:r>
    </w:p>
    <w:p w:rsidR="00E446E4" w:rsidRDefault="00E446E4" w:rsidP="00E446E4">
      <w:pPr>
        <w:widowControl/>
        <w:spacing w:before="53" w:afterAutospacing="1"/>
        <w:rPr>
          <w:rFonts w:ascii="Verdana" w:eastAsia="宋体" w:hAnsi="Verdana" w:cs="Verdana"/>
          <w:color w:val="FF0000"/>
          <w:sz w:val="16"/>
          <w:szCs w:val="16"/>
          <w:shd w:val="clear" w:color="auto" w:fill="FFFFFF"/>
        </w:rPr>
      </w:pPr>
      <w:proofErr w:type="spellStart"/>
      <w:r>
        <w:rPr>
          <w:rFonts w:ascii="Verdana" w:eastAsia="宋体" w:hAnsi="Verdana" w:cs="Verdana"/>
          <w:color w:val="333333"/>
          <w:sz w:val="16"/>
          <w:szCs w:val="16"/>
          <w:shd w:val="clear" w:color="auto" w:fill="FFFFFF"/>
        </w:rPr>
        <w:t>ReentrantLock</w:t>
      </w:r>
      <w:proofErr w:type="spellEnd"/>
      <w:r>
        <w:rPr>
          <w:rFonts w:ascii="Verdana" w:eastAsia="宋体" w:hAnsi="Verdana" w:cs="Verdana"/>
          <w:color w:val="333333"/>
          <w:sz w:val="16"/>
          <w:szCs w:val="16"/>
          <w:shd w:val="clear" w:color="auto" w:fill="FFFFFF"/>
        </w:rPr>
        <w:t>支持两种锁模式，</w:t>
      </w:r>
      <w:r>
        <w:rPr>
          <w:rFonts w:ascii="Verdana" w:eastAsia="宋体" w:hAnsi="Verdana" w:cs="Verdana"/>
          <w:color w:val="FF0000"/>
          <w:sz w:val="16"/>
          <w:szCs w:val="16"/>
          <w:shd w:val="clear" w:color="auto" w:fill="FFFFFF"/>
        </w:rPr>
        <w:t>公平锁和非公平锁。默认的实现是非公平的</w:t>
      </w:r>
    </w:p>
    <w:p w:rsidR="00E446E4" w:rsidRDefault="00E446E4" w:rsidP="00E446E4">
      <w:pPr>
        <w:numPr>
          <w:ilvl w:val="0"/>
          <w:numId w:val="1"/>
        </w:numPr>
        <w:rPr>
          <w:b/>
          <w:bCs/>
        </w:rPr>
      </w:pPr>
      <w:proofErr w:type="spellStart"/>
      <w:r>
        <w:rPr>
          <w:rFonts w:asciiTheme="minorEastAsia" w:hAnsiTheme="minorEastAsia" w:cs="Segoe UI" w:hint="eastAsia"/>
          <w:color w:val="24292E"/>
          <w:sz w:val="19"/>
          <w:szCs w:val="19"/>
          <w:shd w:val="clear" w:color="auto" w:fill="FFFFFF"/>
        </w:rPr>
        <w:t>r</w:t>
      </w:r>
      <w:r>
        <w:rPr>
          <w:rFonts w:ascii="Segoe UI" w:eastAsia="Segoe UI" w:hAnsi="Segoe UI" w:cs="Segoe UI"/>
          <w:color w:val="24292E"/>
          <w:sz w:val="19"/>
          <w:szCs w:val="19"/>
          <w:shd w:val="clear" w:color="auto" w:fill="FFFFFF"/>
        </w:rPr>
        <w:t>eentrantLock</w:t>
      </w:r>
      <w:proofErr w:type="spellEnd"/>
      <w:r>
        <w:rPr>
          <w:rFonts w:ascii="微软雅黑" w:eastAsia="微软雅黑" w:hAnsi="微软雅黑" w:cs="微软雅黑" w:hint="eastAsia"/>
          <w:color w:val="24292E"/>
          <w:sz w:val="19"/>
          <w:szCs w:val="19"/>
          <w:shd w:val="clear" w:color="auto" w:fill="FFFFFF"/>
        </w:rPr>
        <w:t>重入锁，是实现</w:t>
      </w:r>
      <w:r>
        <w:rPr>
          <w:rFonts w:ascii="Segoe UI" w:eastAsia="Segoe UI" w:hAnsi="Segoe UI" w:cs="Segoe UI"/>
          <w:color w:val="24292E"/>
          <w:sz w:val="19"/>
          <w:szCs w:val="19"/>
          <w:shd w:val="clear" w:color="auto" w:fill="FFFFFF"/>
        </w:rPr>
        <w:t>Lock</w:t>
      </w:r>
      <w:r>
        <w:rPr>
          <w:rFonts w:ascii="微软雅黑" w:eastAsia="微软雅黑" w:hAnsi="微软雅黑" w:cs="微软雅黑" w:hint="eastAsia"/>
          <w:color w:val="24292E"/>
          <w:sz w:val="19"/>
          <w:szCs w:val="19"/>
          <w:shd w:val="clear" w:color="auto" w:fill="FFFFFF"/>
        </w:rPr>
        <w:t>接口的一个类，也是在实际编程中使用频率很高的一个锁，</w:t>
      </w:r>
      <w:r>
        <w:rPr>
          <w:rStyle w:val="a4"/>
          <w:rFonts w:ascii="微软雅黑" w:eastAsia="微软雅黑" w:hAnsi="微软雅黑" w:cs="微软雅黑" w:hint="eastAsia"/>
          <w:color w:val="24292E"/>
          <w:sz w:val="19"/>
          <w:szCs w:val="19"/>
          <w:shd w:val="clear" w:color="auto" w:fill="FFFFFF"/>
        </w:rPr>
        <w:t>支</w:t>
      </w:r>
      <w:r>
        <w:rPr>
          <w:rStyle w:val="a4"/>
          <w:rFonts w:ascii="微软雅黑" w:eastAsia="微软雅黑" w:hAnsi="微软雅黑" w:cs="微软雅黑" w:hint="eastAsia"/>
          <w:color w:val="FF0000"/>
          <w:sz w:val="19"/>
          <w:szCs w:val="19"/>
          <w:shd w:val="clear" w:color="auto" w:fill="FFFFFF"/>
        </w:rPr>
        <w:t>持重入性，表示能够对共享资源能够重复加锁，即当前线程获取该锁再次获取不会被阻塞</w:t>
      </w:r>
      <w:r>
        <w:rPr>
          <w:rFonts w:ascii="微软雅黑" w:eastAsia="微软雅黑" w:hAnsi="微软雅黑" w:cs="微软雅黑" w:hint="eastAsia"/>
          <w:color w:val="24292E"/>
          <w:sz w:val="19"/>
          <w:szCs w:val="19"/>
          <w:shd w:val="clear" w:color="auto" w:fill="FFFFFF"/>
        </w:rPr>
        <w:t>。在</w:t>
      </w:r>
      <w:r>
        <w:rPr>
          <w:rFonts w:ascii="Segoe UI" w:eastAsia="Segoe UI" w:hAnsi="Segoe UI" w:cs="Segoe UI"/>
          <w:color w:val="24292E"/>
          <w:sz w:val="19"/>
          <w:szCs w:val="19"/>
          <w:shd w:val="clear" w:color="auto" w:fill="FFFFFF"/>
        </w:rPr>
        <w:t>java</w:t>
      </w:r>
      <w:r>
        <w:rPr>
          <w:rFonts w:ascii="微软雅黑" w:eastAsia="微软雅黑" w:hAnsi="微软雅黑" w:cs="微软雅黑" w:hint="eastAsia"/>
          <w:color w:val="24292E"/>
          <w:sz w:val="19"/>
          <w:szCs w:val="19"/>
          <w:shd w:val="clear" w:color="auto" w:fill="FFFFFF"/>
        </w:rPr>
        <w:t>关键字</w:t>
      </w:r>
      <w:r>
        <w:rPr>
          <w:rFonts w:ascii="Segoe UI" w:eastAsia="Segoe UI" w:hAnsi="Segoe UI" w:cs="Segoe UI"/>
          <w:color w:val="24292E"/>
          <w:sz w:val="19"/>
          <w:szCs w:val="19"/>
          <w:shd w:val="clear" w:color="auto" w:fill="FFFFFF"/>
        </w:rPr>
        <w:t>synchronized</w:t>
      </w:r>
      <w:r>
        <w:rPr>
          <w:rFonts w:ascii="微软雅黑" w:eastAsia="微软雅黑" w:hAnsi="微软雅黑" w:cs="微软雅黑" w:hint="eastAsia"/>
          <w:color w:val="24292E"/>
          <w:sz w:val="19"/>
          <w:szCs w:val="19"/>
          <w:shd w:val="clear" w:color="auto" w:fill="FFFFFF"/>
        </w:rPr>
        <w:t>隐式支持重入性（关于</w:t>
      </w:r>
      <w:r>
        <w:rPr>
          <w:rFonts w:ascii="Segoe UI" w:eastAsia="Segoe UI" w:hAnsi="Segoe UI" w:cs="Segoe UI"/>
          <w:color w:val="24292E"/>
          <w:sz w:val="19"/>
          <w:szCs w:val="19"/>
          <w:shd w:val="clear" w:color="auto" w:fill="FFFFFF"/>
        </w:rPr>
        <w:t>synchronized</w:t>
      </w:r>
      <w:r>
        <w:rPr>
          <w:rFonts w:ascii="微软雅黑" w:eastAsia="微软雅黑" w:hAnsi="微软雅黑" w:cs="微软雅黑" w:hint="eastAsia"/>
          <w:color w:val="24292E"/>
          <w:sz w:val="19"/>
          <w:szCs w:val="19"/>
          <w:shd w:val="clear" w:color="auto" w:fill="FFFFFF"/>
        </w:rPr>
        <w:t>可以</w:t>
      </w:r>
      <w:r>
        <w:rPr>
          <w:rFonts w:ascii="Segoe UI" w:eastAsia="Segoe UI" w:hAnsi="Segoe UI" w:cs="Segoe UI"/>
          <w:color w:val="0366D6"/>
          <w:sz w:val="19"/>
          <w:szCs w:val="19"/>
          <w:shd w:val="clear" w:color="auto" w:fill="FFFFFF"/>
        </w:rPr>
        <w:fldChar w:fldCharType="begin"/>
      </w:r>
      <w:r>
        <w:rPr>
          <w:rFonts w:ascii="Segoe UI" w:eastAsia="Segoe UI" w:hAnsi="Segoe UI" w:cs="Segoe UI"/>
          <w:color w:val="0366D6"/>
          <w:sz w:val="19"/>
          <w:szCs w:val="19"/>
          <w:shd w:val="clear" w:color="auto" w:fill="FFFFFF"/>
        </w:rPr>
        <w:instrText xml:space="preserve"> HYPERLINK "https://juejin.im/post/5ae6dc04f265da0ba351d3ff" </w:instrText>
      </w:r>
      <w:r>
        <w:rPr>
          <w:rFonts w:ascii="Segoe UI" w:eastAsia="Segoe UI" w:hAnsi="Segoe UI" w:cs="Segoe UI"/>
          <w:color w:val="0366D6"/>
          <w:sz w:val="19"/>
          <w:szCs w:val="19"/>
          <w:shd w:val="clear" w:color="auto" w:fill="FFFFFF"/>
        </w:rPr>
        <w:fldChar w:fldCharType="separate"/>
      </w:r>
      <w:r>
        <w:rPr>
          <w:rStyle w:val="a5"/>
          <w:rFonts w:ascii="微软雅黑" w:eastAsia="微软雅黑" w:hAnsi="微软雅黑" w:cs="微软雅黑" w:hint="eastAsia"/>
          <w:color w:val="0366D6"/>
          <w:sz w:val="19"/>
          <w:szCs w:val="19"/>
          <w:shd w:val="clear" w:color="auto" w:fill="FFFFFF"/>
        </w:rPr>
        <w:t>看这篇文章</w:t>
      </w:r>
      <w:r>
        <w:rPr>
          <w:rFonts w:ascii="Segoe UI" w:eastAsia="Segoe UI" w:hAnsi="Segoe UI" w:cs="Segoe UI"/>
          <w:color w:val="0366D6"/>
          <w:sz w:val="19"/>
          <w:szCs w:val="19"/>
          <w:shd w:val="clear" w:color="auto" w:fill="FFFFFF"/>
        </w:rPr>
        <w:fldChar w:fldCharType="end"/>
      </w:r>
      <w:r>
        <w:rPr>
          <w:rFonts w:ascii="微软雅黑" w:eastAsia="微软雅黑" w:hAnsi="微软雅黑" w:cs="微软雅黑" w:hint="eastAsia"/>
          <w:color w:val="24292E"/>
          <w:sz w:val="19"/>
          <w:szCs w:val="19"/>
          <w:shd w:val="clear" w:color="auto" w:fill="FFFFFF"/>
        </w:rPr>
        <w:t>），</w:t>
      </w:r>
      <w:r>
        <w:rPr>
          <w:rFonts w:ascii="Segoe UI" w:eastAsia="Segoe UI" w:hAnsi="Segoe UI" w:cs="Segoe UI"/>
          <w:color w:val="24292E"/>
          <w:sz w:val="19"/>
          <w:szCs w:val="19"/>
          <w:shd w:val="clear" w:color="auto" w:fill="FFFFFF"/>
        </w:rPr>
        <w:t>synchronized</w:t>
      </w:r>
      <w:r>
        <w:rPr>
          <w:rFonts w:ascii="微软雅黑" w:eastAsia="微软雅黑" w:hAnsi="微软雅黑" w:cs="微软雅黑" w:hint="eastAsia"/>
          <w:color w:val="24292E"/>
          <w:sz w:val="19"/>
          <w:szCs w:val="19"/>
          <w:shd w:val="clear" w:color="auto" w:fill="FFFFFF"/>
        </w:rPr>
        <w:t>通过获取自增，</w:t>
      </w:r>
      <w:proofErr w:type="gramStart"/>
      <w:r>
        <w:rPr>
          <w:rFonts w:ascii="微软雅黑" w:eastAsia="微软雅黑" w:hAnsi="微软雅黑" w:cs="微软雅黑" w:hint="eastAsia"/>
          <w:color w:val="24292E"/>
          <w:sz w:val="19"/>
          <w:szCs w:val="19"/>
          <w:shd w:val="clear" w:color="auto" w:fill="FFFFFF"/>
        </w:rPr>
        <w:t>释放自</w:t>
      </w:r>
      <w:proofErr w:type="gramEnd"/>
      <w:r>
        <w:rPr>
          <w:rFonts w:ascii="微软雅黑" w:eastAsia="微软雅黑" w:hAnsi="微软雅黑" w:cs="微软雅黑" w:hint="eastAsia"/>
          <w:color w:val="24292E"/>
          <w:sz w:val="19"/>
          <w:szCs w:val="19"/>
          <w:shd w:val="clear" w:color="auto" w:fill="FFFFFF"/>
        </w:rPr>
        <w:t>减的方式实现重入。与此同时，</w:t>
      </w:r>
      <w:proofErr w:type="spellStart"/>
      <w:r>
        <w:rPr>
          <w:rFonts w:ascii="Segoe UI" w:eastAsia="Segoe UI" w:hAnsi="Segoe UI" w:cs="Segoe UI"/>
          <w:color w:val="24292E"/>
          <w:sz w:val="19"/>
          <w:szCs w:val="19"/>
          <w:shd w:val="clear" w:color="auto" w:fill="FFFFFF"/>
        </w:rPr>
        <w:t>ReentrantLock</w:t>
      </w:r>
      <w:proofErr w:type="spellEnd"/>
      <w:r>
        <w:rPr>
          <w:rFonts w:ascii="微软雅黑" w:eastAsia="微软雅黑" w:hAnsi="微软雅黑" w:cs="微软雅黑" w:hint="eastAsia"/>
          <w:color w:val="24292E"/>
          <w:sz w:val="19"/>
          <w:szCs w:val="19"/>
          <w:shd w:val="clear" w:color="auto" w:fill="FFFFFF"/>
        </w:rPr>
        <w:t>还支持</w:t>
      </w:r>
      <w:r>
        <w:rPr>
          <w:rStyle w:val="a4"/>
          <w:rFonts w:ascii="微软雅黑" w:eastAsia="微软雅黑" w:hAnsi="微软雅黑" w:cs="微软雅黑" w:hint="eastAsia"/>
          <w:color w:val="24292E"/>
          <w:sz w:val="19"/>
          <w:szCs w:val="19"/>
          <w:shd w:val="clear" w:color="auto" w:fill="FFFFFF"/>
        </w:rPr>
        <w:t>公平锁和非公平</w:t>
      </w:r>
      <w:proofErr w:type="gramStart"/>
      <w:r>
        <w:rPr>
          <w:rStyle w:val="a4"/>
          <w:rFonts w:ascii="微软雅黑" w:eastAsia="微软雅黑" w:hAnsi="微软雅黑" w:cs="微软雅黑" w:hint="eastAsia"/>
          <w:color w:val="24292E"/>
          <w:sz w:val="19"/>
          <w:szCs w:val="19"/>
          <w:shd w:val="clear" w:color="auto" w:fill="FFFFFF"/>
        </w:rPr>
        <w:t>锁</w:t>
      </w:r>
      <w:r>
        <w:rPr>
          <w:rFonts w:ascii="微软雅黑" w:eastAsia="微软雅黑" w:hAnsi="微软雅黑" w:cs="微软雅黑" w:hint="eastAsia"/>
          <w:color w:val="24292E"/>
          <w:sz w:val="19"/>
          <w:szCs w:val="19"/>
          <w:shd w:val="clear" w:color="auto" w:fill="FFFFFF"/>
        </w:rPr>
        <w:t>两种</w:t>
      </w:r>
      <w:proofErr w:type="gramEnd"/>
      <w:r>
        <w:rPr>
          <w:rFonts w:ascii="微软雅黑" w:eastAsia="微软雅黑" w:hAnsi="微软雅黑" w:cs="微软雅黑" w:hint="eastAsia"/>
          <w:color w:val="24292E"/>
          <w:sz w:val="19"/>
          <w:szCs w:val="19"/>
          <w:shd w:val="clear" w:color="auto" w:fill="FFFFFF"/>
        </w:rPr>
        <w:t>方式。那么，要想完完全全的弄懂</w:t>
      </w:r>
      <w:proofErr w:type="spellStart"/>
      <w:r>
        <w:rPr>
          <w:rFonts w:ascii="Segoe UI" w:eastAsia="Segoe UI" w:hAnsi="Segoe UI" w:cs="Segoe UI"/>
          <w:color w:val="24292E"/>
          <w:sz w:val="19"/>
          <w:szCs w:val="19"/>
          <w:shd w:val="clear" w:color="auto" w:fill="FFFFFF"/>
        </w:rPr>
        <w:t>ReentrantLock</w:t>
      </w:r>
      <w:proofErr w:type="spellEnd"/>
      <w:r>
        <w:rPr>
          <w:rFonts w:ascii="微软雅黑" w:eastAsia="微软雅黑" w:hAnsi="微软雅黑" w:cs="微软雅黑" w:hint="eastAsia"/>
          <w:color w:val="24292E"/>
          <w:sz w:val="19"/>
          <w:szCs w:val="19"/>
          <w:shd w:val="clear" w:color="auto" w:fill="FFFFFF"/>
        </w:rPr>
        <w:t>的话，</w:t>
      </w:r>
      <w:r>
        <w:rPr>
          <w:rFonts w:ascii="微软雅黑" w:eastAsia="微软雅黑" w:hAnsi="微软雅黑" w:cs="微软雅黑" w:hint="eastAsia"/>
          <w:b/>
          <w:bCs/>
          <w:color w:val="24292E"/>
          <w:sz w:val="19"/>
          <w:szCs w:val="19"/>
          <w:shd w:val="clear" w:color="auto" w:fill="FFFFFF"/>
        </w:rPr>
        <w:t>主要也就是</w:t>
      </w:r>
      <w:proofErr w:type="spellStart"/>
      <w:r>
        <w:rPr>
          <w:rFonts w:ascii="Segoe UI" w:eastAsia="Segoe UI" w:hAnsi="Segoe UI" w:cs="Segoe UI"/>
          <w:b/>
          <w:bCs/>
          <w:color w:val="24292E"/>
          <w:sz w:val="19"/>
          <w:szCs w:val="19"/>
          <w:shd w:val="clear" w:color="auto" w:fill="FFFFFF"/>
        </w:rPr>
        <w:t>ReentrantLock</w:t>
      </w:r>
      <w:proofErr w:type="spellEnd"/>
      <w:r>
        <w:rPr>
          <w:rFonts w:ascii="微软雅黑" w:eastAsia="微软雅黑" w:hAnsi="微软雅黑" w:cs="微软雅黑" w:hint="eastAsia"/>
          <w:b/>
          <w:bCs/>
          <w:color w:val="24292E"/>
          <w:sz w:val="19"/>
          <w:szCs w:val="19"/>
          <w:shd w:val="clear" w:color="auto" w:fill="FFFFFF"/>
        </w:rPr>
        <w:t>同步语义的学习：</w:t>
      </w:r>
      <w:r>
        <w:rPr>
          <w:rFonts w:ascii="Segoe UI" w:eastAsia="Segoe UI" w:hAnsi="Segoe UI" w:cs="Segoe UI"/>
          <w:b/>
          <w:bCs/>
          <w:color w:val="24292E"/>
          <w:sz w:val="19"/>
          <w:szCs w:val="19"/>
          <w:shd w:val="clear" w:color="auto" w:fill="FFFFFF"/>
        </w:rPr>
        <w:t xml:space="preserve">1. </w:t>
      </w:r>
      <w:r>
        <w:rPr>
          <w:rFonts w:ascii="微软雅黑" w:eastAsia="微软雅黑" w:hAnsi="微软雅黑" w:cs="微软雅黑" w:hint="eastAsia"/>
          <w:b/>
          <w:bCs/>
          <w:color w:val="24292E"/>
          <w:sz w:val="19"/>
          <w:szCs w:val="19"/>
          <w:shd w:val="clear" w:color="auto" w:fill="FFFFFF"/>
        </w:rPr>
        <w:t>重入性的实现原理；</w:t>
      </w:r>
      <w:r>
        <w:rPr>
          <w:rFonts w:ascii="Segoe UI" w:eastAsia="Segoe UI" w:hAnsi="Segoe UI" w:cs="Segoe UI"/>
          <w:b/>
          <w:bCs/>
          <w:color w:val="24292E"/>
          <w:sz w:val="19"/>
          <w:szCs w:val="19"/>
          <w:shd w:val="clear" w:color="auto" w:fill="FFFFFF"/>
        </w:rPr>
        <w:t xml:space="preserve">2. </w:t>
      </w:r>
      <w:r>
        <w:rPr>
          <w:rFonts w:ascii="微软雅黑" w:eastAsia="微软雅黑" w:hAnsi="微软雅黑" w:cs="微软雅黑" w:hint="eastAsia"/>
          <w:b/>
          <w:bCs/>
          <w:color w:val="24292E"/>
          <w:sz w:val="19"/>
          <w:szCs w:val="19"/>
          <w:shd w:val="clear" w:color="auto" w:fill="FFFFFF"/>
        </w:rPr>
        <w:t>公平锁和非公平锁。</w:t>
      </w:r>
    </w:p>
    <w:p w:rsidR="00E446E4" w:rsidRDefault="00E446E4" w:rsidP="00E446E4">
      <w:pPr>
        <w:pStyle w:val="a3"/>
        <w:widowControl/>
        <w:numPr>
          <w:ilvl w:val="0"/>
          <w:numId w:val="1"/>
        </w:numPr>
        <w:shd w:val="clear" w:color="auto" w:fill="FFFFFF"/>
        <w:spacing w:beforeAutospacing="0" w:after="192" w:afterAutospacing="0"/>
        <w:rPr>
          <w:rFonts w:ascii="Segoe UI" w:eastAsia="Segoe UI" w:hAnsi="Segoe UI" w:cs="Segoe UI"/>
          <w:color w:val="24292E"/>
          <w:sz w:val="19"/>
          <w:szCs w:val="19"/>
          <w:shd w:val="clear" w:color="auto" w:fill="FFFFFF"/>
        </w:rPr>
      </w:pPr>
      <w:proofErr w:type="spellStart"/>
      <w:r>
        <w:rPr>
          <w:rFonts w:ascii="Segoe UI" w:eastAsia="Segoe UI" w:hAnsi="Segoe UI" w:cs="Segoe UI"/>
          <w:color w:val="24292E"/>
          <w:sz w:val="19"/>
          <w:szCs w:val="19"/>
          <w:shd w:val="clear" w:color="auto" w:fill="FFFFFF"/>
        </w:rPr>
        <w:t>ReentrantLock</w:t>
      </w:r>
      <w:proofErr w:type="spellEnd"/>
      <w:r>
        <w:rPr>
          <w:rFonts w:ascii="微软雅黑" w:eastAsia="微软雅黑" w:hAnsi="微软雅黑" w:cs="微软雅黑" w:hint="eastAsia"/>
          <w:color w:val="24292E"/>
          <w:sz w:val="19"/>
          <w:szCs w:val="19"/>
          <w:shd w:val="clear" w:color="auto" w:fill="FFFFFF"/>
        </w:rPr>
        <w:t>支持两种锁：</w:t>
      </w:r>
      <w:r>
        <w:rPr>
          <w:rStyle w:val="a4"/>
          <w:rFonts w:ascii="微软雅黑" w:eastAsia="微软雅黑" w:hAnsi="微软雅黑" w:cs="微软雅黑" w:hint="eastAsia"/>
          <w:color w:val="24292E"/>
          <w:sz w:val="19"/>
          <w:szCs w:val="19"/>
          <w:shd w:val="clear" w:color="auto" w:fill="FFFFFF"/>
        </w:rPr>
        <w:t>公平锁</w:t>
      </w:r>
      <w:r>
        <w:rPr>
          <w:rFonts w:ascii="微软雅黑" w:eastAsia="微软雅黑" w:hAnsi="微软雅黑" w:cs="微软雅黑" w:hint="eastAsia"/>
          <w:color w:val="24292E"/>
          <w:sz w:val="19"/>
          <w:szCs w:val="19"/>
          <w:shd w:val="clear" w:color="auto" w:fill="FFFFFF"/>
        </w:rPr>
        <w:t>和</w:t>
      </w:r>
      <w:r>
        <w:rPr>
          <w:rStyle w:val="a4"/>
          <w:rFonts w:ascii="微软雅黑" w:eastAsia="微软雅黑" w:hAnsi="微软雅黑" w:cs="微软雅黑" w:hint="eastAsia"/>
          <w:color w:val="24292E"/>
          <w:sz w:val="19"/>
          <w:szCs w:val="19"/>
          <w:shd w:val="clear" w:color="auto" w:fill="FFFFFF"/>
        </w:rPr>
        <w:t>非公平锁</w:t>
      </w:r>
      <w:r>
        <w:rPr>
          <w:rFonts w:ascii="微软雅黑" w:eastAsia="微软雅黑" w:hAnsi="微软雅黑" w:cs="微软雅黑" w:hint="eastAsia"/>
          <w:color w:val="24292E"/>
          <w:sz w:val="19"/>
          <w:szCs w:val="19"/>
          <w:shd w:val="clear" w:color="auto" w:fill="FFFFFF"/>
        </w:rPr>
        <w:t>。</w:t>
      </w:r>
      <w:r>
        <w:rPr>
          <w:rStyle w:val="a4"/>
          <w:rFonts w:ascii="微软雅黑" w:eastAsia="微软雅黑" w:hAnsi="微软雅黑" w:cs="微软雅黑" w:hint="eastAsia"/>
          <w:color w:val="24292E"/>
          <w:sz w:val="19"/>
          <w:szCs w:val="19"/>
          <w:shd w:val="clear" w:color="auto" w:fill="FFFFFF"/>
        </w:rPr>
        <w:t>何谓公平性，是针对获取锁而言的，如果一个锁是公平的，那么锁的获取顺序就应该符合请求上的绝对时间顺序，满足</w:t>
      </w:r>
      <w:r>
        <w:rPr>
          <w:rStyle w:val="a4"/>
          <w:rFonts w:ascii="Segoe UI" w:eastAsia="Segoe UI" w:hAnsi="Segoe UI" w:cs="Segoe UI"/>
          <w:color w:val="24292E"/>
          <w:sz w:val="19"/>
          <w:szCs w:val="19"/>
          <w:shd w:val="clear" w:color="auto" w:fill="FFFFFF"/>
        </w:rPr>
        <w:t>FIFO</w:t>
      </w:r>
      <w:r>
        <w:rPr>
          <w:rFonts w:ascii="微软雅黑" w:eastAsia="微软雅黑" w:hAnsi="微软雅黑" w:cs="微软雅黑" w:hint="eastAsia"/>
          <w:color w:val="24292E"/>
          <w:sz w:val="19"/>
          <w:szCs w:val="19"/>
          <w:shd w:val="clear" w:color="auto" w:fill="FFFFFF"/>
        </w:rPr>
        <w:t>。</w:t>
      </w:r>
      <w:proofErr w:type="spellStart"/>
      <w:r>
        <w:rPr>
          <w:rFonts w:ascii="Segoe UI" w:eastAsia="Segoe UI" w:hAnsi="Segoe UI" w:cs="Segoe UI"/>
          <w:color w:val="24292E"/>
          <w:sz w:val="19"/>
          <w:szCs w:val="19"/>
          <w:shd w:val="clear" w:color="auto" w:fill="FFFFFF"/>
        </w:rPr>
        <w:t>ReentrantLock</w:t>
      </w:r>
      <w:proofErr w:type="spellEnd"/>
      <w:r>
        <w:rPr>
          <w:rFonts w:ascii="微软雅黑" w:eastAsia="微软雅黑" w:hAnsi="微软雅黑" w:cs="微软雅黑" w:hint="eastAsia"/>
          <w:color w:val="24292E"/>
          <w:sz w:val="19"/>
          <w:szCs w:val="19"/>
          <w:shd w:val="clear" w:color="auto" w:fill="FFFFFF"/>
        </w:rPr>
        <w:t>的构造</w:t>
      </w:r>
      <w:proofErr w:type="gramStart"/>
      <w:r>
        <w:rPr>
          <w:rFonts w:ascii="微软雅黑" w:eastAsia="微软雅黑" w:hAnsi="微软雅黑" w:cs="微软雅黑" w:hint="eastAsia"/>
          <w:color w:val="24292E"/>
          <w:sz w:val="19"/>
          <w:szCs w:val="19"/>
          <w:shd w:val="clear" w:color="auto" w:fill="FFFFFF"/>
        </w:rPr>
        <w:t>方法无参时</w:t>
      </w:r>
      <w:proofErr w:type="gramEnd"/>
      <w:r>
        <w:rPr>
          <w:rFonts w:ascii="微软雅黑" w:eastAsia="微软雅黑" w:hAnsi="微软雅黑" w:cs="微软雅黑" w:hint="eastAsia"/>
          <w:color w:val="24292E"/>
          <w:sz w:val="19"/>
          <w:szCs w:val="19"/>
          <w:shd w:val="clear" w:color="auto" w:fill="FFFFFF"/>
        </w:rPr>
        <w:t>是构造非公平锁，源码为：</w:t>
      </w:r>
      <w:r>
        <w:rPr>
          <w:rStyle w:val="a4"/>
          <w:rFonts w:ascii="微软雅黑" w:eastAsia="微软雅黑" w:hAnsi="微软雅黑" w:cs="微软雅黑" w:hint="eastAsia"/>
          <w:color w:val="FF0000"/>
          <w:sz w:val="19"/>
          <w:szCs w:val="19"/>
          <w:shd w:val="clear" w:color="auto" w:fill="FFFFFF"/>
        </w:rPr>
        <w:t>公平锁每次都是从同步队列中的第一个节点获取到锁，而非</w:t>
      </w:r>
      <w:proofErr w:type="gramStart"/>
      <w:r>
        <w:rPr>
          <w:rStyle w:val="a4"/>
          <w:rFonts w:ascii="微软雅黑" w:eastAsia="微软雅黑" w:hAnsi="微软雅黑" w:cs="微软雅黑" w:hint="eastAsia"/>
          <w:color w:val="FF0000"/>
          <w:sz w:val="19"/>
          <w:szCs w:val="19"/>
          <w:shd w:val="clear" w:color="auto" w:fill="FFFFFF"/>
        </w:rPr>
        <w:t>公平性锁则不一定</w:t>
      </w:r>
      <w:proofErr w:type="gramEnd"/>
      <w:r>
        <w:rPr>
          <w:rStyle w:val="a4"/>
          <w:rFonts w:ascii="微软雅黑" w:eastAsia="微软雅黑" w:hAnsi="微软雅黑" w:cs="微软雅黑" w:hint="eastAsia"/>
          <w:color w:val="FF0000"/>
          <w:sz w:val="19"/>
          <w:szCs w:val="19"/>
          <w:shd w:val="clear" w:color="auto" w:fill="FFFFFF"/>
        </w:rPr>
        <w:t>，有可能刚释放锁的线程能再次获取到锁</w:t>
      </w:r>
      <w:r>
        <w:rPr>
          <w:rFonts w:ascii="微软雅黑" w:eastAsia="微软雅黑" w:hAnsi="微软雅黑" w:cs="微软雅黑" w:hint="eastAsia"/>
          <w:color w:val="24292E"/>
          <w:sz w:val="19"/>
          <w:szCs w:val="19"/>
          <w:shd w:val="clear" w:color="auto" w:fill="FFFFFF"/>
        </w:rPr>
        <w:t>。</w:t>
      </w:r>
    </w:p>
    <w:p w:rsidR="00E446E4" w:rsidRDefault="00E446E4" w:rsidP="00E446E4">
      <w:pPr>
        <w:pStyle w:val="a3"/>
        <w:widowControl/>
        <w:numPr>
          <w:ilvl w:val="0"/>
          <w:numId w:val="1"/>
        </w:numPr>
        <w:shd w:val="clear" w:color="auto" w:fill="FFFFFF"/>
        <w:spacing w:beforeAutospacing="0" w:after="192" w:afterAutospacing="0"/>
        <w:rPr>
          <w:rStyle w:val="a4"/>
          <w:rFonts w:ascii="Segoe UI" w:eastAsia="Segoe UI" w:hAnsi="Segoe UI" w:cs="Segoe UI"/>
          <w:color w:val="24292E"/>
          <w:sz w:val="19"/>
          <w:szCs w:val="19"/>
          <w:shd w:val="clear" w:color="auto" w:fill="FFFFFF"/>
        </w:rPr>
      </w:pPr>
      <w:r>
        <w:rPr>
          <w:rStyle w:val="a4"/>
          <w:rFonts w:ascii="微软雅黑" w:eastAsia="微软雅黑" w:hAnsi="微软雅黑" w:cs="微软雅黑" w:hint="eastAsia"/>
          <w:color w:val="24292E"/>
          <w:sz w:val="19"/>
          <w:szCs w:val="19"/>
          <w:shd w:val="clear" w:color="auto" w:fill="FFFFFF"/>
        </w:rPr>
        <w:t>公平锁</w:t>
      </w:r>
      <w:r>
        <w:rPr>
          <w:rStyle w:val="a4"/>
          <w:rFonts w:ascii="Segoe UI" w:eastAsia="Segoe UI" w:hAnsi="Segoe UI" w:cs="Segoe UI"/>
          <w:color w:val="24292E"/>
          <w:sz w:val="19"/>
          <w:szCs w:val="19"/>
          <w:shd w:val="clear" w:color="auto" w:fill="FFFFFF"/>
        </w:rPr>
        <w:t xml:space="preserve"> VS </w:t>
      </w:r>
      <w:r>
        <w:rPr>
          <w:rStyle w:val="a4"/>
          <w:rFonts w:ascii="微软雅黑" w:eastAsia="微软雅黑" w:hAnsi="微软雅黑" w:cs="微软雅黑" w:hint="eastAsia"/>
          <w:color w:val="24292E"/>
          <w:sz w:val="19"/>
          <w:szCs w:val="19"/>
          <w:shd w:val="clear" w:color="auto" w:fill="FFFFFF"/>
        </w:rPr>
        <w:t>非公平锁</w:t>
      </w:r>
    </w:p>
    <w:p w:rsidR="00E446E4" w:rsidRDefault="00E446E4" w:rsidP="00E446E4">
      <w:pPr>
        <w:pStyle w:val="a3"/>
        <w:widowControl/>
        <w:numPr>
          <w:ilvl w:val="0"/>
          <w:numId w:val="1"/>
        </w:numPr>
        <w:spacing w:before="192" w:beforeAutospacing="0" w:after="192" w:afterAutospacing="0"/>
        <w:rPr>
          <w:rFonts w:ascii="Segoe UI" w:eastAsia="宋体" w:hAnsi="Segoe UI" w:cs="Segoe UI"/>
          <w:color w:val="24292E"/>
          <w:sz w:val="19"/>
          <w:szCs w:val="19"/>
          <w:shd w:val="clear" w:color="auto" w:fill="FFFFFF"/>
        </w:rPr>
      </w:pPr>
      <w:r>
        <w:rPr>
          <w:rFonts w:ascii="Segoe UI" w:eastAsia="宋体" w:hAnsi="Segoe UI" w:cs="Segoe UI" w:hint="eastAsia"/>
          <w:color w:val="24292E"/>
          <w:sz w:val="19"/>
          <w:szCs w:val="19"/>
          <w:shd w:val="clear" w:color="auto" w:fill="FFFFFF"/>
        </w:rPr>
        <w:t>1,</w:t>
      </w:r>
      <w:r>
        <w:rPr>
          <w:rFonts w:ascii="微软雅黑" w:eastAsia="微软雅黑" w:hAnsi="微软雅黑" w:cs="微软雅黑" w:hint="eastAsia"/>
          <w:color w:val="24292E"/>
          <w:sz w:val="19"/>
          <w:szCs w:val="19"/>
          <w:shd w:val="clear" w:color="auto" w:fill="FFFFFF"/>
        </w:rPr>
        <w:t>公平锁每次获取到锁为同步队列中的第一个节点，</w:t>
      </w:r>
      <w:r>
        <w:rPr>
          <w:rStyle w:val="a4"/>
          <w:rFonts w:ascii="微软雅黑" w:eastAsia="微软雅黑" w:hAnsi="微软雅黑" w:cs="微软雅黑" w:hint="eastAsia"/>
          <w:color w:val="24292E"/>
          <w:sz w:val="19"/>
          <w:szCs w:val="19"/>
          <w:shd w:val="clear" w:color="auto" w:fill="FFFFFF"/>
        </w:rPr>
        <w:t>保证请求资源时间上的绝对顺序</w:t>
      </w:r>
      <w:r>
        <w:rPr>
          <w:rFonts w:ascii="微软雅黑" w:eastAsia="微软雅黑" w:hAnsi="微软雅黑" w:cs="微软雅黑" w:hint="eastAsia"/>
          <w:color w:val="24292E"/>
          <w:sz w:val="19"/>
          <w:szCs w:val="19"/>
          <w:shd w:val="clear" w:color="auto" w:fill="FFFFFF"/>
        </w:rPr>
        <w:t>，而非公平锁有可能刚释放锁的线程下次继续获取该锁，则有可能导致其他线程永远无法获取到锁，</w:t>
      </w:r>
      <w:r>
        <w:rPr>
          <w:rStyle w:val="a4"/>
          <w:rFonts w:ascii="微软雅黑" w:eastAsia="微软雅黑" w:hAnsi="微软雅黑" w:cs="微软雅黑" w:hint="eastAsia"/>
          <w:color w:val="24292E"/>
          <w:sz w:val="19"/>
          <w:szCs w:val="19"/>
          <w:shd w:val="clear" w:color="auto" w:fill="FFFFFF"/>
        </w:rPr>
        <w:t>造成</w:t>
      </w:r>
      <w:r>
        <w:rPr>
          <w:rStyle w:val="a4"/>
          <w:rFonts w:ascii="Segoe UI" w:eastAsia="Segoe UI" w:hAnsi="Segoe UI" w:cs="Segoe UI"/>
          <w:color w:val="24292E"/>
          <w:sz w:val="19"/>
          <w:szCs w:val="19"/>
          <w:shd w:val="clear" w:color="auto" w:fill="FFFFFF"/>
        </w:rPr>
        <w:t>“</w:t>
      </w:r>
      <w:r>
        <w:rPr>
          <w:rStyle w:val="a4"/>
          <w:rFonts w:ascii="微软雅黑" w:eastAsia="微软雅黑" w:hAnsi="微软雅黑" w:cs="微软雅黑" w:hint="eastAsia"/>
          <w:color w:val="24292E"/>
          <w:sz w:val="19"/>
          <w:szCs w:val="19"/>
          <w:shd w:val="clear" w:color="auto" w:fill="FFFFFF"/>
        </w:rPr>
        <w:t>饥饿</w:t>
      </w:r>
      <w:r>
        <w:rPr>
          <w:rStyle w:val="a4"/>
          <w:rFonts w:ascii="Segoe UI" w:eastAsia="Segoe UI" w:hAnsi="Segoe UI" w:cs="Segoe UI"/>
          <w:color w:val="24292E"/>
          <w:sz w:val="19"/>
          <w:szCs w:val="19"/>
          <w:shd w:val="clear" w:color="auto" w:fill="FFFFFF"/>
        </w:rPr>
        <w:t>”</w:t>
      </w:r>
      <w:r>
        <w:rPr>
          <w:rStyle w:val="a4"/>
          <w:rFonts w:ascii="微软雅黑" w:eastAsia="微软雅黑" w:hAnsi="微软雅黑" w:cs="微软雅黑" w:hint="eastAsia"/>
          <w:color w:val="24292E"/>
          <w:sz w:val="19"/>
          <w:szCs w:val="19"/>
          <w:shd w:val="clear" w:color="auto" w:fill="FFFFFF"/>
        </w:rPr>
        <w:t>现象</w:t>
      </w:r>
      <w:r>
        <w:rPr>
          <w:rFonts w:ascii="微软雅黑" w:eastAsia="微软雅黑" w:hAnsi="微软雅黑" w:cs="微软雅黑" w:hint="eastAsia"/>
          <w:color w:val="24292E"/>
          <w:sz w:val="19"/>
          <w:szCs w:val="19"/>
          <w:shd w:val="clear" w:color="auto" w:fill="FFFFFF"/>
        </w:rPr>
        <w:t>。</w:t>
      </w:r>
      <w:r>
        <w:rPr>
          <w:rFonts w:ascii="Segoe UI" w:eastAsia="宋体" w:hAnsi="Segoe UI" w:cs="Segoe UI" w:hint="eastAsia"/>
          <w:color w:val="24292E"/>
          <w:sz w:val="19"/>
          <w:szCs w:val="19"/>
          <w:shd w:val="clear" w:color="auto" w:fill="FFFFFF"/>
        </w:rPr>
        <w:t>2,</w:t>
      </w:r>
      <w:r>
        <w:rPr>
          <w:rFonts w:ascii="Segoe UI" w:eastAsia="宋体" w:hAnsi="Segoe UI" w:cs="Segoe UI"/>
          <w:color w:val="24292E"/>
          <w:sz w:val="19"/>
          <w:szCs w:val="19"/>
          <w:shd w:val="clear" w:color="auto" w:fill="FFFFFF"/>
        </w:rPr>
        <w:t>公平</w:t>
      </w:r>
      <w:proofErr w:type="gramStart"/>
      <w:r>
        <w:rPr>
          <w:rFonts w:ascii="Segoe UI" w:eastAsia="宋体" w:hAnsi="Segoe UI" w:cs="Segoe UI"/>
          <w:color w:val="24292E"/>
          <w:sz w:val="19"/>
          <w:szCs w:val="19"/>
          <w:shd w:val="clear" w:color="auto" w:fill="FFFFFF"/>
        </w:rPr>
        <w:t>锁为了</w:t>
      </w:r>
      <w:proofErr w:type="gramEnd"/>
      <w:r>
        <w:rPr>
          <w:rFonts w:ascii="Segoe UI" w:eastAsia="宋体" w:hAnsi="Segoe UI" w:cs="Segoe UI"/>
          <w:color w:val="24292E"/>
          <w:sz w:val="19"/>
          <w:szCs w:val="19"/>
          <w:shd w:val="clear" w:color="auto" w:fill="FFFFFF"/>
        </w:rPr>
        <w:t>保证时间上的绝对顺序，需要频繁的上下文切换，而非</w:t>
      </w:r>
      <w:proofErr w:type="gramStart"/>
      <w:r>
        <w:rPr>
          <w:rFonts w:ascii="Segoe UI" w:eastAsia="宋体" w:hAnsi="Segoe UI" w:cs="Segoe UI"/>
          <w:color w:val="24292E"/>
          <w:sz w:val="19"/>
          <w:szCs w:val="19"/>
          <w:shd w:val="clear" w:color="auto" w:fill="FFFFFF"/>
        </w:rPr>
        <w:t>公平锁会降低</w:t>
      </w:r>
      <w:proofErr w:type="gramEnd"/>
      <w:r>
        <w:rPr>
          <w:rFonts w:ascii="Segoe UI" w:eastAsia="宋体" w:hAnsi="Segoe UI" w:cs="Segoe UI"/>
          <w:color w:val="24292E"/>
          <w:sz w:val="19"/>
          <w:szCs w:val="19"/>
          <w:shd w:val="clear" w:color="auto" w:fill="FFFFFF"/>
        </w:rPr>
        <w:t>一定的上下文切换，降低性能开销。因此，</w:t>
      </w:r>
      <w:proofErr w:type="spellStart"/>
      <w:r>
        <w:rPr>
          <w:rFonts w:ascii="Segoe UI" w:eastAsia="宋体" w:hAnsi="Segoe UI" w:cs="Segoe UI"/>
          <w:color w:val="24292E"/>
          <w:sz w:val="19"/>
          <w:szCs w:val="19"/>
          <w:shd w:val="clear" w:color="auto" w:fill="FFFFFF"/>
        </w:rPr>
        <w:t>ReentrantLock</w:t>
      </w:r>
      <w:proofErr w:type="spellEnd"/>
      <w:r>
        <w:rPr>
          <w:rFonts w:ascii="Segoe UI" w:eastAsia="宋体" w:hAnsi="Segoe UI" w:cs="Segoe UI"/>
          <w:color w:val="24292E"/>
          <w:sz w:val="19"/>
          <w:szCs w:val="19"/>
          <w:shd w:val="clear" w:color="auto" w:fill="FFFFFF"/>
        </w:rPr>
        <w:t>默认选择的是非公平锁，则是为了减少一部分上下文切换，保证了系统更大的吞吐量。</w:t>
      </w:r>
    </w:p>
    <w:p w:rsidR="00376E57" w:rsidRDefault="00E446E4">
      <w:pPr>
        <w:rPr>
          <w:rFonts w:ascii="微软雅黑" w:eastAsia="微软雅黑" w:hAnsi="微软雅黑" w:cs="微软雅黑"/>
          <w:color w:val="24292E"/>
          <w:sz w:val="19"/>
          <w:szCs w:val="19"/>
          <w:shd w:val="clear" w:color="auto" w:fill="FFFFFF"/>
        </w:rPr>
      </w:pPr>
      <w:r>
        <w:rPr>
          <w:rFonts w:ascii="微软雅黑" w:eastAsia="微软雅黑" w:hAnsi="微软雅黑" w:cs="微软雅黑" w:hint="eastAsia"/>
          <w:color w:val="24292E"/>
          <w:sz w:val="19"/>
          <w:szCs w:val="19"/>
          <w:shd w:val="clear" w:color="auto" w:fill="FFFFFF"/>
        </w:rPr>
        <w:t>可以看出要想理解</w:t>
      </w:r>
      <w:proofErr w:type="spellStart"/>
      <w:r>
        <w:rPr>
          <w:rFonts w:ascii="Segoe UI" w:eastAsia="Segoe UI" w:hAnsi="Segoe UI" w:cs="Segoe UI"/>
          <w:color w:val="24292E"/>
          <w:sz w:val="19"/>
          <w:szCs w:val="19"/>
          <w:shd w:val="clear" w:color="auto" w:fill="FFFFFF"/>
        </w:rPr>
        <w:t>ReentrantLock</w:t>
      </w:r>
      <w:proofErr w:type="spellEnd"/>
      <w:r>
        <w:rPr>
          <w:rFonts w:ascii="微软雅黑" w:eastAsia="微软雅黑" w:hAnsi="微软雅黑" w:cs="微软雅黑" w:hint="eastAsia"/>
          <w:color w:val="24292E"/>
          <w:sz w:val="19"/>
          <w:szCs w:val="19"/>
          <w:shd w:val="clear" w:color="auto" w:fill="FFFFFF"/>
        </w:rPr>
        <w:t>关键核心在于对队列</w:t>
      </w:r>
      <w:r>
        <w:rPr>
          <w:rFonts w:ascii="微软雅黑" w:eastAsia="微软雅黑" w:hAnsi="微软雅黑" w:cs="微软雅黑" w:hint="eastAsia"/>
          <w:b/>
          <w:bCs/>
          <w:color w:val="FF0000"/>
          <w:sz w:val="19"/>
          <w:szCs w:val="19"/>
          <w:shd w:val="clear" w:color="auto" w:fill="FFFFFF"/>
        </w:rPr>
        <w:t>同步器</w:t>
      </w:r>
      <w:proofErr w:type="spellStart"/>
      <w:r>
        <w:rPr>
          <w:rFonts w:ascii="Segoe UI" w:eastAsia="Segoe UI" w:hAnsi="Segoe UI" w:cs="Segoe UI"/>
          <w:b/>
          <w:bCs/>
          <w:color w:val="FF0000"/>
          <w:sz w:val="19"/>
          <w:szCs w:val="19"/>
          <w:shd w:val="clear" w:color="auto" w:fill="FFFFFF"/>
        </w:rPr>
        <w:t>AbstractQueuedSynchronizer</w:t>
      </w:r>
      <w:proofErr w:type="spellEnd"/>
      <w:r>
        <w:rPr>
          <w:rFonts w:ascii="微软雅黑" w:eastAsia="微软雅黑" w:hAnsi="微软雅黑" w:cs="微软雅黑" w:hint="eastAsia"/>
          <w:b/>
          <w:bCs/>
          <w:color w:val="FF0000"/>
          <w:sz w:val="19"/>
          <w:szCs w:val="19"/>
          <w:shd w:val="clear" w:color="auto" w:fill="FFFFFF"/>
        </w:rPr>
        <w:t>（简称同步器）</w:t>
      </w:r>
      <w:r>
        <w:rPr>
          <w:rFonts w:ascii="微软雅黑" w:eastAsia="微软雅黑" w:hAnsi="微软雅黑" w:cs="微软雅黑" w:hint="eastAsia"/>
          <w:color w:val="24292E"/>
          <w:sz w:val="19"/>
          <w:szCs w:val="19"/>
          <w:shd w:val="clear" w:color="auto" w:fill="FFFFFF"/>
        </w:rPr>
        <w:t>的理解。</w:t>
      </w:r>
    </w:p>
    <w:p w:rsidR="00E446E4" w:rsidRDefault="00E446E4" w:rsidP="00E446E4">
      <w:pPr>
        <w:pStyle w:val="a3"/>
        <w:widowControl/>
        <w:shd w:val="clear" w:color="auto" w:fill="FFFFFF"/>
        <w:spacing w:beforeAutospacing="0" w:after="192" w:afterAutospacing="0"/>
        <w:ind w:firstLineChars="200" w:firstLine="380"/>
        <w:rPr>
          <w:rFonts w:ascii="Segoe UI" w:hAnsi="Segoe UI" w:cs="Segoe UI"/>
          <w:color w:val="FF0000"/>
          <w:sz w:val="19"/>
          <w:szCs w:val="19"/>
        </w:rPr>
      </w:pPr>
      <w:r>
        <w:rPr>
          <w:rFonts w:ascii="Segoe UI" w:eastAsia="Segoe UI" w:hAnsi="Segoe UI" w:cs="Segoe UI"/>
          <w:color w:val="FF0000"/>
          <w:sz w:val="19"/>
          <w:szCs w:val="19"/>
          <w:shd w:val="clear" w:color="auto" w:fill="FFFFFF"/>
        </w:rPr>
        <w:t>同步器是用来构建锁和其他同步组件的基础框架，它的实现主要依赖一个</w:t>
      </w:r>
      <w:proofErr w:type="spellStart"/>
      <w:r>
        <w:rPr>
          <w:rFonts w:ascii="Segoe UI" w:eastAsia="Segoe UI" w:hAnsi="Segoe UI" w:cs="Segoe UI"/>
          <w:color w:val="FF0000"/>
          <w:sz w:val="19"/>
          <w:szCs w:val="19"/>
          <w:shd w:val="clear" w:color="auto" w:fill="FFFFFF"/>
        </w:rPr>
        <w:t>int</w:t>
      </w:r>
      <w:proofErr w:type="spellEnd"/>
      <w:r>
        <w:rPr>
          <w:rFonts w:ascii="Segoe UI" w:eastAsia="Segoe UI" w:hAnsi="Segoe UI" w:cs="Segoe UI"/>
          <w:color w:val="FF0000"/>
          <w:sz w:val="19"/>
          <w:szCs w:val="19"/>
          <w:shd w:val="clear" w:color="auto" w:fill="FFFFFF"/>
        </w:rPr>
        <w:t>成员变量来表示同步状态以及通过一个FIFO队列构成等待队列。它的</w:t>
      </w:r>
      <w:r>
        <w:rPr>
          <w:rStyle w:val="a4"/>
          <w:rFonts w:ascii="微软雅黑" w:eastAsia="微软雅黑" w:hAnsi="微软雅黑" w:cs="微软雅黑" w:hint="eastAsia"/>
          <w:color w:val="FF0000"/>
          <w:sz w:val="19"/>
          <w:szCs w:val="19"/>
          <w:shd w:val="clear" w:color="auto" w:fill="FFFFFF"/>
        </w:rPr>
        <w:t>子类必须重写</w:t>
      </w:r>
      <w:r>
        <w:rPr>
          <w:rStyle w:val="a4"/>
          <w:rFonts w:ascii="Segoe UI" w:eastAsia="Segoe UI" w:hAnsi="Segoe UI" w:cs="Segoe UI"/>
          <w:color w:val="FF0000"/>
          <w:sz w:val="19"/>
          <w:szCs w:val="19"/>
          <w:shd w:val="clear" w:color="auto" w:fill="FFFFFF"/>
        </w:rPr>
        <w:t>AQS</w:t>
      </w:r>
      <w:r>
        <w:rPr>
          <w:rStyle w:val="a4"/>
          <w:rFonts w:ascii="微软雅黑" w:eastAsia="微软雅黑" w:hAnsi="微软雅黑" w:cs="微软雅黑" w:hint="eastAsia"/>
          <w:color w:val="FF0000"/>
          <w:sz w:val="19"/>
          <w:szCs w:val="19"/>
          <w:shd w:val="clear" w:color="auto" w:fill="FFFFFF"/>
        </w:rPr>
        <w:t>的几个</w:t>
      </w:r>
      <w:r>
        <w:rPr>
          <w:rStyle w:val="a4"/>
          <w:rFonts w:ascii="Segoe UI" w:eastAsia="Segoe UI" w:hAnsi="Segoe UI" w:cs="Segoe UI"/>
          <w:color w:val="FF0000"/>
          <w:sz w:val="19"/>
          <w:szCs w:val="19"/>
          <w:shd w:val="clear" w:color="auto" w:fill="FFFFFF"/>
        </w:rPr>
        <w:t>protected</w:t>
      </w:r>
      <w:r>
        <w:rPr>
          <w:rStyle w:val="a4"/>
          <w:rFonts w:ascii="微软雅黑" w:eastAsia="微软雅黑" w:hAnsi="微软雅黑" w:cs="微软雅黑" w:hint="eastAsia"/>
          <w:color w:val="FF0000"/>
          <w:sz w:val="19"/>
          <w:szCs w:val="19"/>
          <w:shd w:val="clear" w:color="auto" w:fill="FFFFFF"/>
        </w:rPr>
        <w:t>修饰的用来改变同步状态的方法</w:t>
      </w:r>
      <w:r>
        <w:rPr>
          <w:rFonts w:ascii="Segoe UI" w:eastAsia="Segoe UI" w:hAnsi="Segoe UI" w:cs="Segoe UI"/>
          <w:color w:val="FF0000"/>
          <w:sz w:val="19"/>
          <w:szCs w:val="19"/>
          <w:shd w:val="clear" w:color="auto" w:fill="FFFFFF"/>
        </w:rPr>
        <w:t>，其他方法主要是实现了排队和阻塞机制。</w:t>
      </w:r>
      <w:r>
        <w:rPr>
          <w:rStyle w:val="a4"/>
          <w:rFonts w:ascii="微软雅黑" w:eastAsia="微软雅黑" w:hAnsi="微软雅黑" w:cs="微软雅黑" w:hint="eastAsia"/>
          <w:color w:val="FF0000"/>
          <w:sz w:val="19"/>
          <w:szCs w:val="19"/>
          <w:shd w:val="clear" w:color="auto" w:fill="FFFFFF"/>
        </w:rPr>
        <w:t>状态的更新使用</w:t>
      </w:r>
      <w:proofErr w:type="spellStart"/>
      <w:r>
        <w:rPr>
          <w:rStyle w:val="a4"/>
          <w:rFonts w:ascii="Segoe UI" w:eastAsia="Segoe UI" w:hAnsi="Segoe UI" w:cs="Segoe UI"/>
          <w:color w:val="FF0000"/>
          <w:sz w:val="19"/>
          <w:szCs w:val="19"/>
          <w:shd w:val="clear" w:color="auto" w:fill="FFFFFF"/>
        </w:rPr>
        <w:t>getState,setState</w:t>
      </w:r>
      <w:proofErr w:type="spellEnd"/>
      <w:r>
        <w:rPr>
          <w:rStyle w:val="a4"/>
          <w:rFonts w:ascii="微软雅黑" w:eastAsia="微软雅黑" w:hAnsi="微软雅黑" w:cs="微软雅黑" w:hint="eastAsia"/>
          <w:color w:val="FF0000"/>
          <w:sz w:val="19"/>
          <w:szCs w:val="19"/>
          <w:shd w:val="clear" w:color="auto" w:fill="FFFFFF"/>
        </w:rPr>
        <w:t>以及</w:t>
      </w:r>
      <w:proofErr w:type="spellStart"/>
      <w:r>
        <w:rPr>
          <w:rStyle w:val="a4"/>
          <w:rFonts w:ascii="Segoe UI" w:eastAsia="Segoe UI" w:hAnsi="Segoe UI" w:cs="Segoe UI"/>
          <w:color w:val="FF0000"/>
          <w:sz w:val="19"/>
          <w:szCs w:val="19"/>
          <w:shd w:val="clear" w:color="auto" w:fill="FFFFFF"/>
        </w:rPr>
        <w:t>compareAndSetState</w:t>
      </w:r>
      <w:proofErr w:type="spellEnd"/>
      <w:r>
        <w:rPr>
          <w:rStyle w:val="a4"/>
          <w:rFonts w:ascii="微软雅黑" w:eastAsia="微软雅黑" w:hAnsi="微软雅黑" w:cs="微软雅黑" w:hint="eastAsia"/>
          <w:color w:val="FF0000"/>
          <w:sz w:val="19"/>
          <w:szCs w:val="19"/>
          <w:shd w:val="clear" w:color="auto" w:fill="FFFFFF"/>
        </w:rPr>
        <w:t>这三个方法</w:t>
      </w:r>
      <w:r>
        <w:rPr>
          <w:rFonts w:ascii="Segoe UI" w:eastAsia="Segoe UI" w:hAnsi="Segoe UI" w:cs="Segoe UI"/>
          <w:color w:val="FF0000"/>
          <w:sz w:val="19"/>
          <w:szCs w:val="19"/>
          <w:shd w:val="clear" w:color="auto" w:fill="FFFFFF"/>
        </w:rPr>
        <w:t>。</w:t>
      </w:r>
    </w:p>
    <w:p w:rsidR="00E446E4" w:rsidRPr="00E446E4" w:rsidRDefault="00E446E4" w:rsidP="00E446E4">
      <w:pPr>
        <w:pStyle w:val="a3"/>
        <w:widowControl/>
        <w:shd w:val="clear" w:color="auto" w:fill="FFFFFF"/>
        <w:spacing w:beforeAutospacing="0" w:after="192" w:afterAutospacing="0"/>
        <w:ind w:firstLineChars="200" w:firstLine="380"/>
        <w:rPr>
          <w:rFonts w:ascii="Segoe UI" w:eastAsia="Segoe UI" w:hAnsi="Segoe UI" w:cs="Segoe UI"/>
          <w:color w:val="FF0000"/>
          <w:sz w:val="19"/>
          <w:szCs w:val="19"/>
        </w:rPr>
      </w:pPr>
      <w:r>
        <w:rPr>
          <w:rFonts w:ascii="Segoe UI" w:eastAsia="Segoe UI" w:hAnsi="Segoe UI" w:cs="Segoe UI"/>
          <w:color w:val="24292E"/>
          <w:sz w:val="19"/>
          <w:szCs w:val="19"/>
          <w:shd w:val="clear" w:color="auto" w:fill="FFFFFF"/>
        </w:rPr>
        <w:t>AQS的设计是使用模板方法设计模式，它将</w:t>
      </w:r>
      <w:r>
        <w:rPr>
          <w:rStyle w:val="a4"/>
          <w:rFonts w:ascii="微软雅黑" w:eastAsia="微软雅黑" w:hAnsi="微软雅黑" w:cs="微软雅黑" w:hint="eastAsia"/>
          <w:color w:val="24292E"/>
          <w:sz w:val="19"/>
          <w:szCs w:val="19"/>
          <w:shd w:val="clear" w:color="auto" w:fill="FFFFFF"/>
        </w:rPr>
        <w:t>一些方法开放给子类进行重写，而同步器给同步组件所提供模板方法又会重新调用被子类所重写的方法</w:t>
      </w:r>
      <w:r>
        <w:rPr>
          <w:rFonts w:ascii="Segoe UI" w:eastAsia="Segoe UI" w:hAnsi="Segoe UI" w:cs="Segoe UI"/>
          <w:color w:val="24292E"/>
          <w:sz w:val="19"/>
          <w:szCs w:val="19"/>
          <w:shd w:val="clear" w:color="auto" w:fill="FFFFFF"/>
        </w:rPr>
        <w:t>。举个例子，AQS中需要重写的方法</w:t>
      </w:r>
      <w:proofErr w:type="spellStart"/>
      <w:r>
        <w:rPr>
          <w:rFonts w:ascii="Segoe UI" w:eastAsia="Segoe UI" w:hAnsi="Segoe UI" w:cs="Segoe UI"/>
          <w:color w:val="24292E"/>
          <w:sz w:val="19"/>
          <w:szCs w:val="19"/>
          <w:shd w:val="clear" w:color="auto" w:fill="FFFFFF"/>
        </w:rPr>
        <w:t>tryAcquire</w:t>
      </w:r>
      <w:proofErr w:type="spellEnd"/>
      <w:r>
        <w:rPr>
          <w:rFonts w:ascii="Segoe UI" w:eastAsia="Segoe UI" w:hAnsi="Segoe UI" w:cs="Segoe UI"/>
          <w:color w:val="24292E"/>
          <w:sz w:val="19"/>
          <w:szCs w:val="19"/>
          <w:shd w:val="clear" w:color="auto" w:fill="FFFFFF"/>
        </w:rPr>
        <w:t>：</w:t>
      </w:r>
    </w:p>
    <w:p w:rsidR="00E446E4" w:rsidRPr="00E446E4" w:rsidRDefault="00E446E4" w:rsidP="00E446E4">
      <w:pPr>
        <w:pStyle w:val="a3"/>
        <w:widowControl/>
        <w:shd w:val="clear" w:color="auto" w:fill="FFFFFF"/>
        <w:spacing w:beforeAutospacing="0" w:after="192" w:afterAutospacing="0"/>
        <w:rPr>
          <w:rFonts w:ascii="Segoe UI" w:eastAsia="Segoe UI" w:hAnsi="Segoe UI" w:cs="Segoe UI"/>
          <w:color w:val="24292E"/>
          <w:sz w:val="19"/>
          <w:szCs w:val="19"/>
        </w:rPr>
      </w:pPr>
      <w:r>
        <w:rPr>
          <w:rFonts w:ascii="Segoe UI" w:eastAsia="Segoe UI" w:hAnsi="Segoe UI" w:cs="Segoe UI"/>
          <w:color w:val="24292E"/>
          <w:sz w:val="19"/>
          <w:szCs w:val="19"/>
          <w:shd w:val="clear" w:color="auto" w:fill="FFFFFF"/>
        </w:rPr>
        <w:t>AQS</w:t>
      </w:r>
      <w:r>
        <w:rPr>
          <w:rFonts w:ascii="微软雅黑" w:eastAsia="微软雅黑" w:hAnsi="微软雅黑" w:cs="微软雅黑" w:hint="eastAsia"/>
          <w:color w:val="24292E"/>
          <w:sz w:val="19"/>
          <w:szCs w:val="19"/>
          <w:shd w:val="clear" w:color="auto" w:fill="FFFFFF"/>
        </w:rPr>
        <w:t>提供的模板方法可以分为</w:t>
      </w:r>
      <w:r>
        <w:rPr>
          <w:rFonts w:ascii="Segoe UI" w:eastAsia="Segoe UI" w:hAnsi="Segoe UI" w:cs="Segoe UI"/>
          <w:color w:val="24292E"/>
          <w:sz w:val="19"/>
          <w:szCs w:val="19"/>
          <w:shd w:val="clear" w:color="auto" w:fill="FFFFFF"/>
        </w:rPr>
        <w:t>3</w:t>
      </w:r>
      <w:r>
        <w:rPr>
          <w:rFonts w:ascii="微软雅黑" w:eastAsia="微软雅黑" w:hAnsi="微软雅黑" w:cs="微软雅黑" w:hint="eastAsia"/>
          <w:color w:val="24292E"/>
          <w:sz w:val="19"/>
          <w:szCs w:val="19"/>
          <w:shd w:val="clear" w:color="auto" w:fill="FFFFFF"/>
        </w:rPr>
        <w:t>类：</w:t>
      </w:r>
      <w:r>
        <w:rPr>
          <w:rFonts w:ascii="微软雅黑" w:eastAsia="微软雅黑" w:hAnsi="微软雅黑" w:cs="微软雅黑" w:hint="eastAsia"/>
          <w:color w:val="24292E"/>
          <w:sz w:val="19"/>
          <w:szCs w:val="19"/>
          <w:shd w:val="clear" w:color="auto" w:fill="FFFFFF"/>
        </w:rPr>
        <w:t>1</w:t>
      </w:r>
      <w:r>
        <w:rPr>
          <w:rFonts w:ascii="微软雅黑" w:eastAsia="微软雅黑" w:hAnsi="微软雅黑" w:cs="微软雅黑"/>
          <w:color w:val="24292E"/>
          <w:sz w:val="19"/>
          <w:szCs w:val="19"/>
          <w:shd w:val="clear" w:color="auto" w:fill="FFFFFF"/>
        </w:rPr>
        <w:t>,</w:t>
      </w:r>
      <w:bookmarkStart w:id="0" w:name="_GoBack"/>
      <w:bookmarkEnd w:id="0"/>
      <w:r>
        <w:rPr>
          <w:rFonts w:ascii="微软雅黑" w:eastAsia="微软雅黑" w:hAnsi="微软雅黑" w:cs="微软雅黑" w:hint="eastAsia"/>
          <w:color w:val="24292E"/>
          <w:sz w:val="19"/>
          <w:szCs w:val="19"/>
          <w:shd w:val="clear" w:color="auto" w:fill="FFFFFF"/>
        </w:rPr>
        <w:t>独占式获取与释放同步状态；</w:t>
      </w:r>
      <w:r>
        <w:rPr>
          <w:rFonts w:hint="eastAsia"/>
        </w:rPr>
        <w:t>2</w:t>
      </w:r>
      <w:r>
        <w:t>,</w:t>
      </w:r>
      <w:r w:rsidRPr="00E446E4">
        <w:rPr>
          <w:rFonts w:ascii="微软雅黑" w:eastAsia="微软雅黑" w:hAnsi="微软雅黑" w:cs="微软雅黑" w:hint="eastAsia"/>
          <w:color w:val="24292E"/>
          <w:sz w:val="19"/>
          <w:szCs w:val="19"/>
          <w:shd w:val="clear" w:color="auto" w:fill="FFFFFF"/>
        </w:rPr>
        <w:t>共享式获取与释放同步状态；</w:t>
      </w:r>
      <w:r>
        <w:rPr>
          <w:rFonts w:hint="eastAsia"/>
        </w:rPr>
        <w:t>3</w:t>
      </w:r>
      <w:r>
        <w:t>,</w:t>
      </w:r>
      <w:r w:rsidRPr="00E446E4">
        <w:rPr>
          <w:rFonts w:ascii="微软雅黑" w:eastAsia="微软雅黑" w:hAnsi="微软雅黑" w:cs="微软雅黑" w:hint="eastAsia"/>
          <w:color w:val="24292E"/>
          <w:sz w:val="19"/>
          <w:szCs w:val="19"/>
          <w:shd w:val="clear" w:color="auto" w:fill="FFFFFF"/>
        </w:rPr>
        <w:t>查询同步队列中等待线程情况；</w:t>
      </w:r>
    </w:p>
    <w:p w:rsidR="00E446E4" w:rsidRPr="00E446E4" w:rsidRDefault="00E446E4">
      <w:pPr>
        <w:rPr>
          <w:rFonts w:hint="eastAsia"/>
        </w:rPr>
      </w:pPr>
    </w:p>
    <w:sectPr w:rsidR="00E446E4" w:rsidRPr="00E44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C00D7"/>
    <w:multiLevelType w:val="singleLevel"/>
    <w:tmpl w:val="272C00D7"/>
    <w:lvl w:ilvl="0">
      <w:start w:val="1"/>
      <w:numFmt w:val="decimal"/>
      <w:suff w:val="space"/>
      <w:lvlText w:val="%1."/>
      <w:lvlJc w:val="left"/>
    </w:lvl>
  </w:abstractNum>
  <w:abstractNum w:abstractNumId="1" w15:restartNumberingAfterBreak="0">
    <w:nsid w:val="49FA8AD3"/>
    <w:multiLevelType w:val="multilevel"/>
    <w:tmpl w:val="49FA8AD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E4"/>
    <w:rsid w:val="00376E57"/>
    <w:rsid w:val="00E44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4F1B"/>
  <w15:chartTrackingRefBased/>
  <w15:docId w15:val="{1FB3B943-1B57-4E76-B063-3E4B14A4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6E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E446E4"/>
    <w:pPr>
      <w:spacing w:beforeAutospacing="1" w:afterAutospacing="1"/>
      <w:jc w:val="left"/>
    </w:pPr>
    <w:rPr>
      <w:rFonts w:cs="Times New Roman"/>
      <w:kern w:val="0"/>
      <w:sz w:val="24"/>
    </w:rPr>
  </w:style>
  <w:style w:type="character" w:styleId="a4">
    <w:name w:val="Strong"/>
    <w:basedOn w:val="a0"/>
    <w:uiPriority w:val="22"/>
    <w:qFormat/>
    <w:rsid w:val="00E446E4"/>
    <w:rPr>
      <w:b/>
    </w:rPr>
  </w:style>
  <w:style w:type="character" w:styleId="a5">
    <w:name w:val="Hyperlink"/>
    <w:basedOn w:val="a0"/>
    <w:rsid w:val="00E44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交通事业群-朱大洋-zhudayang</dc:creator>
  <cp:keywords/>
  <dc:description/>
  <cp:lastModifiedBy>交通事业群-朱大洋-zhudayang</cp:lastModifiedBy>
  <cp:revision>1</cp:revision>
  <dcterms:created xsi:type="dcterms:W3CDTF">2020-02-29T07:07:00Z</dcterms:created>
  <dcterms:modified xsi:type="dcterms:W3CDTF">2020-02-29T07:18:00Z</dcterms:modified>
</cp:coreProperties>
</file>