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F01FF">
      <w:pPr>
        <w:pStyle w:val="2"/>
        <w:spacing w:before="208" w:line="212" w:lineRule="auto"/>
        <w:ind w:left="751"/>
        <w:rPr>
          <w:rFonts w:hint="eastAsia" w:eastAsia="宋体"/>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b/>
          <w:bCs/>
          <w:spacing w:val="12"/>
          <w:sz w:val="49"/>
          <w:szCs w:val="49"/>
        </w:rPr>
        <w:t>Lab</w:t>
      </w:r>
      <w:r>
        <w:rPr>
          <w:b/>
          <w:bCs/>
          <w:spacing w:val="69"/>
          <w:sz w:val="49"/>
          <w:szCs w:val="49"/>
        </w:rPr>
        <w:t xml:space="preserve"> </w:t>
      </w:r>
      <w:r>
        <w:rPr>
          <w:b/>
          <w:bCs/>
          <w:spacing w:val="12"/>
          <w:sz w:val="49"/>
          <w:szCs w:val="49"/>
        </w:rPr>
        <w:t>Report</w:t>
      </w:r>
      <w:r>
        <w:rPr>
          <w:b/>
          <w:bCs/>
          <w:spacing w:val="73"/>
          <w:sz w:val="49"/>
          <w:szCs w:val="49"/>
        </w:rPr>
        <w:t xml:space="preserve"> </w:t>
      </w:r>
      <w:r>
        <w:rPr>
          <w:rFonts w:hint="eastAsia" w:eastAsia="宋体"/>
          <w:b/>
          <w:bCs/>
          <w:spacing w:val="73"/>
          <w:sz w:val="49"/>
          <w:szCs w:val="49"/>
          <w:lang w:val="en-US" w:eastAsia="zh-CN"/>
        </w:rPr>
        <w:t>1</w:t>
      </w:r>
      <w:bookmarkStart w:id="0" w:name="_GoBack"/>
      <w:bookmarkEnd w:id="0"/>
    </w:p>
    <w:p w14:paraId="02FDEC5F">
      <w:pPr>
        <w:pStyle w:val="2"/>
        <w:spacing w:line="333" w:lineRule="auto"/>
      </w:pPr>
    </w:p>
    <w:p w14:paraId="5F753EA6">
      <w:pPr>
        <w:pStyle w:val="2"/>
        <w:spacing w:before="61" w:line="194" w:lineRule="auto"/>
        <w:ind w:left="8"/>
      </w:pPr>
      <w:r>
        <w:rPr>
          <w:b/>
          <w:bCs/>
          <w:spacing w:val="14"/>
        </w:rPr>
        <w:t>Name:</w:t>
      </w:r>
      <w:r>
        <w:rPr>
          <w:b/>
          <w:bCs/>
          <w:spacing w:val="42"/>
        </w:rPr>
        <w:t xml:space="preserve"> </w:t>
      </w:r>
      <w:r>
        <w:rPr>
          <w:b/>
          <w:bCs/>
          <w:spacing w:val="14"/>
        </w:rPr>
        <w:t>Xilei</w:t>
      </w:r>
      <w:r>
        <w:rPr>
          <w:b/>
          <w:bCs/>
          <w:spacing w:val="34"/>
        </w:rPr>
        <w:t xml:space="preserve"> </w:t>
      </w:r>
      <w:r>
        <w:rPr>
          <w:b/>
          <w:bCs/>
          <w:spacing w:val="14"/>
        </w:rPr>
        <w:t>Du</w:t>
      </w:r>
    </w:p>
    <w:p w14:paraId="674454F1">
      <w:pPr>
        <w:pStyle w:val="2"/>
        <w:spacing w:before="64" w:line="217" w:lineRule="auto"/>
        <w:jc w:val="both"/>
      </w:pPr>
      <w:r>
        <w:rPr>
          <w:b/>
          <w:bCs/>
        </w:rPr>
        <w:t>ID</w:t>
      </w:r>
      <w:r>
        <w:rPr>
          <w:b/>
          <w:bCs/>
          <w:spacing w:val="40"/>
        </w:rPr>
        <w:t xml:space="preserve"> </w:t>
      </w:r>
      <w:r>
        <w:rPr>
          <w:b/>
          <w:bCs/>
        </w:rPr>
        <w:t>Number</w:t>
      </w:r>
      <w:r>
        <w:rPr>
          <w:b/>
          <w:bCs/>
          <w:spacing w:val="10"/>
        </w:rPr>
        <w:t>:</w:t>
      </w:r>
      <w:r>
        <w:rPr>
          <w:b/>
          <w:bCs/>
          <w:spacing w:val="38"/>
        </w:rPr>
        <w:t xml:space="preserve"> </w:t>
      </w:r>
      <w:r>
        <w:rPr>
          <w:b/>
          <w:bCs/>
          <w:spacing w:val="10"/>
        </w:rPr>
        <w:t>202383930004</w:t>
      </w:r>
      <w:r>
        <w:rPr>
          <w:b/>
          <w:bCs/>
          <w:spacing w:val="1"/>
        </w:rPr>
        <w:t xml:space="preserve">                             </w:t>
      </w:r>
      <w:r>
        <w:rPr>
          <w:b/>
          <w:bCs/>
        </w:rPr>
        <w:t xml:space="preserve">                                                          </w:t>
      </w:r>
      <w:r>
        <w:rPr>
          <w:rFonts w:hint="eastAsia" w:eastAsia="宋体"/>
          <w:b/>
          <w:bCs/>
          <w:lang w:val="en-US" w:eastAsia="zh-CN"/>
        </w:rPr>
        <w:t xml:space="preserve"> 20</w:t>
      </w:r>
      <w:r>
        <w:rPr>
          <w:spacing w:val="24"/>
        </w:rPr>
        <w:t xml:space="preserve"> </w:t>
      </w:r>
      <w:r>
        <w:rPr>
          <w:rFonts w:hint="eastAsia" w:eastAsia="宋体"/>
          <w:spacing w:val="24"/>
          <w:lang w:val="en-US" w:eastAsia="zh-CN"/>
        </w:rPr>
        <w:t>Sep</w:t>
      </w:r>
      <w:r>
        <w:rPr>
          <w:spacing w:val="25"/>
        </w:rPr>
        <w:t xml:space="preserve"> </w:t>
      </w:r>
      <w:r>
        <w:rPr>
          <w:spacing w:val="10"/>
        </w:rPr>
        <w:t>2025</w:t>
      </w:r>
    </w:p>
    <w:p w14:paraId="059FED80">
      <w:pPr>
        <w:pStyle w:val="2"/>
        <w:spacing w:line="255" w:lineRule="auto"/>
      </w:pPr>
      <w:r>
        <w:pict>
          <v:shape id="_x0000_s1026" o:spid="_x0000_s1026" style="position:absolute;left:0pt;margin-left:0.15pt;margin-top:11pt;height:0.4pt;width:467.75pt;z-index:251660288;mso-width-relative:page;mso-height-relative:page;" filled="f" stroked="t" coordsize="9355,8" path="m0,3l9354,3e">
            <v:fill on="f" focussize="0,0"/>
            <v:stroke weight="0.4pt" color="#000000" miterlimit="10" joinstyle="miter"/>
            <v:imagedata o:title=""/>
            <o:lock v:ext="edit"/>
          </v:shape>
        </w:pict>
      </w:r>
    </w:p>
    <w:p w14:paraId="76AE65D7">
      <w:pPr>
        <w:pStyle w:val="2"/>
        <w:spacing w:line="255" w:lineRule="auto"/>
      </w:pPr>
    </w:p>
    <w:p w14:paraId="0AF08AD7">
      <w:pPr>
        <w:pStyle w:val="2"/>
        <w:spacing w:before="81" w:line="217" w:lineRule="auto"/>
        <w:ind w:left="24"/>
        <w:outlineLvl w:val="0"/>
        <w:rPr>
          <w:sz w:val="28"/>
          <w:szCs w:val="28"/>
        </w:rPr>
      </w:pPr>
      <w:r>
        <w:rPr>
          <w:b/>
          <w:bCs/>
          <w:spacing w:val="7"/>
          <w:sz w:val="28"/>
          <w:szCs w:val="28"/>
        </w:rPr>
        <w:t>1    Experiment</w:t>
      </w:r>
      <w:r>
        <w:rPr>
          <w:b/>
          <w:bCs/>
          <w:spacing w:val="62"/>
          <w:sz w:val="28"/>
          <w:szCs w:val="28"/>
        </w:rPr>
        <w:t xml:space="preserve"> </w:t>
      </w:r>
      <w:r>
        <w:rPr>
          <w:b/>
          <w:bCs/>
          <w:spacing w:val="7"/>
          <w:sz w:val="28"/>
          <w:szCs w:val="28"/>
        </w:rPr>
        <w:t>Overview</w:t>
      </w:r>
    </w:p>
    <w:p w14:paraId="5F7B5FCB">
      <w:pPr>
        <w:pStyle w:val="2"/>
        <w:spacing w:before="81" w:line="217" w:lineRule="auto"/>
        <w:ind w:left="16"/>
        <w:outlineLvl w:val="0"/>
      </w:pPr>
      <w:r>
        <w:t>The purpose of this lab is to understand the fundamental concepts behind virtualization technology, specifically hypervisors, virtual machines (VMs), and their advantages and use cases. By exploring virtualization technology, the lab aims to provide a deeper understanding of its practical applications in cloud computing and how virtual machines contribute to resource efficiency, portability, and isolation.</w:t>
      </w:r>
    </w:p>
    <w:p w14:paraId="6F798542">
      <w:pPr>
        <w:pStyle w:val="2"/>
        <w:spacing w:before="81" w:line="217" w:lineRule="auto"/>
        <w:outlineLvl w:val="0"/>
      </w:pPr>
    </w:p>
    <w:p w14:paraId="2E52EDD0">
      <w:pPr>
        <w:pStyle w:val="2"/>
        <w:spacing w:before="81" w:line="217" w:lineRule="auto"/>
        <w:outlineLvl w:val="0"/>
        <w:rPr>
          <w:b/>
          <w:bCs/>
          <w:sz w:val="28"/>
          <w:szCs w:val="28"/>
        </w:rPr>
      </w:pPr>
      <w:r>
        <w:rPr>
          <w:b/>
          <w:bCs/>
          <w:spacing w:val="19"/>
          <w:sz w:val="28"/>
          <w:szCs w:val="28"/>
        </w:rPr>
        <w:t xml:space="preserve">2    </w:t>
      </w:r>
      <w:r>
        <w:rPr>
          <w:b/>
          <w:bCs/>
          <w:sz w:val="28"/>
          <w:szCs w:val="28"/>
        </w:rPr>
        <w:t>Experimental</w:t>
      </w:r>
      <w:r>
        <w:rPr>
          <w:b/>
          <w:bCs/>
          <w:spacing w:val="42"/>
          <w:sz w:val="28"/>
          <w:szCs w:val="28"/>
        </w:rPr>
        <w:t xml:space="preserve"> </w:t>
      </w:r>
      <w:r>
        <w:rPr>
          <w:b/>
          <w:bCs/>
          <w:sz w:val="28"/>
          <w:szCs w:val="28"/>
        </w:rPr>
        <w:t>process</w:t>
      </w:r>
    </w:p>
    <w:p w14:paraId="0C262CB2">
      <w:pPr>
        <w:pStyle w:val="2"/>
        <w:spacing w:before="81" w:line="217" w:lineRule="auto"/>
        <w:outlineLvl w:val="0"/>
        <w:rPr>
          <w:b/>
          <w:bCs/>
          <w:sz w:val="28"/>
          <w:szCs w:val="28"/>
        </w:rPr>
      </w:pPr>
    </w:p>
    <w:p w14:paraId="491641F3">
      <w:pPr>
        <w:pStyle w:val="2"/>
        <w:spacing w:before="81" w:line="217" w:lineRule="auto"/>
        <w:ind w:left="16"/>
        <w:outlineLvl w:val="0"/>
        <w:rPr>
          <w:rFonts w:hint="eastAsia"/>
        </w:rPr>
      </w:pPr>
      <w:r>
        <w:rPr>
          <w:rFonts w:hint="eastAsia"/>
        </w:rPr>
        <w:t>1.To check virtualization support, enter BIOS/UEFI during boot (F2, F10, or DEL). Look for Intel VT-x or AMD-V, and enable it if available.</w:t>
      </w:r>
    </w:p>
    <w:p w14:paraId="0BC1634B">
      <w:pPr>
        <w:pStyle w:val="2"/>
        <w:spacing w:before="81" w:line="217" w:lineRule="auto"/>
        <w:ind w:left="16"/>
        <w:outlineLvl w:val="0"/>
        <w:rPr>
          <w:rFonts w:hint="eastAsia"/>
        </w:rPr>
      </w:pPr>
    </w:p>
    <w:p w14:paraId="70AE0A7D">
      <w:pPr>
        <w:pStyle w:val="2"/>
        <w:spacing w:before="81" w:line="217" w:lineRule="auto"/>
        <w:ind w:left="16"/>
        <w:outlineLvl w:val="0"/>
        <w:rPr>
          <w:rFonts w:hint="eastAsia"/>
        </w:rPr>
      </w:pPr>
      <w:r>
        <w:rPr>
          <w:rFonts w:hint="eastAsia"/>
        </w:rPr>
        <w:t>2.Cloud success is based on scalability, cost efficiency, and accessibility.</w:t>
      </w:r>
    </w:p>
    <w:p w14:paraId="0DF0ABCD">
      <w:pPr>
        <w:pStyle w:val="2"/>
        <w:spacing w:before="81" w:line="217" w:lineRule="auto"/>
        <w:ind w:left="16"/>
        <w:outlineLvl w:val="0"/>
        <w:rPr>
          <w:rFonts w:hint="eastAsia"/>
        </w:rPr>
      </w:pPr>
      <w:r>
        <w:rPr>
          <w:rFonts w:hint="eastAsia"/>
        </w:rPr>
        <w:t xml:space="preserve">  Pros: Lower cost, elastic scalability, anywhere access.</w:t>
      </w:r>
    </w:p>
    <w:p w14:paraId="40DFA4C5">
      <w:pPr>
        <w:pStyle w:val="2"/>
        <w:spacing w:before="81" w:line="217" w:lineRule="auto"/>
        <w:ind w:left="16"/>
        <w:outlineLvl w:val="0"/>
        <w:rPr>
          <w:rFonts w:hint="eastAsia"/>
        </w:rPr>
      </w:pPr>
      <w:r>
        <w:rPr>
          <w:rFonts w:hint="eastAsia"/>
        </w:rPr>
        <w:t xml:space="preserve">  Cons: Security/privacy risks, strong internet dependency, vendor lock-</w:t>
      </w:r>
    </w:p>
    <w:p w14:paraId="119CDEEA">
      <w:pPr>
        <w:pStyle w:val="2"/>
        <w:spacing w:before="81" w:line="217" w:lineRule="auto"/>
        <w:ind w:left="16"/>
        <w:outlineLvl w:val="0"/>
        <w:rPr>
          <w:rFonts w:hint="eastAsia"/>
        </w:rPr>
      </w:pPr>
    </w:p>
    <w:p w14:paraId="6414B5CF">
      <w:pPr>
        <w:pStyle w:val="2"/>
        <w:spacing w:before="81" w:line="217" w:lineRule="auto"/>
        <w:ind w:left="16"/>
        <w:outlineLvl w:val="0"/>
        <w:rPr>
          <w:rFonts w:hint="eastAsia"/>
        </w:rPr>
      </w:pPr>
      <w:r>
        <w:rPr>
          <w:rFonts w:hint="eastAsia"/>
        </w:rPr>
        <w:t>3.A hypervisor manages and allocates physical hardware resources to virtual machines, enabling multiple VMs to run on one host.</w:t>
      </w:r>
    </w:p>
    <w:p w14:paraId="7B998F41">
      <w:pPr>
        <w:pStyle w:val="2"/>
        <w:spacing w:before="81" w:line="217" w:lineRule="auto"/>
        <w:ind w:left="16"/>
        <w:outlineLvl w:val="0"/>
        <w:rPr>
          <w:rFonts w:hint="eastAsia"/>
        </w:rPr>
      </w:pPr>
    </w:p>
    <w:p w14:paraId="2A66371E">
      <w:pPr>
        <w:pStyle w:val="2"/>
        <w:spacing w:before="81" w:line="217" w:lineRule="auto"/>
        <w:ind w:left="16"/>
        <w:outlineLvl w:val="0"/>
        <w:rPr>
          <w:rFonts w:hint="eastAsia"/>
        </w:rPr>
      </w:pPr>
      <w:r>
        <w:rPr>
          <w:rFonts w:hint="eastAsia"/>
        </w:rPr>
        <w:t>4.A virtual machine is a software-based emulation of a physical computer, with its own operating system and applications.</w:t>
      </w:r>
    </w:p>
    <w:p w14:paraId="41BA2ABF">
      <w:pPr>
        <w:pStyle w:val="2"/>
        <w:spacing w:before="81" w:line="217" w:lineRule="auto"/>
        <w:ind w:left="16"/>
        <w:outlineLvl w:val="0"/>
        <w:rPr>
          <w:rFonts w:hint="eastAsia"/>
        </w:rPr>
      </w:pPr>
    </w:p>
    <w:p w14:paraId="34B73A7B">
      <w:pPr>
        <w:pStyle w:val="2"/>
        <w:spacing w:before="81" w:line="217" w:lineRule="auto"/>
        <w:ind w:left="16"/>
        <w:outlineLvl w:val="0"/>
        <w:rPr>
          <w:rFonts w:hint="eastAsia"/>
        </w:rPr>
      </w:pPr>
      <w:r>
        <w:rPr>
          <w:rFonts w:hint="eastAsia"/>
        </w:rPr>
        <w:t>5.Benefits of virtual machines include cost savings, higher resource utilization, improved security through isolation, flexibility/portability, and support for testing and development.</w:t>
      </w:r>
    </w:p>
    <w:p w14:paraId="1F8546AC">
      <w:pPr>
        <w:pStyle w:val="2"/>
        <w:spacing w:before="81" w:line="217" w:lineRule="auto"/>
        <w:ind w:left="16"/>
        <w:outlineLvl w:val="0"/>
        <w:rPr>
          <w:rFonts w:hint="eastAsia"/>
        </w:rPr>
      </w:pPr>
    </w:p>
    <w:p w14:paraId="6240A1F5">
      <w:pPr>
        <w:pStyle w:val="2"/>
        <w:spacing w:before="81" w:line="217" w:lineRule="auto"/>
        <w:ind w:left="16"/>
        <w:outlineLvl w:val="0"/>
        <w:rPr>
          <w:rFonts w:hint="eastAsia"/>
        </w:rPr>
      </w:pPr>
      <w:r>
        <w:rPr>
          <w:rFonts w:hint="eastAsia"/>
        </w:rPr>
        <w:t>6.Common use cases: software development/testing, running multiple operating systems, server consolidation, disaster recovery, and malware analysis or sandboxing.</w:t>
      </w:r>
    </w:p>
    <w:p w14:paraId="492EFE42">
      <w:pPr>
        <w:pStyle w:val="2"/>
        <w:spacing w:before="81" w:line="217" w:lineRule="auto"/>
        <w:ind w:left="16"/>
        <w:outlineLvl w:val="0"/>
        <w:rPr>
          <w:rFonts w:hint="eastAsia"/>
        </w:rPr>
      </w:pPr>
    </w:p>
    <w:p w14:paraId="540E7586">
      <w:pPr>
        <w:pStyle w:val="2"/>
        <w:spacing w:before="81" w:line="217" w:lineRule="auto"/>
        <w:ind w:left="16"/>
        <w:outlineLvl w:val="0"/>
        <w:rPr>
          <w:rFonts w:hint="eastAsia"/>
        </w:rPr>
      </w:pPr>
      <w:r>
        <w:rPr>
          <w:rFonts w:hint="eastAsia"/>
        </w:rPr>
        <w:t>7.b</w:t>
      </w:r>
    </w:p>
    <w:p w14:paraId="06E326D7">
      <w:pPr>
        <w:pStyle w:val="2"/>
        <w:spacing w:before="81" w:line="217" w:lineRule="auto"/>
        <w:ind w:left="16"/>
        <w:outlineLvl w:val="0"/>
        <w:rPr>
          <w:rFonts w:hint="eastAsia"/>
        </w:rPr>
      </w:pPr>
    </w:p>
    <w:p w14:paraId="361ACF24">
      <w:pPr>
        <w:pStyle w:val="2"/>
        <w:spacing w:before="81" w:line="217" w:lineRule="auto"/>
        <w:ind w:left="16"/>
        <w:outlineLvl w:val="0"/>
        <w:rPr>
          <w:rFonts w:hint="eastAsia"/>
        </w:rPr>
      </w:pPr>
      <w:r>
        <w:rPr>
          <w:rFonts w:hint="eastAsia"/>
        </w:rPr>
        <w:t>8.c</w:t>
      </w:r>
    </w:p>
    <w:p w14:paraId="47FE18EF">
      <w:pPr>
        <w:pStyle w:val="2"/>
        <w:spacing w:before="81" w:line="217" w:lineRule="auto"/>
        <w:ind w:left="16"/>
        <w:outlineLvl w:val="0"/>
        <w:rPr>
          <w:rFonts w:hint="eastAsia"/>
        </w:rPr>
      </w:pPr>
    </w:p>
    <w:p w14:paraId="7794E030">
      <w:pPr>
        <w:pStyle w:val="2"/>
        <w:spacing w:before="81" w:line="217" w:lineRule="auto"/>
        <w:ind w:left="16"/>
        <w:outlineLvl w:val="0"/>
        <w:rPr>
          <w:rFonts w:hint="eastAsia"/>
        </w:rPr>
      </w:pPr>
      <w:r>
        <w:rPr>
          <w:rFonts w:hint="eastAsia"/>
        </w:rPr>
        <w:t>9.c</w:t>
      </w:r>
    </w:p>
    <w:p w14:paraId="754C3696">
      <w:pPr>
        <w:pStyle w:val="2"/>
        <w:spacing w:before="81" w:line="217" w:lineRule="auto"/>
        <w:ind w:left="16"/>
        <w:outlineLvl w:val="0"/>
        <w:rPr>
          <w:rFonts w:hint="eastAsia"/>
        </w:rPr>
      </w:pPr>
    </w:p>
    <w:p w14:paraId="5F7FB8BA">
      <w:pPr>
        <w:pStyle w:val="2"/>
        <w:numPr>
          <w:ilvl w:val="0"/>
          <w:numId w:val="1"/>
        </w:numPr>
        <w:spacing w:before="81" w:line="217" w:lineRule="auto"/>
        <w:ind w:left="16"/>
        <w:outlineLvl w:val="0"/>
        <w:rPr>
          <w:rFonts w:hint="eastAsia"/>
          <w:b/>
          <w:bCs/>
          <w:spacing w:val="24"/>
          <w:sz w:val="23"/>
          <w:szCs w:val="23"/>
        </w:rPr>
      </w:pPr>
      <w:r>
        <w:rPr>
          <w:rFonts w:hint="eastAsia"/>
        </w:rPr>
        <w:t>Cloning a virtual machine creates an exact copy (OS, configuration, applications), useful for quick deployment, testing, or backup/recovery</w:t>
      </w:r>
      <w:r>
        <w:rPr>
          <w:rFonts w:hint="eastAsia"/>
          <w:b/>
          <w:bCs/>
          <w:spacing w:val="24"/>
          <w:sz w:val="23"/>
          <w:szCs w:val="23"/>
        </w:rPr>
        <w:t>.</w:t>
      </w:r>
    </w:p>
    <w:p w14:paraId="4896463A">
      <w:pPr>
        <w:pStyle w:val="2"/>
        <w:numPr>
          <w:numId w:val="0"/>
        </w:numPr>
        <w:spacing w:before="81" w:line="217" w:lineRule="auto"/>
        <w:outlineLvl w:val="0"/>
        <w:rPr>
          <w:rFonts w:hint="eastAsia"/>
          <w:b/>
          <w:bCs/>
          <w:spacing w:val="24"/>
          <w:sz w:val="23"/>
          <w:szCs w:val="23"/>
        </w:rPr>
      </w:pPr>
    </w:p>
    <w:p w14:paraId="2DDD0DE7">
      <w:pPr>
        <w:pStyle w:val="2"/>
        <w:numPr>
          <w:numId w:val="0"/>
        </w:numPr>
        <w:spacing w:before="81" w:line="217" w:lineRule="auto"/>
        <w:outlineLvl w:val="0"/>
        <w:rPr>
          <w:sz w:val="28"/>
          <w:szCs w:val="28"/>
        </w:rPr>
      </w:pPr>
      <w:r>
        <w:rPr>
          <w:b/>
          <w:bCs/>
          <w:spacing w:val="20"/>
          <w:sz w:val="28"/>
          <w:szCs w:val="28"/>
        </w:rPr>
        <w:t xml:space="preserve">3    </w:t>
      </w:r>
      <w:r>
        <w:rPr>
          <w:b/>
          <w:bCs/>
          <w:sz w:val="28"/>
          <w:szCs w:val="28"/>
        </w:rPr>
        <w:t>Summary</w:t>
      </w:r>
      <w:r>
        <w:rPr>
          <w:b/>
          <w:bCs/>
          <w:spacing w:val="40"/>
          <w:sz w:val="28"/>
          <w:szCs w:val="28"/>
        </w:rPr>
        <w:t xml:space="preserve"> </w:t>
      </w:r>
      <w:r>
        <w:rPr>
          <w:b/>
          <w:bCs/>
          <w:sz w:val="28"/>
          <w:szCs w:val="28"/>
        </w:rPr>
        <w:t>and</w:t>
      </w:r>
      <w:r>
        <w:rPr>
          <w:b/>
          <w:bCs/>
          <w:spacing w:val="36"/>
          <w:sz w:val="28"/>
          <w:szCs w:val="28"/>
        </w:rPr>
        <w:t xml:space="preserve"> </w:t>
      </w:r>
      <w:r>
        <w:rPr>
          <w:b/>
          <w:bCs/>
          <w:sz w:val="28"/>
          <w:szCs w:val="28"/>
        </w:rPr>
        <w:t>takeaways</w:t>
      </w:r>
    </w:p>
    <w:p w14:paraId="1417B0EA">
      <w:pPr>
        <w:pStyle w:val="4"/>
        <w:keepNext w:val="0"/>
        <w:keepLines w:val="0"/>
        <w:widowControl/>
        <w:suppressLineNumbers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t>In this lab, I explored the key concepts of virtualization technology, particularly focusing on hypervisors, virtual machines, and their associated benefits. Virtualization plays a critical role in cloud computing by providing efficient resource management, flexibility, and isolation. The experiment helped me understand the practical applications of virtual machines, such as server consolidation and disaster recovery, and the importance of VM portability and isolation for security and performance.</w:t>
      </w:r>
    </w:p>
    <w:p w14:paraId="1E531607">
      <w:pPr>
        <w:pStyle w:val="4"/>
        <w:keepNext w:val="0"/>
        <w:keepLines w:val="0"/>
        <w:widowControl/>
        <w:suppressLineNumbers w:val="0"/>
      </w:pPr>
      <w:r>
        <w:rPr>
          <w:rFonts w:ascii="Arial" w:hAnsi="Arial" w:eastAsia="Arial" w:cs="Arial"/>
          <w:snapToGrid w:val="0"/>
          <w:color w:val="000000"/>
          <w:kern w:val="0"/>
          <w:sz w:val="21"/>
          <w:szCs w:val="21"/>
          <w:lang w:val="en-US" w:eastAsia="en-US" w:bidi="ar-SA"/>
        </w:rPr>
        <w:t>By using virtualization technology, it becomes possible to optimize hardware resources, reduce infrastructure c</w:t>
      </w:r>
      <w:r>
        <w:rPr>
          <w:rFonts w:ascii="Arial" w:hAnsi="Arial" w:eastAsia="Arial" w:cs="Arial"/>
          <w:snapToGrid w:val="0"/>
          <w:color w:val="000000"/>
          <w:kern w:val="0"/>
          <w:sz w:val="21"/>
          <w:szCs w:val="21"/>
          <w:lang w:val="en-US" w:eastAsia="en-US" w:bidi="ar-SA"/>
        </w:rPr>
        <w:t>osts, and enhance the flexibility of IT environments, especially in cloud-based systems. The lab also introduced me to the role of a hypervisor in managing virtual machines, and the crucial aspects of virtual machine cloning and network management.</w:t>
      </w:r>
    </w:p>
    <w:p w14:paraId="59A40497">
      <w:pPr>
        <w:pStyle w:val="2"/>
        <w:spacing w:before="214" w:line="217" w:lineRule="auto"/>
        <w:rPr>
          <w:rFonts w:hint="default" w:eastAsia="宋体"/>
          <w:lang w:val="en-US" w:eastAsia="zh-CN"/>
        </w:rPr>
      </w:pPr>
    </w:p>
    <w:sectPr>
      <w:headerReference r:id="rId5" w:type="default"/>
      <w:footerReference r:id="rId6" w:type="default"/>
      <w:pgSz w:w="11905" w:h="16838"/>
      <w:pgMar w:top="400" w:right="1161" w:bottom="1097" w:left="1400" w:header="0" w:footer="83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C1F6">
    <w:pPr>
      <w:pStyle w:val="2"/>
      <w:spacing w:line="252" w:lineRule="exact"/>
      <w:ind w:left="4622"/>
      <w:rPr>
        <w:rFonts w:hint="eastAsia" w:eastAsia="宋体"/>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45DE7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3C45DE7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FF58">
    <w:pPr>
      <w:pStyle w:val="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74D9C"/>
    <w:multiLevelType w:val="singleLevel"/>
    <w:tmpl w:val="D8C74D9C"/>
    <w:lvl w:ilvl="0" w:tentative="0">
      <w:start w:val="1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EC20452"/>
    <w:rsid w:val="1E966CA7"/>
    <w:rsid w:val="24CE67A1"/>
    <w:rsid w:val="29057462"/>
    <w:rsid w:val="3B253993"/>
    <w:rsid w:val="503C110B"/>
    <w:rsid w:val="512F5D3F"/>
    <w:rsid w:val="51DA0BDC"/>
    <w:rsid w:val="797177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446</Words>
  <Characters>3135</Characters>
  <TotalTime>12</TotalTime>
  <ScaleCrop>false</ScaleCrop>
  <LinksUpToDate>false</LinksUpToDate>
  <CharactersWithSpaces>3679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2025-12-12T02:25:00Z</dcterms:created>
  <dc:creator>杜熙蕾</dc:creator>
  <cp:lastModifiedBy>momo</cp:lastModifiedBy>
  <dcterms:modified xsi:type="dcterms:W3CDTF">2025-12-12T03:01:36Z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2025-12-12T10:26:42Z</vt:filetime>
  </property>
  <property fmtid="{D5CDD505-2E9C-101B-9397-08002B2CF9AE}" pid="4" name="KSOTemplateDocerSaveRecord">
    <vt:lpwstr>eyJoZGlkIjoiYWJlYTRkYWVlM2QyZjAyYjc3ODA1MmY5YTUxMjM3ODMiLCJ1c2VySWQiOiIxMjcxNTYwMjU2In0=</vt:lpwstr>
  </property>
  <property fmtid="{D5CDD505-2E9C-101B-9397-08002B2CF9AE}" pid="5" name="KSOProductBuildVer">
    <vt:lpwstr>2052-12.1.0.24034</vt:lpwstr>
  </property>
  <property fmtid="{D5CDD505-2E9C-101B-9397-08002B2CF9AE}" pid="6" name="ICV">
    <vt:lpwstr>8C699857BD844533A71B39192A5ABE71_13</vt:lpwstr>
  </property>
</Properties>
</file>