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113B17F">
      <w:pPr>
        <w:pStyle w:val="3"/>
      </w:pPr>
      <w:r>
        <w:t>Istio Traffic Management Lab Report</w:t>
      </w:r>
    </w:p>
    <w:p w14:paraId="62B47392">
      <w:pPr>
        <w:rPr>
          <w:rFonts w:hint="eastAsia" w:asciiTheme="majorHAnsi" w:hAnsiTheme="majorHAnsi" w:eastAsiaTheme="majorEastAsia" w:cstheme="majorBidi"/>
          <w:b/>
          <w:bCs/>
          <w:color w:val="376092" w:themeColor="accent1" w:themeShade="BF"/>
          <w:sz w:val="28"/>
          <w:szCs w:val="28"/>
          <w:lang w:val="en-US" w:eastAsia="zh-CN" w:bidi="ar-SA"/>
        </w:rPr>
      </w:pPr>
      <w:r>
        <w:rPr>
          <w:rFonts w:hint="eastAsia" w:asciiTheme="majorHAnsi" w:hAnsiTheme="majorHAnsi" w:eastAsiaTheme="majorEastAsia" w:cstheme="majorBidi"/>
          <w:b/>
          <w:bCs/>
          <w:color w:val="376092" w:themeColor="accent1" w:themeShade="BF"/>
          <w:sz w:val="28"/>
          <w:szCs w:val="28"/>
          <w:lang w:val="en-US" w:eastAsia="zh-CN" w:bidi="ar-SA"/>
        </w:rPr>
        <w:t>Student name:Du Xilei</w:t>
      </w:r>
    </w:p>
    <w:p w14:paraId="2DBEC8EF">
      <w:pPr>
        <w:rPr>
          <w:rFonts w:hint="eastAsia" w:asciiTheme="majorHAnsi" w:hAnsiTheme="majorHAnsi" w:eastAsiaTheme="majorEastAsia" w:cstheme="majorBidi"/>
          <w:b/>
          <w:bCs/>
          <w:color w:val="376092" w:themeColor="accent1" w:themeShade="BF"/>
          <w:sz w:val="28"/>
          <w:szCs w:val="28"/>
          <w:lang w:val="en-US" w:eastAsia="zh-CN" w:bidi="ar-SA"/>
        </w:rPr>
      </w:pPr>
      <w:r>
        <w:rPr>
          <w:rFonts w:hint="eastAsia" w:asciiTheme="majorHAnsi" w:hAnsiTheme="majorHAnsi" w:eastAsiaTheme="majorEastAsia" w:cstheme="majorBidi"/>
          <w:b/>
          <w:bCs/>
          <w:color w:val="376092" w:themeColor="accent1" w:themeShade="BF"/>
          <w:sz w:val="28"/>
          <w:szCs w:val="28"/>
          <w:lang w:val="en-US" w:eastAsia="zh-CN" w:bidi="ar-SA"/>
        </w:rPr>
        <w:t>Student number:202383930004</w:t>
      </w:r>
    </w:p>
    <w:p w14:paraId="5C7931F9">
      <w:pPr>
        <w:rPr>
          <w:rFonts w:hint="default" w:asciiTheme="majorHAnsi" w:hAnsiTheme="majorHAnsi" w:eastAsiaTheme="majorEastAsia" w:cstheme="majorBidi"/>
          <w:b/>
          <w:bCs/>
          <w:color w:val="376092" w:themeColor="accent1" w:themeShade="BF"/>
          <w:sz w:val="28"/>
          <w:szCs w:val="28"/>
          <w:lang w:val="en-US" w:eastAsia="zh-CN" w:bidi="ar-SA"/>
        </w:rPr>
      </w:pPr>
      <w:r>
        <w:rPr>
          <w:rFonts w:hint="eastAsia" w:asciiTheme="majorHAnsi" w:hAnsiTheme="majorHAnsi" w:eastAsiaTheme="majorEastAsia" w:cstheme="majorBidi"/>
          <w:b/>
          <w:bCs/>
          <w:color w:val="376092" w:themeColor="accent1" w:themeShade="BF"/>
          <w:sz w:val="28"/>
          <w:szCs w:val="28"/>
          <w:lang w:val="en-US" w:eastAsia="zh-CN" w:bidi="ar-SA"/>
        </w:rPr>
        <w:t>Date:10.15.2025</w:t>
      </w:r>
    </w:p>
    <w:p w14:paraId="3E845CC4"/>
    <w:p w14:paraId="12655D26">
      <w:pPr>
        <w:pStyle w:val="4"/>
      </w:pPr>
      <w:r>
        <w:t>1. Experiment Overview</w:t>
      </w:r>
    </w:p>
    <w:p w14:paraId="2A75F568">
      <w:r>
        <w:t>This lab demonstrates Istio's traffic management capabilities, including traffic shifting, request routing, fault injection, and circuit breaking. Each section follows the official Istio documentation and includes corresponding kubectl commands, observations, and screenshots.</w:t>
      </w:r>
    </w:p>
    <w:p w14:paraId="0F70CA6C">
      <w:pPr>
        <w:pStyle w:val="4"/>
      </w:pPr>
      <w:r>
        <w:t>2. Environment Setup</w:t>
      </w:r>
    </w:p>
    <w:p w14:paraId="16DAEDA0">
      <w:r>
        <w:t>Commands executed:</w:t>
      </w:r>
    </w:p>
    <w:p w14:paraId="58C9F95B">
      <w:r>
        <w:t>minikube start</w:t>
      </w:r>
    </w:p>
    <w:p w14:paraId="3CB2E4DB">
      <w:r>
        <w:t>istioctl install --set profile=demo -y</w:t>
      </w:r>
    </w:p>
    <w:p w14:paraId="5EF73588">
      <w:r>
        <w:t>kubectl apply -f samples/bookinfo/platform/kube/bookinfo.yaml</w:t>
      </w:r>
    </w:p>
    <w:p w14:paraId="1E5C16C0">
      <w:r>
        <w:t>kubectl apply -f samples/bookinfo/networking/bookinfo-gateway.yaml</w:t>
      </w:r>
    </w:p>
    <w:p w14:paraId="01DE7469">
      <w:r>
        <w:t>kubectl get services</w:t>
      </w:r>
    </w:p>
    <w:p w14:paraId="0B859DE3">
      <w:r>
        <w:t>kubectl get pods</w:t>
      </w:r>
    </w:p>
    <w:p w14:paraId="451674DA">
      <w:r>
        <w:t>kubectl get svc -n istio-system</w:t>
      </w:r>
    </w:p>
    <w:p w14:paraId="11F92C73">
      <w:r>
        <w:t>kubectl get gateway -n default</w:t>
      </w:r>
    </w:p>
    <w:p w14:paraId="6EB6923E">
      <w:r>
        <w:t>kubectl get virtualservice -n default</w:t>
      </w:r>
    </w:p>
    <w:p w14:paraId="4825DC09">
      <w:pPr>
        <w:pStyle w:val="4"/>
      </w:pPr>
      <w:r>
        <w:drawing>
          <wp:inline distT="0" distB="0" distL="114300" distR="114300">
            <wp:extent cx="5483860" cy="266001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483860" cy="2660015"/>
                    </a:xfrm>
                    <a:prstGeom prst="rect">
                      <a:avLst/>
                    </a:prstGeom>
                    <a:noFill/>
                    <a:ln>
                      <a:noFill/>
                    </a:ln>
                  </pic:spPr>
                </pic:pic>
              </a:graphicData>
            </a:graphic>
          </wp:inline>
        </w:drawing>
      </w:r>
      <w:r>
        <w:t>3. Traffic Shifting</w:t>
      </w:r>
    </w:p>
    <w:p w14:paraId="481A88C8">
      <w:r>
        <w:t>Official guide: https://istio.io/latest/docs/tasks/traffic-management/traffic-shifting/</w:t>
      </w:r>
    </w:p>
    <w:p w14:paraId="2AC2ED0B">
      <w:r>
        <w:t>Objective: Demonstrate progressive traffic migration between versions using VirtualService and DestinationRule.</w:t>
      </w:r>
    </w:p>
    <w:p w14:paraId="7BAEA072">
      <w:r>
        <w:t>Commands executed:</w:t>
      </w:r>
    </w:p>
    <w:p w14:paraId="79D8FD57">
      <w:r>
        <w:t>kubectl apply -f samples/bookinfo/networking/virtual-service-all-v1.yaml</w:t>
      </w:r>
    </w:p>
    <w:p w14:paraId="5DDEBD62">
      <w:r>
        <w:t>kubectl apply -f samples/bookinfo/networking/destination-rule-all.yaml</w:t>
      </w:r>
    </w:p>
    <w:p w14:paraId="31EB995F">
      <w:pPr>
        <w:pStyle w:val="4"/>
      </w:pPr>
      <w:r>
        <w:drawing>
          <wp:inline distT="0" distB="0" distL="114300" distR="114300">
            <wp:extent cx="5481955" cy="1586865"/>
            <wp:effectExtent l="0" t="0" r="444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481955" cy="1586865"/>
                    </a:xfrm>
                    <a:prstGeom prst="rect">
                      <a:avLst/>
                    </a:prstGeom>
                    <a:noFill/>
                    <a:ln>
                      <a:noFill/>
                    </a:ln>
                  </pic:spPr>
                </pic:pic>
              </a:graphicData>
            </a:graphic>
          </wp:inline>
        </w:drawing>
      </w:r>
      <w:r>
        <w:t>4. Request Routing</w:t>
      </w:r>
    </w:p>
    <w:p w14:paraId="155B5434">
      <w:r>
        <w:t>Official guide: https://istio.io/latest/docs/tasks/traffic-management/request-routing/</w:t>
      </w:r>
    </w:p>
    <w:p w14:paraId="3A8EBFD5">
      <w:r>
        <w:t>Objective: Route user-specific requests to different service versions (e.g., routing ‘jason’ to reviews:v2).</w:t>
      </w:r>
    </w:p>
    <w:p w14:paraId="49A3AE7F">
      <w:r>
        <w:t>Commands executed:</w:t>
      </w:r>
    </w:p>
    <w:p w14:paraId="31F1F240">
      <w:r>
        <w:t>kubectl apply -f samples/bookinfo/networking/virtual-service-reviews-test-v2.yaml</w:t>
      </w:r>
    </w:p>
    <w:p w14:paraId="38E70BE3">
      <w:pPr>
        <w:pStyle w:val="4"/>
      </w:pPr>
      <w:r>
        <w:drawing>
          <wp:inline distT="0" distB="0" distL="114300" distR="114300">
            <wp:extent cx="5469255" cy="2959100"/>
            <wp:effectExtent l="0" t="0" r="444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5469255" cy="2959100"/>
                    </a:xfrm>
                    <a:prstGeom prst="rect">
                      <a:avLst/>
                    </a:prstGeom>
                    <a:noFill/>
                    <a:ln>
                      <a:noFill/>
                    </a:ln>
                  </pic:spPr>
                </pic:pic>
              </a:graphicData>
            </a:graphic>
          </wp:inline>
        </w:drawing>
      </w:r>
      <w:r>
        <w:t>5. Fault Injection</w:t>
      </w:r>
    </w:p>
    <w:p w14:paraId="564CFB48">
      <w:r>
        <w:t>Official guide: https://istio.io/latest/docs/tasks/traffic-management/fault-injection/</w:t>
      </w:r>
    </w:p>
    <w:p w14:paraId="0039CE95">
      <w:r>
        <w:t>Objective: Simulate network delays or aborts to observe failure responses.</w:t>
      </w:r>
    </w:p>
    <w:p w14:paraId="672E9369">
      <w:r>
        <w:t>Commands executed:</w:t>
      </w:r>
    </w:p>
    <w:p w14:paraId="3A0E02F3">
      <w:r>
        <w:t>kubectl apply -f samples/bookinfo/networking/virtual-service-ratings-test-delay.yaml</w:t>
      </w:r>
    </w:p>
    <w:p w14:paraId="0FE976BF">
      <w:r>
        <w:t>kubectl apply -f samples/bookinfo/networking/virtual-service-ratings-test-abort.yaml</w:t>
      </w:r>
    </w:p>
    <w:p w14:paraId="7EB964E8">
      <w:pPr>
        <w:pStyle w:val="4"/>
      </w:pPr>
      <w:r>
        <w:drawing>
          <wp:inline distT="0" distB="0" distL="114300" distR="114300">
            <wp:extent cx="5473700" cy="624205"/>
            <wp:effectExtent l="0" t="0" r="0" b="107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5473700" cy="624205"/>
                    </a:xfrm>
                    <a:prstGeom prst="rect">
                      <a:avLst/>
                    </a:prstGeom>
                    <a:noFill/>
                    <a:ln>
                      <a:noFill/>
                    </a:ln>
                  </pic:spPr>
                </pic:pic>
              </a:graphicData>
            </a:graphic>
          </wp:inline>
        </w:drawing>
      </w:r>
    </w:p>
    <w:p w14:paraId="5ABA9986">
      <w:pPr>
        <w:pStyle w:val="4"/>
      </w:pPr>
      <w:r>
        <w:drawing>
          <wp:inline distT="0" distB="0" distL="114300" distR="114300">
            <wp:extent cx="5483225" cy="5176520"/>
            <wp:effectExtent l="0" t="0" r="3175"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5483225" cy="5176520"/>
                    </a:xfrm>
                    <a:prstGeom prst="rect">
                      <a:avLst/>
                    </a:prstGeom>
                    <a:noFill/>
                    <a:ln>
                      <a:noFill/>
                    </a:ln>
                  </pic:spPr>
                </pic:pic>
              </a:graphicData>
            </a:graphic>
          </wp:inline>
        </w:drawing>
      </w:r>
      <w:r>
        <w:t>6. Circuit Breaking</w:t>
      </w:r>
    </w:p>
    <w:p w14:paraId="2F886E7E">
      <w:r>
        <w:t>Official guide: https://istio.io/latest/docs/tasks/traffic-management/circuit-breaking/</w:t>
      </w:r>
    </w:p>
    <w:p w14:paraId="279A9913">
      <w:r>
        <w:t>Objective: Configure connection pool and outlier detection to demonstrate resilience.</w:t>
      </w:r>
    </w:p>
    <w:p w14:paraId="6A8B906D">
      <w:r>
        <w:t>Commands executed:</w:t>
      </w:r>
    </w:p>
    <w:p w14:paraId="7EFC2F74">
      <w:r>
        <w:t>kubectl apply -f samples/bookinfo/networking/destination-rule-reviews.yaml</w:t>
      </w:r>
    </w:p>
    <w:p w14:paraId="7F6ECEF3">
      <w:r>
        <w:t>kubectl apply -f samples/bookinfo/networking/virtual-service-reviews-cb.yaml</w:t>
      </w:r>
    </w:p>
    <w:p w14:paraId="0038FB38">
      <w:pPr>
        <w:pStyle w:val="4"/>
      </w:pPr>
      <w:r>
        <w:drawing>
          <wp:inline distT="0" distB="0" distL="114300" distR="114300">
            <wp:extent cx="5475605" cy="951865"/>
            <wp:effectExtent l="0" t="0" r="1079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stretch>
                      <a:fillRect/>
                    </a:stretch>
                  </pic:blipFill>
                  <pic:spPr>
                    <a:xfrm>
                      <a:off x="0" y="0"/>
                      <a:ext cx="5475605" cy="951865"/>
                    </a:xfrm>
                    <a:prstGeom prst="rect">
                      <a:avLst/>
                    </a:prstGeom>
                    <a:noFill/>
                    <a:ln>
                      <a:noFill/>
                    </a:ln>
                  </pic:spPr>
                </pic:pic>
              </a:graphicData>
            </a:graphic>
          </wp:inline>
        </w:drawing>
      </w:r>
    </w:p>
    <w:p w14:paraId="64561CDB">
      <w:pPr>
        <w:pStyle w:val="4"/>
      </w:pPr>
      <w:r>
        <w:t>7. Conclusion</w:t>
      </w:r>
    </w:p>
    <w:p w14:paraId="1E1A9C44">
      <w:r>
        <w:t>Through this lab, we have practiced key Istio traffic management techniques, including traffic shifting, request routing, fault injection, and circuit breaking. These methods allow fine-grained control over microservice traffic flows and improve system reliability.</w:t>
      </w:r>
    </w:p>
    <w:p w14:paraId="26CD6EF7">
      <w:r>
        <w:drawing>
          <wp:inline distT="0" distB="0" distL="114300" distR="114300">
            <wp:extent cx="5474335" cy="4872355"/>
            <wp:effectExtent l="0" t="0" r="12065"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2"/>
                    <a:stretch>
                      <a:fillRect/>
                    </a:stretch>
                  </pic:blipFill>
                  <pic:spPr>
                    <a:xfrm>
                      <a:off x="0" y="0"/>
                      <a:ext cx="5474335" cy="4872355"/>
                    </a:xfrm>
                    <a:prstGeom prst="rect">
                      <a:avLst/>
                    </a:prstGeom>
                    <a:noFill/>
                    <a:ln>
                      <a:noFill/>
                    </a:ln>
                  </pic:spPr>
                </pic:pic>
              </a:graphicData>
            </a:graphic>
          </wp:inline>
        </w:drawing>
      </w:r>
      <w:bookmarkStart w:id="0" w:name="_GoBack"/>
      <w:bookmarkEnd w:id="0"/>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宋体"/>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Yu Gothic">
    <w:panose1 w:val="020B0400000000000000"/>
    <w:charset w:val="80"/>
    <w:family w:val="auto"/>
    <w:pitch w:val="default"/>
    <w:sig w:usb0="E00002FF" w:usb1="2AC7FDFF" w:usb2="00000016" w:usb3="00000000" w:csb0="2002009F" w:csb1="00000000"/>
  </w:font>
  <w:font w:name="Courier New">
    <w:panose1 w:val="02070309020205020404"/>
    <w:charset w:val="00"/>
    <w:family w:val="auto"/>
    <w:pitch w:val="default"/>
    <w:sig w:usb0="E0002EFF" w:usb1="C0007843"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4"/>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102F490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qFormat="1" w:uiPriority="99" w:semiHidden="0" w:name="List Bullet"/>
    <w:lsdException w:qFormat="1" w:uiPriority="99" w:semiHidden="0" w:name="List Number"/>
    <w:lsdException w:uiPriority="99" w:semiHidden="0" w:name="List 2"/>
    <w:lsdException w:uiPriority="99" w:semiHidden="0" w:name="List 3"/>
    <w:lsdException w:uiPriority="99" w:name="List 4"/>
    <w:lsdException w:uiPriority="99" w:name="List 5"/>
    <w:lsdException w:qFormat="1" w:uiPriority="99" w:semiHidden="0" w:name="List Bullet 2"/>
    <w:lsdException w:uiPriority="99" w:semiHidden="0" w:name="List Bullet 3"/>
    <w:lsdException w:uiPriority="99" w:name="List Bullet 4"/>
    <w:lsdException w:uiPriority="99" w:name="List Bullet 5"/>
    <w:lsdException w:qFormat="1"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qFormat="1" w:unhideWhenUsed="0" w:uiPriority="61" w:semiHidden="0" w:name="Light List"/>
    <w:lsdException w:qFormat="1" w:unhideWhenUsed="0" w:uiPriority="62" w:semiHidden="0" w:name="Light Grid"/>
    <w:lsdException w:unhideWhenUsed="0" w:uiPriority="63" w:semiHidden="0" w:name="Medium Shading 1"/>
    <w:lsdException w:unhideWhenUsed="0" w:uiPriority="64" w:semiHidden="0" w:name="Medium Shading 2"/>
    <w:lsdException w:qFormat="1"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qFormat="1"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qFormat="1"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unhideWhenUsed="0" w:uiPriority="61" w:semiHidden="0" w:name="Light List Accent 2"/>
    <w:lsdException w:unhideWhenUsed="0" w:uiPriority="62" w:semiHidden="0" w:name="Light Grid Accent 2"/>
    <w:lsdException w:qFormat="1"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unhideWhenUsed="0" w:uiPriority="61" w:semiHidden="0" w:name="Light List Accent 3"/>
    <w:lsdException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qFormat="1"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unhideWhenUsed="0" w:uiPriority="61" w:semiHidden="0" w:name="Light List Accent 5"/>
    <w:lsdException w:unhideWhenUsed="0" w:uiPriority="62" w:semiHidden="0" w:name="Light Grid Accent 5"/>
    <w:lsdException w:qFormat="1"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qFormat="1" w:unhideWhenUsed="0" w:uiPriority="61" w:semiHidden="0" w:name="Light List Accent 6"/>
    <w:lsdException w:unhideWhenUsed="0" w:uiPriority="62" w:semiHidden="0" w:name="Light Grid Accent 6"/>
    <w:lsdException w:qFormat="1"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6"/>
    <w:unhideWhenUsed/>
    <w:qFormat/>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qFormat/>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qFormat/>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qFormat/>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numbering" Target="numbering.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5</Pages>
  <Words>275</Words>
  <Characters>2615</Characters>
  <Lines>0</Lines>
  <Paragraphs>0</Paragraphs>
  <TotalTime>42</TotalTime>
  <ScaleCrop>false</ScaleCrop>
  <LinksUpToDate>false</LinksUpToDate>
  <CharactersWithSpaces>2843</CharactersWithSpaces>
  <Application>WPS Office_12.1.0.23125_F1E327BC-269C-435d-A152-05C5408002CA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momo</cp:lastModifiedBy>
  <dcterms:modified xsi:type="dcterms:W3CDTF">2025-10-15T01:15:27Z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eyJoZGlkIjoiYWJlYTRkYWVlM2QyZjAyYjc3ODA1MmY5YTUxMjM3ODMiLCJ1c2VySWQiOiIxMjcxNTYwMjU2In0=</vt:lpwstr>
  </property>
  <property fmtid="{D5CDD505-2E9C-101B-9397-08002B2CF9AE}" pid="3" name="KSOProductBuildVer">
    <vt:lpwstr>2052-12.1.0.23125</vt:lpwstr>
  </property>
  <property fmtid="{D5CDD505-2E9C-101B-9397-08002B2CF9AE}" pid="4" name="ICV">
    <vt:lpwstr>5488C3FE7F87479F8E58B249B389A64B_13</vt:lpwstr>
  </property>
</Properties>
</file>