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81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"/>
        <w:gridCol w:w="202"/>
        <w:gridCol w:w="358"/>
        <w:gridCol w:w="1022"/>
        <w:gridCol w:w="140"/>
        <w:gridCol w:w="241"/>
        <w:gridCol w:w="426"/>
        <w:gridCol w:w="304"/>
        <w:gridCol w:w="292"/>
        <w:gridCol w:w="543"/>
        <w:gridCol w:w="368"/>
        <w:gridCol w:w="234"/>
        <w:gridCol w:w="366"/>
        <w:gridCol w:w="232"/>
        <w:gridCol w:w="363"/>
        <w:gridCol w:w="231"/>
        <w:gridCol w:w="293"/>
        <w:gridCol w:w="140"/>
        <w:gridCol w:w="365"/>
        <w:gridCol w:w="443"/>
        <w:gridCol w:w="805"/>
        <w:gridCol w:w="124"/>
        <w:gridCol w:w="684"/>
        <w:gridCol w:w="378"/>
        <w:gridCol w:w="140"/>
        <w:gridCol w:w="2014"/>
        <w:gridCol w:w="156"/>
        <w:gridCol w:w="2371"/>
        <w:gridCol w:w="264"/>
        <w:gridCol w:w="1701"/>
        <w:gridCol w:w="953"/>
        <w:gridCol w:w="7459"/>
      </w:tblGrid>
      <w:tr w:rsidR="003B7510" w:rsidRPr="007A55A7" w:rsidTr="00664BCA">
        <w:trPr>
          <w:gridAfter w:val="1"/>
          <w:wAfter w:w="7459" w:type="dxa"/>
          <w:trHeight w:val="342"/>
        </w:trPr>
        <w:tc>
          <w:tcPr>
            <w:tcW w:w="216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3360" behindDoc="0" locked="0" layoutInCell="1" allowOverlap="1" wp14:anchorId="1307C487" wp14:editId="2C0B2930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10160</wp:posOffset>
                  </wp:positionV>
                  <wp:extent cx="816522" cy="468000"/>
                  <wp:effectExtent l="0" t="0" r="0" b="0"/>
                  <wp:wrapNone/>
                  <wp:docPr id="267" name="Imagem 267" descr="Descrição: logo santa cas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logo santa cas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522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B7510" w:rsidRDefault="003B751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RELATÓRIO DE AUDITORIA INTERNA</w:t>
            </w:r>
          </w:p>
          <w:p w:rsidR="00E87920" w:rsidRPr="007A55A7" w:rsidRDefault="00E8792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20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Código:</w:t>
            </w:r>
            <w:r w:rsidRPr="003B751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RLAUDIINT00</w:t>
            </w:r>
            <w:r w:rsidR="0062036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4337EE7A" wp14:editId="53C4A891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-20955</wp:posOffset>
                  </wp:positionV>
                  <wp:extent cx="492760" cy="492760"/>
                  <wp:effectExtent l="0" t="0" r="2540" b="2540"/>
                  <wp:wrapNone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Qualidade.png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B7510" w:rsidRPr="007A55A7" w:rsidTr="00664BCA">
        <w:trPr>
          <w:gridAfter w:val="1"/>
          <w:wAfter w:w="7459" w:type="dxa"/>
          <w:trHeight w:val="374"/>
        </w:trPr>
        <w:tc>
          <w:tcPr>
            <w:tcW w:w="2165" w:type="dxa"/>
            <w:gridSpan w:val="6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Páginas: </w:t>
            </w:r>
          </w:p>
        </w:tc>
        <w:tc>
          <w:tcPr>
            <w:tcW w:w="953" w:type="dxa"/>
            <w:vMerge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Objetivo: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Inspeção para atender exigências do manual da ONA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67CCA" w:rsidRPr="00E87920" w:rsidRDefault="003B7510" w:rsidP="00D63E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Escopo</w:t>
            </w:r>
            <w:r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:</w:t>
            </w:r>
            <w:r w:rsidR="00294FB7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Conforme Plano de Auditoria da Qualidade 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352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Local: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proofErr w:type="gramStart"/>
            <w:r w:rsidR="00805221" w:rsidRPr="00805221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2.5</w:t>
            </w:r>
            <w:bookmarkStart w:id="0" w:name="_GoBack"/>
            <w:bookmarkEnd w:id="0"/>
            <w:r w:rsidR="00805221" w:rsidRPr="00805221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Atendimento</w:t>
            </w:r>
            <w:proofErr w:type="gramEnd"/>
            <w:r w:rsidR="00805221" w:rsidRPr="00805221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Obstétrico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7510" w:rsidRPr="007A55A7" w:rsidRDefault="003B7510" w:rsidP="00204D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Nº do Plano: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PLAUDI00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Auditoria: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Interna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 de Referência: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6F644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Manual ONA 2022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034C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Equipe Auditora: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8F57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Realização: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664BCA">
        <w:trPr>
          <w:gridAfter w:val="1"/>
          <w:wAfter w:w="7459" w:type="dxa"/>
          <w:trHeight w:val="255"/>
        </w:trPr>
        <w:tc>
          <w:tcPr>
            <w:tcW w:w="5957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REQUISITOS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NORMATIVOS:</w:t>
            </w:r>
            <w:r w:rsidR="007623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ONA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       </w:t>
            </w:r>
          </w:p>
        </w:tc>
        <w:tc>
          <w:tcPr>
            <w:tcW w:w="1039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Constatações</w:t>
            </w:r>
          </w:p>
        </w:tc>
      </w:tr>
      <w:tr w:rsidR="001856B8" w:rsidRPr="007A55A7" w:rsidTr="00664BCA">
        <w:trPr>
          <w:gridAfter w:val="1"/>
          <w:wAfter w:w="7459" w:type="dxa"/>
          <w:trHeight w:val="132"/>
        </w:trPr>
        <w:tc>
          <w:tcPr>
            <w:tcW w:w="5957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PC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NC</w:t>
            </w: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NA</w:t>
            </w: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Evidências</w:t>
            </w:r>
          </w:p>
        </w:tc>
      </w:tr>
      <w:tr w:rsidR="00372FB5" w:rsidRPr="007A55A7" w:rsidTr="00664BCA">
        <w:trPr>
          <w:gridAfter w:val="1"/>
          <w:wAfter w:w="7459" w:type="dxa"/>
          <w:trHeight w:val="315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Nº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571" w:type="dxa"/>
            <w:gridSpan w:val="2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REQUISITO</w:t>
            </w: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Default="00805221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Identifica o perfil assistencial.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Default="00805221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Dimensiona recursos tecnológicos, insumos e</w:t>
            </w:r>
            <w:proofErr w:type="gramStart"/>
            <w:r>
              <w:rPr>
                <w:rFonts w:cs="Arial"/>
                <w:sz w:val="20"/>
                <w:szCs w:val="20"/>
              </w:rPr>
              <w:t xml:space="preserve">  </w:t>
            </w:r>
            <w:proofErr w:type="gramEnd"/>
            <w:r>
              <w:rPr>
                <w:rFonts w:cs="Arial"/>
                <w:sz w:val="20"/>
                <w:szCs w:val="20"/>
              </w:rPr>
              <w:t>profissionais com competências e capacitação de acordo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Default="00805221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Dispõe de profissionais com competências e capacitação compatíveis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Default="00805221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Planeja as atividades, avaliando as condições operacionais e de infraestrutura, viabilizando a execução dos processos de trabalho de forma segura.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Monitora a manutenção preventiva e corretiva das instalações e dos equipamentos, incluindo a calibração.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805221" w:rsidRPr="007A55A7" w:rsidRDefault="00805221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Define e implanta os protocolos assistenciais relacionados ao pré-natal, à gestante, ao parto e ao puerpério,</w:t>
            </w:r>
            <w:proofErr w:type="gramStart"/>
            <w:r>
              <w:rPr>
                <w:rFonts w:cs="Arial"/>
                <w:sz w:val="20"/>
                <w:szCs w:val="20"/>
              </w:rPr>
              <w:t xml:space="preserve">  </w:t>
            </w:r>
            <w:proofErr w:type="gramEnd"/>
            <w:r>
              <w:rPr>
                <w:rFonts w:cs="Arial"/>
                <w:sz w:val="20"/>
                <w:szCs w:val="20"/>
              </w:rPr>
              <w:t>de maneira segura e respeitosa, conforme perfil da organização.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805221" w:rsidRPr="007A55A7" w:rsidRDefault="00805221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protocolos para parto seguro.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805221" w:rsidRPr="007A55A7" w:rsidRDefault="00805221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protocolos para atendimento de emergência obstétrica.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805221" w:rsidRPr="007A55A7" w:rsidRDefault="00805221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protocolo de assistência pré-natal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805221" w:rsidRPr="007A55A7" w:rsidRDefault="00805221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protocolo de cirurgia segura.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05221" w:rsidRPr="00BB19EC" w:rsidRDefault="00805221" w:rsidP="00664BCA"/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805221" w:rsidRPr="003625EF" w:rsidRDefault="00805221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11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Estabelece protocolos de segurança para administração de anestésicos.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05221" w:rsidRPr="00BB19EC" w:rsidRDefault="00805221" w:rsidP="00664BCA"/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805221" w:rsidRPr="003625EF" w:rsidRDefault="00805221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664BCA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Estabelece práticas para a movimentação segura do </w:t>
            </w:r>
            <w:proofErr w:type="gramStart"/>
            <w:r>
              <w:rPr>
                <w:rFonts w:cs="Arial"/>
                <w:sz w:val="20"/>
                <w:szCs w:val="20"/>
              </w:rPr>
              <w:t>binômio mãe-filho</w:t>
            </w:r>
            <w:proofErr w:type="gramEnd"/>
            <w:r>
              <w:rPr>
                <w:rFonts w:cs="Arial"/>
                <w:sz w:val="20"/>
                <w:szCs w:val="20"/>
              </w:rPr>
              <w:t>(s).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3625EF" w:rsidRDefault="00805221" w:rsidP="001553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Estabelece sistemática e estimula o alojamento conjunto e o envolvimento materno e do núcleo familiar nos cuidados com o </w:t>
            </w:r>
            <w:proofErr w:type="gramStart"/>
            <w:r>
              <w:rPr>
                <w:rFonts w:cs="Arial"/>
                <w:sz w:val="20"/>
                <w:szCs w:val="20"/>
              </w:rPr>
              <w:t>recém nascido</w:t>
            </w:r>
            <w:proofErr w:type="gramEnd"/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com as diretrizes dos protocolos de segurança do paciente.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sistemática de agendamento de pré-natal e acompanha a demanda.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Identifica os riscos assistenciais do paciente/cliente e estabelece ações de prevenção, para a redução da probabilidade de incidentes.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Cumpre os protocolos de prevenção e controle de infecção e </w:t>
            </w:r>
            <w:proofErr w:type="gramStart"/>
            <w:r>
              <w:rPr>
                <w:rFonts w:cs="Arial"/>
                <w:sz w:val="20"/>
                <w:szCs w:val="20"/>
              </w:rPr>
              <w:t>biossegurança .</w:t>
            </w:r>
            <w:proofErr w:type="gramEnd"/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as diretrizes institucionais de transição do cuidado, com troca de informação para a continuidade da assistência.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Identifica sinais de deterioração clínica e cumpre o protocolo de</w:t>
            </w:r>
            <w:proofErr w:type="gramStart"/>
            <w:r>
              <w:rPr>
                <w:rFonts w:cs="Arial"/>
                <w:sz w:val="20"/>
                <w:szCs w:val="20"/>
              </w:rPr>
              <w:t xml:space="preserve">  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urgências e emergências, com base em diretrizes e evidências científicas. 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Estabelece plano terapêutico individualizado.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Estabelece plano interdisciplinar da assistência, com base no plano terapêutico definido, considerando o grau de complexidade e dependência.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plano individual de parto.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Fornece orientações a respeito do aleitamento materno.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Cumpre os critérios para a prática segura de transporte </w:t>
            </w:r>
            <w:proofErr w:type="spellStart"/>
            <w:r>
              <w:rPr>
                <w:rFonts w:cs="Arial"/>
                <w:sz w:val="20"/>
                <w:szCs w:val="20"/>
              </w:rPr>
              <w:t>intra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e </w:t>
            </w:r>
            <w:proofErr w:type="gramStart"/>
            <w:r>
              <w:rPr>
                <w:rFonts w:cs="Arial"/>
                <w:sz w:val="20"/>
                <w:szCs w:val="20"/>
              </w:rPr>
              <w:t>extra hospitalar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dos pacientes/clientes.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as diretrizes de transição de cuidado, bem como nas transferências internas e externas.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26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Registra e compartilha com os pacientes/clientes e/ou acompanhantes as decisões relacionadas ao tratamento.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as diretrizes de notificação de incidentes e eventos adversos.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Cumpre as diretrizes de notificação de </w:t>
            </w:r>
            <w:proofErr w:type="spellStart"/>
            <w:r>
              <w:rPr>
                <w:rFonts w:cs="Arial"/>
                <w:sz w:val="20"/>
                <w:szCs w:val="20"/>
              </w:rPr>
              <w:t>hemovigilância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Arial"/>
                <w:sz w:val="20"/>
                <w:szCs w:val="20"/>
              </w:rPr>
              <w:t>farmacovigilância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Arial"/>
                <w:sz w:val="20"/>
                <w:szCs w:val="20"/>
              </w:rPr>
              <w:t>tecnovigilância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cs="Arial"/>
                <w:sz w:val="20"/>
                <w:szCs w:val="20"/>
              </w:rPr>
              <w:t>biovigilância</w:t>
            </w:r>
            <w:proofErr w:type="spellEnd"/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os critérios e procedimentos de segurança para a utilização de equipamentos.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os critérios e procedimentos de segurança para a utilização de materiais críticos.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Dispõe de critérios para o processamento e a liberação dos diferentes tipos de material biológico humano.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protocolo multidisciplinar para a segurança da cadeia medicamentosa.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Dispõe de prontuário com registros multidisciplinares atualizados sobre a evolução do paciente/cliente, que promova a continuidade da assistência.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Dispõe de plano de alta multidisciplinar segura e </w:t>
            </w:r>
            <w:proofErr w:type="gramStart"/>
            <w:r>
              <w:rPr>
                <w:rFonts w:cs="Arial"/>
                <w:sz w:val="20"/>
                <w:szCs w:val="20"/>
              </w:rPr>
              <w:t>pós parto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de conhecimento do paciente/cliente e acompanhante para a continuidade do cuidado </w:t>
            </w:r>
            <w:proofErr w:type="spellStart"/>
            <w:r>
              <w:rPr>
                <w:rFonts w:cs="Arial"/>
                <w:sz w:val="20"/>
                <w:szCs w:val="20"/>
              </w:rPr>
              <w:t>extra-hospitalar</w:t>
            </w:r>
            <w:proofErr w:type="spellEnd"/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cs="Arial"/>
                <w:sz w:val="20"/>
                <w:szCs w:val="20"/>
              </w:rPr>
              <w:t>Considera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as características individuais dos pacientes/clientes e acompanhantes, respeitando suas tradições culturais, crenças, diversidades, valores pessoais e privacidade para o planejamento do cuidado.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Aplica termo de consentimento para procedimentos invasivos e anestesia.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Identifica necessidade de treinamentos e capacitação frente às demandas assistenciais.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com as determinações do plano de gerenciamento de resíduos.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Cumpre protocolo para </w:t>
            </w:r>
            <w:proofErr w:type="spellStart"/>
            <w:r>
              <w:rPr>
                <w:rFonts w:cs="Arial"/>
                <w:sz w:val="20"/>
                <w:szCs w:val="20"/>
              </w:rPr>
              <w:t>hemotransfusão</w:t>
            </w:r>
            <w:proofErr w:type="spellEnd"/>
            <w:r>
              <w:rPr>
                <w:rFonts w:cs="Arial"/>
                <w:sz w:val="20"/>
                <w:szCs w:val="20"/>
              </w:rPr>
              <w:t>, com base em diretrizes e evidências cientificas.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Dispõe de mecanismos e procedimentos para segurança no processo de manejo da amostra de material biológico humano.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41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Planeja e oferece plano educacional para puérpera quanto ao autocuidado e cuidados ao(s) recém-nascido(s).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05221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5221" w:rsidRDefault="00805221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Estabelece protocolo de identificação, prevenção e acompanhamento de risco para suicídio/</w:t>
            </w:r>
            <w:proofErr w:type="gramStart"/>
            <w:r>
              <w:rPr>
                <w:rFonts w:cs="Arial"/>
                <w:sz w:val="20"/>
                <w:szCs w:val="20"/>
              </w:rPr>
              <w:t>auto extermínio</w:t>
            </w:r>
            <w:proofErr w:type="gramEnd"/>
            <w:r>
              <w:rPr>
                <w:rFonts w:cs="Arial"/>
                <w:sz w:val="20"/>
                <w:szCs w:val="20"/>
              </w:rPr>
              <w:t>, alinhada a diretriz institucional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5221" w:rsidRPr="004D6244" w:rsidRDefault="00805221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221" w:rsidRPr="007A55A7" w:rsidRDefault="00805221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05221" w:rsidRPr="007A55A7" w:rsidRDefault="00805221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</w:tbl>
    <w:p w:rsidR="0052459D" w:rsidRDefault="0052459D" w:rsidP="00D63EE8">
      <w:pPr>
        <w:tabs>
          <w:tab w:val="left" w:pos="0"/>
        </w:tabs>
        <w:spacing w:after="0" w:line="240" w:lineRule="auto"/>
        <w:jc w:val="both"/>
      </w:pPr>
    </w:p>
    <w:tbl>
      <w:tblPr>
        <w:tblW w:w="1631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"/>
        <w:gridCol w:w="206"/>
        <w:gridCol w:w="385"/>
        <w:gridCol w:w="1176"/>
        <w:gridCol w:w="344"/>
        <w:gridCol w:w="459"/>
        <w:gridCol w:w="323"/>
        <w:gridCol w:w="310"/>
        <w:gridCol w:w="2132"/>
        <w:gridCol w:w="396"/>
        <w:gridCol w:w="245"/>
        <w:gridCol w:w="393"/>
        <w:gridCol w:w="243"/>
        <w:gridCol w:w="390"/>
        <w:gridCol w:w="241"/>
        <w:gridCol w:w="311"/>
        <w:gridCol w:w="241"/>
        <w:gridCol w:w="154"/>
        <w:gridCol w:w="6"/>
        <w:gridCol w:w="1490"/>
        <w:gridCol w:w="1842"/>
        <w:gridCol w:w="2638"/>
        <w:gridCol w:w="279"/>
        <w:gridCol w:w="1904"/>
      </w:tblGrid>
      <w:tr w:rsidR="00372FB5" w:rsidRPr="007A55A7" w:rsidTr="007A29B1">
        <w:trPr>
          <w:trHeight w:val="389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Conclusão</w:t>
            </w:r>
          </w:p>
        </w:tc>
      </w:tr>
      <w:tr w:rsidR="00372FB5" w:rsidRPr="007A55A7" w:rsidTr="007A29B1">
        <w:trPr>
          <w:trHeight w:val="43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72FB5" w:rsidRPr="007A55A7" w:rsidRDefault="00372FB5" w:rsidP="00F138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Parecer Geral:</w:t>
            </w:r>
            <w:r w:rsidR="009E7E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9E7E70" w:rsidRPr="007A55A7" w:rsidTr="007A29B1">
        <w:trPr>
          <w:trHeight w:val="571"/>
        </w:trPr>
        <w:tc>
          <w:tcPr>
            <w:tcW w:w="81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Positivos:</w:t>
            </w:r>
          </w:p>
          <w:p w:rsidR="009E7E70" w:rsidRPr="00657411" w:rsidRDefault="009E7E70" w:rsidP="00F13843">
            <w:pPr>
              <w:pStyle w:val="PargrafodaLista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críticos:</w:t>
            </w:r>
          </w:p>
          <w:p w:rsidR="00B818FB" w:rsidRPr="00D34520" w:rsidRDefault="00B818F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9E7E70" w:rsidRPr="007A55A7" w:rsidTr="007A29B1">
        <w:trPr>
          <w:trHeight w:val="79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de Melhoria:</w:t>
            </w:r>
          </w:p>
          <w:p w:rsidR="009E7E70" w:rsidRPr="00BE10D8" w:rsidRDefault="009E7E7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99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55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Fechamento do Relatório de Auditoria:</w:t>
            </w:r>
          </w:p>
          <w:p w:rsidR="00827FCA" w:rsidRPr="007A55A7" w:rsidRDefault="00827FCA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5713EB">
            <w:pPr>
              <w:spacing w:after="0" w:line="240" w:lineRule="auto"/>
              <w:ind w:left="-404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DA44E1">
            <w:pPr>
              <w:spacing w:after="0" w:line="240" w:lineRule="auto"/>
              <w:ind w:left="-452" w:firstLine="452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8158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827FCA" w:rsidP="00827F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Gestão de Qualidade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666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:rsidR="00372FB5" w:rsidRDefault="00372FB5" w:rsidP="00DA44E1">
      <w:pPr>
        <w:tabs>
          <w:tab w:val="left" w:pos="0"/>
        </w:tabs>
        <w:spacing w:after="0" w:line="240" w:lineRule="auto"/>
        <w:jc w:val="both"/>
      </w:pPr>
    </w:p>
    <w:sectPr w:rsidR="00372FB5" w:rsidSect="00BB4F59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01B6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568D3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466FE"/>
    <w:multiLevelType w:val="hybridMultilevel"/>
    <w:tmpl w:val="9ED4A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05400"/>
    <w:multiLevelType w:val="hybridMultilevel"/>
    <w:tmpl w:val="E18C78E8"/>
    <w:lvl w:ilvl="0" w:tplc="0416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">
    <w:nsid w:val="16BD15D9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539BF"/>
    <w:multiLevelType w:val="hybridMultilevel"/>
    <w:tmpl w:val="1B52A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BE78E0"/>
    <w:multiLevelType w:val="hybridMultilevel"/>
    <w:tmpl w:val="0298EB1A"/>
    <w:lvl w:ilvl="0" w:tplc="04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4D9E7C2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E7431A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F40C0D"/>
    <w:multiLevelType w:val="hybridMultilevel"/>
    <w:tmpl w:val="FF806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4199E"/>
    <w:multiLevelType w:val="hybridMultilevel"/>
    <w:tmpl w:val="F1F4C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49"/>
    <w:rsid w:val="00004546"/>
    <w:rsid w:val="00006FF0"/>
    <w:rsid w:val="00025CBC"/>
    <w:rsid w:val="00027E0B"/>
    <w:rsid w:val="00034CB8"/>
    <w:rsid w:val="00042F57"/>
    <w:rsid w:val="00061D61"/>
    <w:rsid w:val="00062358"/>
    <w:rsid w:val="000727C2"/>
    <w:rsid w:val="00087F8D"/>
    <w:rsid w:val="00091CCE"/>
    <w:rsid w:val="000B0748"/>
    <w:rsid w:val="000F28F5"/>
    <w:rsid w:val="000F721A"/>
    <w:rsid w:val="00101D86"/>
    <w:rsid w:val="0011108C"/>
    <w:rsid w:val="001228CA"/>
    <w:rsid w:val="00145194"/>
    <w:rsid w:val="0015504D"/>
    <w:rsid w:val="00155358"/>
    <w:rsid w:val="00181377"/>
    <w:rsid w:val="001856B8"/>
    <w:rsid w:val="001A584D"/>
    <w:rsid w:val="001B38A2"/>
    <w:rsid w:val="001C2CC3"/>
    <w:rsid w:val="001C5C21"/>
    <w:rsid w:val="001C5E1F"/>
    <w:rsid w:val="001C6D5F"/>
    <w:rsid w:val="001D009A"/>
    <w:rsid w:val="001E7960"/>
    <w:rsid w:val="001F5779"/>
    <w:rsid w:val="00204D7D"/>
    <w:rsid w:val="002051CD"/>
    <w:rsid w:val="00207982"/>
    <w:rsid w:val="00231F84"/>
    <w:rsid w:val="0024663B"/>
    <w:rsid w:val="002701F7"/>
    <w:rsid w:val="002936AB"/>
    <w:rsid w:val="00294FB7"/>
    <w:rsid w:val="002A0277"/>
    <w:rsid w:val="002C0DC2"/>
    <w:rsid w:val="002D609C"/>
    <w:rsid w:val="002E6025"/>
    <w:rsid w:val="00307577"/>
    <w:rsid w:val="003347F5"/>
    <w:rsid w:val="003421E6"/>
    <w:rsid w:val="003450BA"/>
    <w:rsid w:val="00350414"/>
    <w:rsid w:val="003625EF"/>
    <w:rsid w:val="00365F5A"/>
    <w:rsid w:val="0036789D"/>
    <w:rsid w:val="00371092"/>
    <w:rsid w:val="00372FB5"/>
    <w:rsid w:val="0038160B"/>
    <w:rsid w:val="0039519E"/>
    <w:rsid w:val="003971CE"/>
    <w:rsid w:val="003B7510"/>
    <w:rsid w:val="003C7959"/>
    <w:rsid w:val="003D523E"/>
    <w:rsid w:val="003E2C11"/>
    <w:rsid w:val="003F66D2"/>
    <w:rsid w:val="00401C9C"/>
    <w:rsid w:val="00401DE3"/>
    <w:rsid w:val="00405D10"/>
    <w:rsid w:val="00407066"/>
    <w:rsid w:val="00414420"/>
    <w:rsid w:val="00452DC6"/>
    <w:rsid w:val="004622C6"/>
    <w:rsid w:val="0048682A"/>
    <w:rsid w:val="004928CA"/>
    <w:rsid w:val="004A223E"/>
    <w:rsid w:val="004D0CD8"/>
    <w:rsid w:val="004D0E38"/>
    <w:rsid w:val="004D4515"/>
    <w:rsid w:val="004D6244"/>
    <w:rsid w:val="004F3BB5"/>
    <w:rsid w:val="00514B70"/>
    <w:rsid w:val="0052459D"/>
    <w:rsid w:val="005505F8"/>
    <w:rsid w:val="00551B47"/>
    <w:rsid w:val="00551BAD"/>
    <w:rsid w:val="0055346B"/>
    <w:rsid w:val="005601EC"/>
    <w:rsid w:val="00564A2F"/>
    <w:rsid w:val="00567A3A"/>
    <w:rsid w:val="005713EB"/>
    <w:rsid w:val="00593DDA"/>
    <w:rsid w:val="005A297E"/>
    <w:rsid w:val="005B1E45"/>
    <w:rsid w:val="005B4E2F"/>
    <w:rsid w:val="005D3F6F"/>
    <w:rsid w:val="005D56BF"/>
    <w:rsid w:val="005F57C2"/>
    <w:rsid w:val="00620361"/>
    <w:rsid w:val="00631DFD"/>
    <w:rsid w:val="00635258"/>
    <w:rsid w:val="006415B5"/>
    <w:rsid w:val="00647B8F"/>
    <w:rsid w:val="006503A2"/>
    <w:rsid w:val="006510D3"/>
    <w:rsid w:val="00663BD9"/>
    <w:rsid w:val="00664BCA"/>
    <w:rsid w:val="006657C5"/>
    <w:rsid w:val="006B423A"/>
    <w:rsid w:val="006C6872"/>
    <w:rsid w:val="006E66F9"/>
    <w:rsid w:val="006F644B"/>
    <w:rsid w:val="007044DC"/>
    <w:rsid w:val="007058CE"/>
    <w:rsid w:val="00705B3B"/>
    <w:rsid w:val="0071172F"/>
    <w:rsid w:val="00715098"/>
    <w:rsid w:val="00727958"/>
    <w:rsid w:val="00732E51"/>
    <w:rsid w:val="00744BDD"/>
    <w:rsid w:val="00746560"/>
    <w:rsid w:val="00750153"/>
    <w:rsid w:val="0075450D"/>
    <w:rsid w:val="00754EAA"/>
    <w:rsid w:val="00762354"/>
    <w:rsid w:val="00763E16"/>
    <w:rsid w:val="00792ACE"/>
    <w:rsid w:val="007A01C6"/>
    <w:rsid w:val="007A29B1"/>
    <w:rsid w:val="007D2552"/>
    <w:rsid w:val="007F037F"/>
    <w:rsid w:val="00805221"/>
    <w:rsid w:val="00811B5C"/>
    <w:rsid w:val="00815FEC"/>
    <w:rsid w:val="00825388"/>
    <w:rsid w:val="00827FCA"/>
    <w:rsid w:val="0083688E"/>
    <w:rsid w:val="008559C2"/>
    <w:rsid w:val="00867CCA"/>
    <w:rsid w:val="0087450F"/>
    <w:rsid w:val="00875765"/>
    <w:rsid w:val="0088477D"/>
    <w:rsid w:val="008848F9"/>
    <w:rsid w:val="00893BA4"/>
    <w:rsid w:val="00893C62"/>
    <w:rsid w:val="008B376F"/>
    <w:rsid w:val="008C3271"/>
    <w:rsid w:val="008D4136"/>
    <w:rsid w:val="008D4BC2"/>
    <w:rsid w:val="008E07DE"/>
    <w:rsid w:val="008E6847"/>
    <w:rsid w:val="008F0E43"/>
    <w:rsid w:val="008F5744"/>
    <w:rsid w:val="00910E36"/>
    <w:rsid w:val="00912BD6"/>
    <w:rsid w:val="00934F57"/>
    <w:rsid w:val="0095229F"/>
    <w:rsid w:val="00960234"/>
    <w:rsid w:val="00964B51"/>
    <w:rsid w:val="0096731D"/>
    <w:rsid w:val="009822F8"/>
    <w:rsid w:val="0098398E"/>
    <w:rsid w:val="00984F33"/>
    <w:rsid w:val="00991B36"/>
    <w:rsid w:val="00993472"/>
    <w:rsid w:val="00995F58"/>
    <w:rsid w:val="009A2876"/>
    <w:rsid w:val="009A3A69"/>
    <w:rsid w:val="009C5D87"/>
    <w:rsid w:val="009D2F7E"/>
    <w:rsid w:val="009D5BD3"/>
    <w:rsid w:val="009E33D3"/>
    <w:rsid w:val="009E7E70"/>
    <w:rsid w:val="00A13E4D"/>
    <w:rsid w:val="00A228A8"/>
    <w:rsid w:val="00A317A4"/>
    <w:rsid w:val="00A419FC"/>
    <w:rsid w:val="00A51F57"/>
    <w:rsid w:val="00A55FFE"/>
    <w:rsid w:val="00A70ECD"/>
    <w:rsid w:val="00A73F53"/>
    <w:rsid w:val="00A93D01"/>
    <w:rsid w:val="00AA3F10"/>
    <w:rsid w:val="00AB58C6"/>
    <w:rsid w:val="00AC5CF6"/>
    <w:rsid w:val="00AD32CE"/>
    <w:rsid w:val="00AE0F4C"/>
    <w:rsid w:val="00AE74DD"/>
    <w:rsid w:val="00B101DB"/>
    <w:rsid w:val="00B23612"/>
    <w:rsid w:val="00B459D8"/>
    <w:rsid w:val="00B52321"/>
    <w:rsid w:val="00B538CF"/>
    <w:rsid w:val="00B74B71"/>
    <w:rsid w:val="00B7545F"/>
    <w:rsid w:val="00B818FB"/>
    <w:rsid w:val="00B842F1"/>
    <w:rsid w:val="00B86549"/>
    <w:rsid w:val="00BB4F59"/>
    <w:rsid w:val="00BC1DA1"/>
    <w:rsid w:val="00BE05C0"/>
    <w:rsid w:val="00BE10D8"/>
    <w:rsid w:val="00BE2678"/>
    <w:rsid w:val="00C072F9"/>
    <w:rsid w:val="00C129EF"/>
    <w:rsid w:val="00C26D4A"/>
    <w:rsid w:val="00C34221"/>
    <w:rsid w:val="00C40D95"/>
    <w:rsid w:val="00C469A9"/>
    <w:rsid w:val="00C53256"/>
    <w:rsid w:val="00C61D3C"/>
    <w:rsid w:val="00C87BA3"/>
    <w:rsid w:val="00C87E8C"/>
    <w:rsid w:val="00CA5B3A"/>
    <w:rsid w:val="00CB7689"/>
    <w:rsid w:val="00CC2B8B"/>
    <w:rsid w:val="00CC58CD"/>
    <w:rsid w:val="00CD06FF"/>
    <w:rsid w:val="00CD6430"/>
    <w:rsid w:val="00D00665"/>
    <w:rsid w:val="00D079C1"/>
    <w:rsid w:val="00D16E43"/>
    <w:rsid w:val="00D24E99"/>
    <w:rsid w:val="00D34520"/>
    <w:rsid w:val="00D407C2"/>
    <w:rsid w:val="00D565D5"/>
    <w:rsid w:val="00D6306F"/>
    <w:rsid w:val="00D63EE8"/>
    <w:rsid w:val="00D94759"/>
    <w:rsid w:val="00D94D02"/>
    <w:rsid w:val="00DA44E1"/>
    <w:rsid w:val="00DB485C"/>
    <w:rsid w:val="00DC223B"/>
    <w:rsid w:val="00DC7FFC"/>
    <w:rsid w:val="00DE2717"/>
    <w:rsid w:val="00DF3562"/>
    <w:rsid w:val="00E12DB3"/>
    <w:rsid w:val="00E21DFF"/>
    <w:rsid w:val="00E22461"/>
    <w:rsid w:val="00E333A3"/>
    <w:rsid w:val="00E418BD"/>
    <w:rsid w:val="00E568DA"/>
    <w:rsid w:val="00E63326"/>
    <w:rsid w:val="00E75E3E"/>
    <w:rsid w:val="00E87920"/>
    <w:rsid w:val="00EB3A76"/>
    <w:rsid w:val="00EB41D1"/>
    <w:rsid w:val="00EC12A2"/>
    <w:rsid w:val="00ED0E3D"/>
    <w:rsid w:val="00EE453A"/>
    <w:rsid w:val="00EE458D"/>
    <w:rsid w:val="00EF5050"/>
    <w:rsid w:val="00EF562A"/>
    <w:rsid w:val="00F061DD"/>
    <w:rsid w:val="00F06400"/>
    <w:rsid w:val="00F12ACD"/>
    <w:rsid w:val="00F13843"/>
    <w:rsid w:val="00F257DF"/>
    <w:rsid w:val="00F32CAA"/>
    <w:rsid w:val="00F502D4"/>
    <w:rsid w:val="00F61E30"/>
    <w:rsid w:val="00F628E4"/>
    <w:rsid w:val="00F7238D"/>
    <w:rsid w:val="00F77B71"/>
    <w:rsid w:val="00F87AEE"/>
    <w:rsid w:val="00FA18FD"/>
    <w:rsid w:val="00FB7BB1"/>
    <w:rsid w:val="00FC7A7F"/>
    <w:rsid w:val="00FD30DE"/>
    <w:rsid w:val="00FD5A0D"/>
    <w:rsid w:val="00FD662A"/>
    <w:rsid w:val="00FE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FA90C-5EE2-4E50-A7DE-2C1464EE4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803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JUSCIVÂNIA</dc:creator>
  <cp:lastModifiedBy>CCIH</cp:lastModifiedBy>
  <cp:revision>2</cp:revision>
  <cp:lastPrinted>2024-07-12T16:28:00Z</cp:lastPrinted>
  <dcterms:created xsi:type="dcterms:W3CDTF">2025-06-26T11:03:00Z</dcterms:created>
  <dcterms:modified xsi:type="dcterms:W3CDTF">2025-06-26T11:03:00Z</dcterms:modified>
</cp:coreProperties>
</file>