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Mar>
          <w:left w:w="70" w:type="dxa"/>
          <w:right w:w="70" w:type="dxa"/>
        </w:tblCellMar>
        <w:tblLook w:val="0000" w:firstRow="0" w:lastRow="0" w:firstColumn="0" w:lastColumn="0" w:noHBand="0" w:noVBand="0"/>
      </w:tblPr>
      <w:tblGrid>
        <w:gridCol w:w="4152"/>
        <w:gridCol w:w="225"/>
        <w:gridCol w:w="4608"/>
        <w:gridCol w:w="1276"/>
        <w:gridCol w:w="2285"/>
        <w:gridCol w:w="2729"/>
        <w:gridCol w:w="1107"/>
      </w:tblGrid>
      <w:tr w:rsidR="0051407D" w:rsidRPr="00EA0A07" w:rsidTr="00EA0A07">
        <w:trPr>
          <w:trHeight w:val="227"/>
        </w:trPr>
        <w:tc>
          <w:tcPr>
            <w:tcW w:w="0" w:type="auto"/>
            <w:gridSpan w:val="7"/>
            <w:tcBorders>
              <w:top w:val="single" w:sz="6" w:space="0" w:color="000000"/>
              <w:left w:val="single" w:sz="6" w:space="0" w:color="000000"/>
              <w:bottom w:val="nil"/>
              <w:right w:val="single" w:sz="6" w:space="0" w:color="000000"/>
            </w:tcBorders>
          </w:tcPr>
          <w:p w:rsidR="0051407D" w:rsidRPr="00A55D10" w:rsidRDefault="0051407D" w:rsidP="00A55D10">
            <w:pPr>
              <w:autoSpaceDE w:val="0"/>
              <w:autoSpaceDN w:val="0"/>
              <w:adjustRightInd w:val="0"/>
              <w:spacing w:after="0" w:line="240" w:lineRule="auto"/>
              <w:jc w:val="center"/>
              <w:rPr>
                <w:rFonts w:ascii="Arial" w:hAnsi="Arial" w:cs="Arial"/>
                <w:b/>
                <w:bCs/>
                <w:color w:val="000000"/>
                <w:sz w:val="18"/>
                <w:szCs w:val="20"/>
              </w:rPr>
            </w:pPr>
            <w:r w:rsidRPr="00A55D10">
              <w:rPr>
                <w:rFonts w:ascii="Arial" w:hAnsi="Arial" w:cs="Arial"/>
                <w:b/>
                <w:bCs/>
                <w:color w:val="000000"/>
                <w:sz w:val="18"/>
                <w:szCs w:val="20"/>
              </w:rPr>
              <w:t>LISTA DE VERIFICAÇÃO / RELATÓRIO DE AUDITORIA</w:t>
            </w:r>
          </w:p>
          <w:p w:rsidR="0051407D" w:rsidRPr="00EA0A07" w:rsidRDefault="0051407D" w:rsidP="00A55D10">
            <w:pPr>
              <w:autoSpaceDE w:val="0"/>
              <w:autoSpaceDN w:val="0"/>
              <w:adjustRightInd w:val="0"/>
              <w:spacing w:after="0" w:line="240" w:lineRule="auto"/>
              <w:jc w:val="center"/>
              <w:rPr>
                <w:rFonts w:ascii="Arial" w:hAnsi="Arial" w:cs="Arial"/>
                <w:color w:val="000000"/>
                <w:sz w:val="20"/>
                <w:szCs w:val="20"/>
              </w:rPr>
            </w:pPr>
            <w:r w:rsidRPr="00A55D10">
              <w:rPr>
                <w:rFonts w:ascii="Arial" w:hAnsi="Arial" w:cs="Arial"/>
                <w:b/>
                <w:bCs/>
                <w:color w:val="FF0000"/>
                <w:sz w:val="28"/>
                <w:szCs w:val="20"/>
              </w:rPr>
              <w:t>Subseção 2.1 Internação</w:t>
            </w:r>
          </w:p>
        </w:tc>
      </w:tr>
      <w:tr w:rsidR="00EB1438" w:rsidRPr="00EA0A07" w:rsidTr="00695E8B">
        <w:trPr>
          <w:trHeight w:val="783"/>
        </w:trPr>
        <w:tc>
          <w:tcPr>
            <w:tcW w:w="0" w:type="auto"/>
            <w:tcBorders>
              <w:top w:val="nil"/>
              <w:left w:val="nil"/>
              <w:bottom w:val="single" w:sz="6" w:space="0" w:color="000000"/>
              <w:right w:val="nil"/>
            </w:tcBorders>
            <w:shd w:val="solid" w:color="008080" w:fill="auto"/>
          </w:tcPr>
          <w:p w:rsidR="00EB1438" w:rsidRPr="00EA0A07" w:rsidRDefault="00EB1438" w:rsidP="00EA0A07">
            <w:pPr>
              <w:autoSpaceDE w:val="0"/>
              <w:autoSpaceDN w:val="0"/>
              <w:adjustRightInd w:val="0"/>
              <w:spacing w:after="0" w:line="240" w:lineRule="auto"/>
              <w:jc w:val="center"/>
              <w:rPr>
                <w:rFonts w:ascii="Arial" w:hAnsi="Arial" w:cs="Arial"/>
                <w:b/>
                <w:bCs/>
                <w:color w:val="FFFFFF"/>
                <w:sz w:val="20"/>
                <w:szCs w:val="20"/>
              </w:rPr>
            </w:pPr>
            <w:r w:rsidRPr="00EA0A07">
              <w:rPr>
                <w:rFonts w:ascii="Arial" w:hAnsi="Arial" w:cs="Arial"/>
                <w:b/>
                <w:bCs/>
                <w:color w:val="FFFFFF"/>
                <w:sz w:val="20"/>
                <w:szCs w:val="20"/>
              </w:rPr>
              <w:t>SEÇÃO 2 - ATENÇÃO AO PACIENTE</w:t>
            </w:r>
          </w:p>
        </w:tc>
        <w:tc>
          <w:tcPr>
            <w:tcW w:w="0" w:type="auto"/>
            <w:tcBorders>
              <w:top w:val="nil"/>
              <w:left w:val="nil"/>
              <w:bottom w:val="single" w:sz="6" w:space="0" w:color="000000"/>
              <w:right w:val="single" w:sz="6" w:space="0" w:color="000000"/>
            </w:tcBorders>
            <w:shd w:val="solid" w:color="008080" w:fill="auto"/>
          </w:tcPr>
          <w:p w:rsidR="00EB1438" w:rsidRPr="00EA0A07" w:rsidRDefault="00EB1438" w:rsidP="00EA0A07">
            <w:pPr>
              <w:autoSpaceDE w:val="0"/>
              <w:autoSpaceDN w:val="0"/>
              <w:adjustRightInd w:val="0"/>
              <w:spacing w:after="0" w:line="240" w:lineRule="auto"/>
              <w:jc w:val="center"/>
              <w:rPr>
                <w:rFonts w:ascii="Arial" w:hAnsi="Arial" w:cs="Arial"/>
                <w:b/>
                <w:bCs/>
                <w:color w:val="FFFFFF"/>
                <w:sz w:val="20"/>
                <w:szCs w:val="20"/>
              </w:rPr>
            </w:pPr>
          </w:p>
        </w:tc>
        <w:tc>
          <w:tcPr>
            <w:tcW w:w="0" w:type="auto"/>
            <w:tcBorders>
              <w:top w:val="single" w:sz="6" w:space="0" w:color="000000"/>
              <w:left w:val="single" w:sz="6" w:space="0" w:color="000000"/>
              <w:bottom w:val="single" w:sz="6" w:space="0" w:color="000000"/>
              <w:right w:val="nil"/>
            </w:tcBorders>
            <w:shd w:val="solid" w:color="008080" w:fill="008080"/>
          </w:tcPr>
          <w:p w:rsidR="00EB1438" w:rsidRPr="00EA0A07" w:rsidRDefault="00EB1438" w:rsidP="00EA0A07">
            <w:pPr>
              <w:autoSpaceDE w:val="0"/>
              <w:autoSpaceDN w:val="0"/>
              <w:adjustRightInd w:val="0"/>
              <w:spacing w:after="0" w:line="240" w:lineRule="auto"/>
              <w:jc w:val="center"/>
              <w:rPr>
                <w:rFonts w:ascii="Arial" w:hAnsi="Arial" w:cs="Arial"/>
                <w:b/>
                <w:bCs/>
                <w:color w:val="FFFFFF"/>
                <w:sz w:val="20"/>
                <w:szCs w:val="20"/>
              </w:rPr>
            </w:pPr>
            <w:r w:rsidRPr="00EA0A07">
              <w:rPr>
                <w:rFonts w:ascii="Arial" w:hAnsi="Arial" w:cs="Arial"/>
                <w:b/>
                <w:bCs/>
                <w:color w:val="FFFFFF"/>
                <w:sz w:val="20"/>
                <w:szCs w:val="20"/>
              </w:rPr>
              <w:t>Sistema de Avaliação para a Acreditação</w:t>
            </w:r>
          </w:p>
        </w:tc>
        <w:tc>
          <w:tcPr>
            <w:tcW w:w="0" w:type="auto"/>
            <w:gridSpan w:val="2"/>
            <w:tcBorders>
              <w:top w:val="single" w:sz="6" w:space="0" w:color="000000"/>
              <w:left w:val="single" w:sz="6" w:space="0" w:color="000000"/>
              <w:bottom w:val="single" w:sz="6" w:space="0" w:color="000000"/>
              <w:right w:val="nil"/>
            </w:tcBorders>
            <w:shd w:val="solid" w:color="008080" w:fill="008080"/>
          </w:tcPr>
          <w:p w:rsidR="00EB1438" w:rsidRPr="00EA0A07" w:rsidRDefault="00EB1438" w:rsidP="00EA0A07">
            <w:pPr>
              <w:autoSpaceDE w:val="0"/>
              <w:autoSpaceDN w:val="0"/>
              <w:adjustRightInd w:val="0"/>
              <w:spacing w:after="0" w:line="240" w:lineRule="auto"/>
              <w:jc w:val="center"/>
              <w:rPr>
                <w:rFonts w:ascii="Arial" w:hAnsi="Arial" w:cs="Arial"/>
                <w:b/>
                <w:bCs/>
                <w:color w:val="FFFFFF"/>
                <w:sz w:val="20"/>
                <w:szCs w:val="20"/>
              </w:rPr>
            </w:pPr>
            <w:r w:rsidRPr="00EA0A07">
              <w:rPr>
                <w:rFonts w:ascii="Arial" w:hAnsi="Arial" w:cs="Arial"/>
                <w:b/>
                <w:bCs/>
                <w:color w:val="FFFFFF"/>
                <w:sz w:val="20"/>
                <w:szCs w:val="20"/>
              </w:rPr>
              <w:t>Auditoria de Conformidade</w:t>
            </w:r>
          </w:p>
        </w:tc>
        <w:tc>
          <w:tcPr>
            <w:tcW w:w="0" w:type="auto"/>
            <w:tcBorders>
              <w:top w:val="single" w:sz="6" w:space="0" w:color="000000"/>
              <w:left w:val="single" w:sz="6" w:space="0" w:color="000000"/>
              <w:bottom w:val="single" w:sz="6" w:space="0" w:color="000000"/>
              <w:right w:val="nil"/>
            </w:tcBorders>
            <w:shd w:val="solid" w:color="008080" w:fill="008080"/>
          </w:tcPr>
          <w:p w:rsidR="00EB1438" w:rsidRPr="00EA0A07" w:rsidRDefault="00EB1438" w:rsidP="00EA0A07">
            <w:pPr>
              <w:autoSpaceDE w:val="0"/>
              <w:autoSpaceDN w:val="0"/>
              <w:adjustRightInd w:val="0"/>
              <w:spacing w:after="0" w:line="240" w:lineRule="auto"/>
              <w:jc w:val="center"/>
              <w:rPr>
                <w:rFonts w:ascii="Arial" w:hAnsi="Arial" w:cs="Arial"/>
                <w:b/>
                <w:bCs/>
                <w:color w:val="FFFFFF"/>
                <w:sz w:val="20"/>
                <w:szCs w:val="20"/>
              </w:rPr>
            </w:pPr>
            <w:r w:rsidRPr="00EA0A07">
              <w:rPr>
                <w:rFonts w:ascii="Arial" w:hAnsi="Arial" w:cs="Arial"/>
                <w:b/>
                <w:bCs/>
                <w:color w:val="FFFFFF"/>
                <w:sz w:val="20"/>
                <w:szCs w:val="20"/>
              </w:rPr>
              <w:t xml:space="preserve">Auditoria de </w:t>
            </w:r>
            <w:proofErr w:type="spellStart"/>
            <w:r w:rsidRPr="00EA0A07">
              <w:rPr>
                <w:rFonts w:ascii="Arial" w:hAnsi="Arial" w:cs="Arial"/>
                <w:b/>
                <w:bCs/>
                <w:color w:val="FFFFFF"/>
                <w:sz w:val="20"/>
                <w:szCs w:val="20"/>
              </w:rPr>
              <w:t>Follow</w:t>
            </w:r>
            <w:proofErr w:type="spellEnd"/>
            <w:r w:rsidRPr="00EA0A07">
              <w:rPr>
                <w:rFonts w:ascii="Arial" w:hAnsi="Arial" w:cs="Arial"/>
                <w:b/>
                <w:bCs/>
                <w:color w:val="FFFFFF"/>
                <w:sz w:val="20"/>
                <w:szCs w:val="20"/>
              </w:rPr>
              <w:t xml:space="preserve"> </w:t>
            </w:r>
            <w:proofErr w:type="spellStart"/>
            <w:r w:rsidRPr="00EA0A07">
              <w:rPr>
                <w:rFonts w:ascii="Arial" w:hAnsi="Arial" w:cs="Arial"/>
                <w:b/>
                <w:bCs/>
                <w:color w:val="FFFFFF"/>
                <w:sz w:val="20"/>
                <w:szCs w:val="20"/>
              </w:rPr>
              <w:t>up</w:t>
            </w:r>
            <w:proofErr w:type="spellEnd"/>
          </w:p>
        </w:tc>
        <w:tc>
          <w:tcPr>
            <w:tcW w:w="0" w:type="auto"/>
            <w:tcBorders>
              <w:top w:val="single" w:sz="6" w:space="0" w:color="000000"/>
              <w:left w:val="nil"/>
              <w:bottom w:val="single" w:sz="6" w:space="0" w:color="000000"/>
              <w:right w:val="single" w:sz="4" w:space="0" w:color="auto"/>
            </w:tcBorders>
          </w:tcPr>
          <w:p w:rsidR="00EB1438" w:rsidRPr="00EA0A07" w:rsidRDefault="00EB1438" w:rsidP="00EA0A07">
            <w:pPr>
              <w:autoSpaceDE w:val="0"/>
              <w:autoSpaceDN w:val="0"/>
              <w:adjustRightInd w:val="0"/>
              <w:spacing w:after="0" w:line="240" w:lineRule="auto"/>
              <w:jc w:val="right"/>
              <w:rPr>
                <w:rFonts w:ascii="Arial" w:hAnsi="Arial" w:cs="Arial"/>
                <w:color w:val="000000"/>
                <w:sz w:val="20"/>
                <w:szCs w:val="20"/>
              </w:rPr>
            </w:pPr>
          </w:p>
        </w:tc>
      </w:tr>
      <w:tr w:rsidR="0051407D" w:rsidRPr="00EA0A07" w:rsidTr="00EA0A07">
        <w:trPr>
          <w:trHeight w:val="227"/>
        </w:trPr>
        <w:tc>
          <w:tcPr>
            <w:tcW w:w="0" w:type="auto"/>
            <w:gridSpan w:val="3"/>
            <w:tcBorders>
              <w:top w:val="single" w:sz="6" w:space="0" w:color="000000"/>
              <w:left w:val="single" w:sz="6" w:space="0" w:color="000000"/>
              <w:bottom w:val="single" w:sz="6" w:space="0" w:color="000000"/>
              <w:right w:val="nil"/>
            </w:tcBorders>
          </w:tcPr>
          <w:p w:rsidR="0051407D" w:rsidRPr="00EA0A07" w:rsidRDefault="0051407D" w:rsidP="00695E8B">
            <w:pPr>
              <w:autoSpaceDE w:val="0"/>
              <w:autoSpaceDN w:val="0"/>
              <w:adjustRightInd w:val="0"/>
              <w:spacing w:after="0" w:line="240" w:lineRule="auto"/>
              <w:rPr>
                <w:rFonts w:ascii="Arial" w:hAnsi="Arial" w:cs="Arial"/>
                <w:b/>
                <w:bCs/>
                <w:color w:val="000000"/>
                <w:sz w:val="20"/>
                <w:szCs w:val="20"/>
              </w:rPr>
            </w:pPr>
            <w:r w:rsidRPr="00EA0A07">
              <w:rPr>
                <w:rFonts w:ascii="Arial" w:hAnsi="Arial" w:cs="Arial"/>
                <w:b/>
                <w:bCs/>
                <w:color w:val="000000"/>
                <w:sz w:val="20"/>
                <w:szCs w:val="20"/>
              </w:rPr>
              <w:t xml:space="preserve">Setor Auditado: Unidade de Internação - </w:t>
            </w:r>
          </w:p>
        </w:tc>
        <w:tc>
          <w:tcPr>
            <w:tcW w:w="0" w:type="auto"/>
            <w:tcBorders>
              <w:top w:val="single" w:sz="6" w:space="0" w:color="000000"/>
              <w:left w:val="single" w:sz="6" w:space="0" w:color="000000"/>
              <w:bottom w:val="single" w:sz="6" w:space="0" w:color="000000"/>
              <w:right w:val="single" w:sz="6" w:space="0" w:color="000000"/>
            </w:tcBorders>
            <w:shd w:val="solid" w:color="FFFFFF" w:fill="FFFFFF"/>
          </w:tcPr>
          <w:p w:rsidR="0051407D" w:rsidRPr="00EA0A07" w:rsidRDefault="0051407D" w:rsidP="00EA0A07">
            <w:pPr>
              <w:autoSpaceDE w:val="0"/>
              <w:autoSpaceDN w:val="0"/>
              <w:adjustRightInd w:val="0"/>
              <w:spacing w:after="0" w:line="240" w:lineRule="auto"/>
              <w:jc w:val="center"/>
              <w:rPr>
                <w:rFonts w:ascii="Arial" w:hAnsi="Arial" w:cs="Arial"/>
                <w:b/>
                <w:bCs/>
                <w:color w:val="000000"/>
                <w:sz w:val="20"/>
                <w:szCs w:val="20"/>
              </w:rPr>
            </w:pPr>
            <w:r w:rsidRPr="00EA0A07">
              <w:rPr>
                <w:rFonts w:ascii="Arial" w:hAnsi="Arial" w:cs="Arial"/>
                <w:b/>
                <w:bCs/>
                <w:color w:val="000000"/>
                <w:sz w:val="20"/>
                <w:szCs w:val="20"/>
              </w:rPr>
              <w:t>Total</w:t>
            </w:r>
          </w:p>
        </w:tc>
        <w:tc>
          <w:tcPr>
            <w:tcW w:w="0" w:type="auto"/>
            <w:tcBorders>
              <w:top w:val="single" w:sz="6" w:space="0" w:color="000000"/>
              <w:left w:val="single" w:sz="6" w:space="0" w:color="000000"/>
              <w:bottom w:val="single" w:sz="6" w:space="0" w:color="000000"/>
              <w:right w:val="single" w:sz="6" w:space="0" w:color="000000"/>
            </w:tcBorders>
            <w:shd w:val="solid" w:color="FFFFFF" w:fill="FFFFFF"/>
          </w:tcPr>
          <w:p w:rsidR="0051407D" w:rsidRPr="00EA0A07" w:rsidRDefault="0051407D" w:rsidP="00EA0A07">
            <w:pPr>
              <w:autoSpaceDE w:val="0"/>
              <w:autoSpaceDN w:val="0"/>
              <w:adjustRightInd w:val="0"/>
              <w:spacing w:after="0" w:line="240" w:lineRule="auto"/>
              <w:jc w:val="center"/>
              <w:rPr>
                <w:rFonts w:ascii="Arial" w:hAnsi="Arial" w:cs="Arial"/>
                <w:b/>
                <w:bCs/>
                <w:color w:val="000000"/>
                <w:sz w:val="20"/>
                <w:szCs w:val="20"/>
              </w:rPr>
            </w:pPr>
            <w:r w:rsidRPr="00EA0A07">
              <w:rPr>
                <w:rFonts w:ascii="Arial" w:hAnsi="Arial" w:cs="Arial"/>
                <w:b/>
                <w:bCs/>
                <w:color w:val="000000"/>
                <w:sz w:val="20"/>
                <w:szCs w:val="20"/>
              </w:rPr>
              <w:t>Resultado</w:t>
            </w:r>
          </w:p>
        </w:tc>
        <w:tc>
          <w:tcPr>
            <w:tcW w:w="0" w:type="auto"/>
            <w:tcBorders>
              <w:top w:val="nil"/>
              <w:left w:val="nil"/>
              <w:bottom w:val="single" w:sz="6" w:space="0" w:color="000000"/>
              <w:right w:val="single" w:sz="6" w:space="0" w:color="000000"/>
            </w:tcBorders>
            <w:shd w:val="solid" w:color="FFFFFF" w:fill="FFFFFF"/>
          </w:tcPr>
          <w:p w:rsidR="0051407D" w:rsidRPr="00EA0A07" w:rsidRDefault="0051407D" w:rsidP="00EA0A07">
            <w:pPr>
              <w:autoSpaceDE w:val="0"/>
              <w:autoSpaceDN w:val="0"/>
              <w:adjustRightInd w:val="0"/>
              <w:spacing w:after="0" w:line="240" w:lineRule="auto"/>
              <w:jc w:val="center"/>
              <w:rPr>
                <w:rFonts w:ascii="Arial" w:hAnsi="Arial" w:cs="Arial"/>
                <w:b/>
                <w:bCs/>
                <w:color w:val="000000"/>
                <w:sz w:val="20"/>
                <w:szCs w:val="20"/>
              </w:rPr>
            </w:pPr>
            <w:r w:rsidRPr="00EA0A07">
              <w:rPr>
                <w:rFonts w:ascii="Arial" w:hAnsi="Arial" w:cs="Arial"/>
                <w:b/>
                <w:bCs/>
                <w:color w:val="000000"/>
                <w:sz w:val="20"/>
                <w:szCs w:val="20"/>
              </w:rPr>
              <w:t>Total</w:t>
            </w:r>
          </w:p>
        </w:tc>
        <w:tc>
          <w:tcPr>
            <w:tcW w:w="0" w:type="auto"/>
            <w:tcBorders>
              <w:top w:val="nil"/>
              <w:left w:val="single" w:sz="6" w:space="0" w:color="000000"/>
              <w:bottom w:val="single" w:sz="6" w:space="0" w:color="000000"/>
              <w:right w:val="single" w:sz="6" w:space="0" w:color="000000"/>
            </w:tcBorders>
            <w:shd w:val="solid" w:color="FFFFFF" w:fill="FFFFFF"/>
          </w:tcPr>
          <w:p w:rsidR="0051407D" w:rsidRPr="00EA0A07" w:rsidRDefault="0051407D" w:rsidP="00EA0A07">
            <w:pPr>
              <w:autoSpaceDE w:val="0"/>
              <w:autoSpaceDN w:val="0"/>
              <w:adjustRightInd w:val="0"/>
              <w:spacing w:after="0" w:line="240" w:lineRule="auto"/>
              <w:jc w:val="center"/>
              <w:rPr>
                <w:rFonts w:ascii="Arial" w:hAnsi="Arial" w:cs="Arial"/>
                <w:b/>
                <w:bCs/>
                <w:color w:val="000000"/>
                <w:sz w:val="20"/>
                <w:szCs w:val="20"/>
              </w:rPr>
            </w:pPr>
            <w:r w:rsidRPr="00EA0A07">
              <w:rPr>
                <w:rFonts w:ascii="Arial" w:hAnsi="Arial" w:cs="Arial"/>
                <w:b/>
                <w:bCs/>
                <w:color w:val="000000"/>
                <w:sz w:val="20"/>
                <w:szCs w:val="20"/>
              </w:rPr>
              <w:t>Resultado</w:t>
            </w:r>
          </w:p>
        </w:tc>
      </w:tr>
      <w:tr w:rsidR="00EB1438" w:rsidRPr="00EA0A07" w:rsidTr="00EA0A07">
        <w:trPr>
          <w:trHeight w:val="227"/>
        </w:trPr>
        <w:tc>
          <w:tcPr>
            <w:tcW w:w="0" w:type="auto"/>
            <w:tcBorders>
              <w:top w:val="single" w:sz="6" w:space="0" w:color="000000"/>
              <w:left w:val="single" w:sz="6" w:space="0" w:color="000000"/>
              <w:bottom w:val="single" w:sz="6" w:space="0" w:color="000000"/>
              <w:right w:val="nil"/>
            </w:tcBorders>
          </w:tcPr>
          <w:p w:rsidR="00EB1438" w:rsidRPr="00EA0A07" w:rsidRDefault="00EB1438" w:rsidP="00695E8B">
            <w:pPr>
              <w:autoSpaceDE w:val="0"/>
              <w:autoSpaceDN w:val="0"/>
              <w:adjustRightInd w:val="0"/>
              <w:spacing w:after="0" w:line="240" w:lineRule="auto"/>
              <w:rPr>
                <w:rFonts w:ascii="Arial" w:hAnsi="Arial" w:cs="Arial"/>
                <w:b/>
                <w:bCs/>
                <w:color w:val="000000"/>
                <w:sz w:val="20"/>
                <w:szCs w:val="20"/>
              </w:rPr>
            </w:pPr>
            <w:r w:rsidRPr="00EA0A07">
              <w:rPr>
                <w:rFonts w:ascii="Arial" w:hAnsi="Arial" w:cs="Arial"/>
                <w:b/>
                <w:bCs/>
                <w:color w:val="000000"/>
                <w:sz w:val="20"/>
                <w:szCs w:val="20"/>
              </w:rPr>
              <w:t xml:space="preserve">Auditor Líder: </w:t>
            </w:r>
          </w:p>
        </w:tc>
        <w:tc>
          <w:tcPr>
            <w:tcW w:w="0" w:type="auto"/>
            <w:tcBorders>
              <w:top w:val="single" w:sz="6" w:space="0" w:color="000000"/>
              <w:left w:val="nil"/>
              <w:bottom w:val="single" w:sz="6" w:space="0" w:color="000000"/>
              <w:right w:val="single" w:sz="6" w:space="0" w:color="000000"/>
            </w:tcBorders>
          </w:tcPr>
          <w:p w:rsidR="00EB1438" w:rsidRPr="00EA0A07" w:rsidRDefault="00EB1438" w:rsidP="00EA0A07">
            <w:pPr>
              <w:autoSpaceDE w:val="0"/>
              <w:autoSpaceDN w:val="0"/>
              <w:adjustRightInd w:val="0"/>
              <w:spacing w:after="0" w:line="240" w:lineRule="auto"/>
              <w:rPr>
                <w:rFonts w:ascii="Arial" w:hAnsi="Arial" w:cs="Arial"/>
                <w:b/>
                <w:bCs/>
                <w:color w:val="000000"/>
                <w:sz w:val="20"/>
                <w:szCs w:val="20"/>
              </w:rPr>
            </w:pPr>
          </w:p>
        </w:tc>
        <w:tc>
          <w:tcPr>
            <w:tcW w:w="0" w:type="auto"/>
            <w:tcBorders>
              <w:top w:val="single" w:sz="6" w:space="0" w:color="000000"/>
              <w:left w:val="nil"/>
              <w:bottom w:val="single" w:sz="6" w:space="0" w:color="000000"/>
              <w:right w:val="single" w:sz="6" w:space="0" w:color="000000"/>
            </w:tcBorders>
          </w:tcPr>
          <w:p w:rsidR="00EB1438" w:rsidRPr="00EA0A07" w:rsidRDefault="00EB1438" w:rsidP="00EA0A07">
            <w:pPr>
              <w:autoSpaceDE w:val="0"/>
              <w:autoSpaceDN w:val="0"/>
              <w:adjustRightInd w:val="0"/>
              <w:spacing w:after="0" w:line="240" w:lineRule="auto"/>
              <w:rPr>
                <w:rFonts w:ascii="Arial" w:hAnsi="Arial" w:cs="Arial"/>
                <w:b/>
                <w:bCs/>
                <w:color w:val="000000"/>
                <w:sz w:val="20"/>
                <w:szCs w:val="20"/>
              </w:rPr>
            </w:pPr>
            <w:r w:rsidRPr="00EA0A07">
              <w:rPr>
                <w:rFonts w:ascii="Arial" w:hAnsi="Arial" w:cs="Arial"/>
                <w:b/>
                <w:bCs/>
                <w:color w:val="000000"/>
                <w:sz w:val="20"/>
                <w:szCs w:val="20"/>
              </w:rPr>
              <w:t>S: Supera (1,2)</w:t>
            </w:r>
            <w:bookmarkStart w:id="0" w:name="_GoBack"/>
            <w:bookmarkEnd w:id="0"/>
          </w:p>
        </w:tc>
        <w:tc>
          <w:tcPr>
            <w:tcW w:w="0" w:type="auto"/>
            <w:tcBorders>
              <w:top w:val="nil"/>
              <w:left w:val="nil"/>
              <w:bottom w:val="single" w:sz="6" w:space="0" w:color="000000"/>
              <w:right w:val="single" w:sz="6" w:space="0" w:color="000000"/>
            </w:tcBorders>
          </w:tcPr>
          <w:p w:rsidR="00EB1438" w:rsidRPr="00EA0A07" w:rsidRDefault="00EB1438" w:rsidP="00EA0A07">
            <w:pPr>
              <w:autoSpaceDE w:val="0"/>
              <w:autoSpaceDN w:val="0"/>
              <w:adjustRightInd w:val="0"/>
              <w:spacing w:after="0" w:line="240" w:lineRule="auto"/>
              <w:jc w:val="right"/>
              <w:rPr>
                <w:rFonts w:ascii="Arial" w:hAnsi="Arial" w:cs="Arial"/>
                <w:color w:val="000000"/>
                <w:sz w:val="20"/>
                <w:szCs w:val="20"/>
              </w:rPr>
            </w:pPr>
          </w:p>
        </w:tc>
        <w:tc>
          <w:tcPr>
            <w:tcW w:w="0" w:type="auto"/>
            <w:tcBorders>
              <w:top w:val="nil"/>
              <w:left w:val="single" w:sz="6" w:space="0" w:color="000000"/>
              <w:bottom w:val="single" w:sz="6" w:space="0" w:color="000000"/>
              <w:right w:val="single" w:sz="6" w:space="0" w:color="000000"/>
            </w:tcBorders>
          </w:tcPr>
          <w:p w:rsidR="00EB1438" w:rsidRPr="00EA0A07" w:rsidRDefault="00EB1438" w:rsidP="00EA0A07">
            <w:pPr>
              <w:autoSpaceDE w:val="0"/>
              <w:autoSpaceDN w:val="0"/>
              <w:adjustRightInd w:val="0"/>
              <w:spacing w:after="0" w:line="240" w:lineRule="auto"/>
              <w:jc w:val="right"/>
              <w:rPr>
                <w:rFonts w:ascii="Arial" w:hAnsi="Arial" w:cs="Arial"/>
                <w:b/>
                <w:bCs/>
                <w:color w:val="000000"/>
                <w:sz w:val="20"/>
                <w:szCs w:val="20"/>
              </w:rPr>
            </w:pPr>
          </w:p>
        </w:tc>
        <w:tc>
          <w:tcPr>
            <w:tcW w:w="0" w:type="auto"/>
            <w:tcBorders>
              <w:top w:val="single" w:sz="6" w:space="0" w:color="000000"/>
              <w:left w:val="nil"/>
              <w:bottom w:val="single" w:sz="6" w:space="0" w:color="000000"/>
              <w:right w:val="single" w:sz="6" w:space="0" w:color="000000"/>
            </w:tcBorders>
          </w:tcPr>
          <w:p w:rsidR="00EB1438" w:rsidRPr="00EA0A07" w:rsidRDefault="00EB1438" w:rsidP="00EA0A07">
            <w:pPr>
              <w:autoSpaceDE w:val="0"/>
              <w:autoSpaceDN w:val="0"/>
              <w:adjustRightInd w:val="0"/>
              <w:spacing w:after="0" w:line="240" w:lineRule="auto"/>
              <w:jc w:val="right"/>
              <w:rPr>
                <w:rFonts w:ascii="Arial" w:hAnsi="Arial" w:cs="Arial"/>
                <w:color w:val="000000"/>
                <w:sz w:val="20"/>
                <w:szCs w:val="20"/>
              </w:rPr>
            </w:pPr>
          </w:p>
        </w:tc>
        <w:tc>
          <w:tcPr>
            <w:tcW w:w="0" w:type="auto"/>
            <w:tcBorders>
              <w:top w:val="single" w:sz="6" w:space="0" w:color="000000"/>
              <w:left w:val="single" w:sz="6" w:space="0" w:color="000000"/>
              <w:bottom w:val="single" w:sz="6" w:space="0" w:color="000000"/>
              <w:right w:val="single" w:sz="6" w:space="0" w:color="000000"/>
            </w:tcBorders>
          </w:tcPr>
          <w:p w:rsidR="00EB1438" w:rsidRPr="00EA0A07" w:rsidRDefault="00EB1438" w:rsidP="00EA0A07">
            <w:pPr>
              <w:autoSpaceDE w:val="0"/>
              <w:autoSpaceDN w:val="0"/>
              <w:adjustRightInd w:val="0"/>
              <w:spacing w:after="0" w:line="240" w:lineRule="auto"/>
              <w:jc w:val="right"/>
              <w:rPr>
                <w:rFonts w:ascii="Arial" w:hAnsi="Arial" w:cs="Arial"/>
                <w:color w:val="000000"/>
                <w:sz w:val="20"/>
                <w:szCs w:val="20"/>
              </w:rPr>
            </w:pPr>
          </w:p>
        </w:tc>
      </w:tr>
      <w:tr w:rsidR="00EB1438" w:rsidRPr="00EA0A07" w:rsidTr="00EA0A07">
        <w:trPr>
          <w:trHeight w:val="227"/>
        </w:trPr>
        <w:tc>
          <w:tcPr>
            <w:tcW w:w="0" w:type="auto"/>
            <w:tcBorders>
              <w:top w:val="single" w:sz="6" w:space="0" w:color="000000"/>
              <w:left w:val="single" w:sz="6" w:space="0" w:color="000000"/>
              <w:bottom w:val="single" w:sz="6" w:space="0" w:color="000000"/>
              <w:right w:val="nil"/>
            </w:tcBorders>
          </w:tcPr>
          <w:p w:rsidR="00EB1438" w:rsidRPr="00EA0A07" w:rsidRDefault="00EB1438" w:rsidP="00695E8B">
            <w:pPr>
              <w:autoSpaceDE w:val="0"/>
              <w:autoSpaceDN w:val="0"/>
              <w:adjustRightInd w:val="0"/>
              <w:spacing w:after="0" w:line="240" w:lineRule="auto"/>
              <w:rPr>
                <w:rFonts w:ascii="Arial" w:hAnsi="Arial" w:cs="Arial"/>
                <w:b/>
                <w:bCs/>
                <w:color w:val="000000"/>
                <w:sz w:val="20"/>
                <w:szCs w:val="20"/>
              </w:rPr>
            </w:pPr>
            <w:r w:rsidRPr="00EA0A07">
              <w:rPr>
                <w:rFonts w:ascii="Arial" w:hAnsi="Arial" w:cs="Arial"/>
                <w:b/>
                <w:bCs/>
                <w:color w:val="000000"/>
                <w:sz w:val="20"/>
                <w:szCs w:val="20"/>
              </w:rPr>
              <w:t xml:space="preserve">Auditor Observador: </w:t>
            </w:r>
          </w:p>
        </w:tc>
        <w:tc>
          <w:tcPr>
            <w:tcW w:w="0" w:type="auto"/>
            <w:tcBorders>
              <w:top w:val="single" w:sz="6" w:space="0" w:color="000000"/>
              <w:left w:val="nil"/>
              <w:bottom w:val="single" w:sz="6" w:space="0" w:color="000000"/>
              <w:right w:val="single" w:sz="6" w:space="0" w:color="000000"/>
            </w:tcBorders>
          </w:tcPr>
          <w:p w:rsidR="00EB1438" w:rsidRPr="00EA0A07" w:rsidRDefault="00EB1438" w:rsidP="00EA0A07">
            <w:pPr>
              <w:autoSpaceDE w:val="0"/>
              <w:autoSpaceDN w:val="0"/>
              <w:adjustRightInd w:val="0"/>
              <w:spacing w:after="0" w:line="240" w:lineRule="auto"/>
              <w:rPr>
                <w:rFonts w:ascii="Arial" w:hAnsi="Arial" w:cs="Arial"/>
                <w:b/>
                <w:bCs/>
                <w:color w:val="000000"/>
                <w:sz w:val="20"/>
                <w:szCs w:val="20"/>
              </w:rPr>
            </w:pPr>
          </w:p>
        </w:tc>
        <w:tc>
          <w:tcPr>
            <w:tcW w:w="0" w:type="auto"/>
            <w:tcBorders>
              <w:top w:val="single" w:sz="6" w:space="0" w:color="000000"/>
              <w:left w:val="nil"/>
              <w:bottom w:val="single" w:sz="6" w:space="0" w:color="000000"/>
              <w:right w:val="single" w:sz="6" w:space="0" w:color="000000"/>
            </w:tcBorders>
          </w:tcPr>
          <w:p w:rsidR="00EB1438" w:rsidRPr="00EA0A07" w:rsidRDefault="00EB1438" w:rsidP="00EA0A07">
            <w:pPr>
              <w:autoSpaceDE w:val="0"/>
              <w:autoSpaceDN w:val="0"/>
              <w:adjustRightInd w:val="0"/>
              <w:spacing w:after="0" w:line="240" w:lineRule="auto"/>
              <w:rPr>
                <w:rFonts w:ascii="Arial" w:hAnsi="Arial" w:cs="Arial"/>
                <w:b/>
                <w:bCs/>
                <w:color w:val="000000"/>
                <w:sz w:val="20"/>
                <w:szCs w:val="20"/>
              </w:rPr>
            </w:pPr>
            <w:r w:rsidRPr="00EA0A07">
              <w:rPr>
                <w:rFonts w:ascii="Arial" w:hAnsi="Arial" w:cs="Arial"/>
                <w:b/>
                <w:bCs/>
                <w:color w:val="000000"/>
                <w:sz w:val="20"/>
                <w:szCs w:val="20"/>
              </w:rPr>
              <w:t>C: Conformidade (1,0)</w:t>
            </w:r>
          </w:p>
        </w:tc>
        <w:tc>
          <w:tcPr>
            <w:tcW w:w="0" w:type="auto"/>
            <w:tcBorders>
              <w:top w:val="single" w:sz="6" w:space="0" w:color="000000"/>
              <w:left w:val="nil"/>
              <w:bottom w:val="single" w:sz="6" w:space="0" w:color="000000"/>
              <w:right w:val="single" w:sz="6" w:space="0" w:color="000000"/>
            </w:tcBorders>
          </w:tcPr>
          <w:p w:rsidR="00EB1438" w:rsidRPr="00EA0A07" w:rsidRDefault="00EB1438" w:rsidP="00EA0A07">
            <w:pPr>
              <w:autoSpaceDE w:val="0"/>
              <w:autoSpaceDN w:val="0"/>
              <w:adjustRightInd w:val="0"/>
              <w:spacing w:after="0" w:line="240" w:lineRule="auto"/>
              <w:jc w:val="right"/>
              <w:rPr>
                <w:rFonts w:ascii="Arial" w:hAnsi="Arial" w:cs="Arial"/>
                <w:color w:val="000000"/>
                <w:sz w:val="20"/>
                <w:szCs w:val="20"/>
              </w:rPr>
            </w:pPr>
          </w:p>
        </w:tc>
        <w:tc>
          <w:tcPr>
            <w:tcW w:w="0" w:type="auto"/>
            <w:tcBorders>
              <w:top w:val="single" w:sz="6" w:space="0" w:color="000000"/>
              <w:left w:val="single" w:sz="6" w:space="0" w:color="000000"/>
              <w:bottom w:val="single" w:sz="6" w:space="0" w:color="000000"/>
              <w:right w:val="single" w:sz="6" w:space="0" w:color="000000"/>
            </w:tcBorders>
          </w:tcPr>
          <w:p w:rsidR="00EB1438" w:rsidRPr="00EA0A07" w:rsidRDefault="00EB1438" w:rsidP="00EA0A07">
            <w:pPr>
              <w:autoSpaceDE w:val="0"/>
              <w:autoSpaceDN w:val="0"/>
              <w:adjustRightInd w:val="0"/>
              <w:spacing w:after="0" w:line="240" w:lineRule="auto"/>
              <w:jc w:val="right"/>
              <w:rPr>
                <w:rFonts w:ascii="Arial" w:hAnsi="Arial" w:cs="Arial"/>
                <w:b/>
                <w:bCs/>
                <w:color w:val="000000"/>
                <w:sz w:val="20"/>
                <w:szCs w:val="20"/>
              </w:rPr>
            </w:pPr>
          </w:p>
        </w:tc>
        <w:tc>
          <w:tcPr>
            <w:tcW w:w="0" w:type="auto"/>
            <w:tcBorders>
              <w:top w:val="single" w:sz="6" w:space="0" w:color="000000"/>
              <w:left w:val="nil"/>
              <w:bottom w:val="single" w:sz="6" w:space="0" w:color="000000"/>
              <w:right w:val="single" w:sz="6" w:space="0" w:color="000000"/>
            </w:tcBorders>
          </w:tcPr>
          <w:p w:rsidR="00EB1438" w:rsidRPr="00EA0A07" w:rsidRDefault="00EB1438" w:rsidP="00EA0A07">
            <w:pPr>
              <w:autoSpaceDE w:val="0"/>
              <w:autoSpaceDN w:val="0"/>
              <w:adjustRightInd w:val="0"/>
              <w:spacing w:after="0" w:line="240" w:lineRule="auto"/>
              <w:jc w:val="right"/>
              <w:rPr>
                <w:rFonts w:ascii="Arial" w:hAnsi="Arial" w:cs="Arial"/>
                <w:color w:val="000000"/>
                <w:sz w:val="20"/>
                <w:szCs w:val="20"/>
              </w:rPr>
            </w:pPr>
          </w:p>
        </w:tc>
        <w:tc>
          <w:tcPr>
            <w:tcW w:w="0" w:type="auto"/>
            <w:tcBorders>
              <w:top w:val="single" w:sz="6" w:space="0" w:color="000000"/>
              <w:left w:val="single" w:sz="6" w:space="0" w:color="000000"/>
              <w:bottom w:val="single" w:sz="6" w:space="0" w:color="000000"/>
              <w:right w:val="single" w:sz="6" w:space="0" w:color="000000"/>
            </w:tcBorders>
          </w:tcPr>
          <w:p w:rsidR="00EB1438" w:rsidRPr="00EA0A07" w:rsidRDefault="00EB1438" w:rsidP="00EA0A07">
            <w:pPr>
              <w:autoSpaceDE w:val="0"/>
              <w:autoSpaceDN w:val="0"/>
              <w:adjustRightInd w:val="0"/>
              <w:spacing w:after="0" w:line="240" w:lineRule="auto"/>
              <w:jc w:val="right"/>
              <w:rPr>
                <w:rFonts w:ascii="Arial" w:hAnsi="Arial" w:cs="Arial"/>
                <w:color w:val="000000"/>
                <w:sz w:val="20"/>
                <w:szCs w:val="20"/>
              </w:rPr>
            </w:pPr>
          </w:p>
        </w:tc>
      </w:tr>
      <w:tr w:rsidR="00EA0A07" w:rsidRPr="00EA0A07" w:rsidTr="003B72A5">
        <w:trPr>
          <w:trHeight w:val="227"/>
        </w:trPr>
        <w:tc>
          <w:tcPr>
            <w:tcW w:w="0" w:type="auto"/>
            <w:gridSpan w:val="2"/>
            <w:tcBorders>
              <w:top w:val="single" w:sz="6" w:space="0" w:color="000000"/>
              <w:left w:val="single" w:sz="6" w:space="0" w:color="000000"/>
              <w:bottom w:val="single" w:sz="6" w:space="0" w:color="000000"/>
              <w:right w:val="single" w:sz="6" w:space="0" w:color="000000"/>
            </w:tcBorders>
          </w:tcPr>
          <w:p w:rsidR="00EA0A07" w:rsidRPr="00EA0A07" w:rsidRDefault="00EA0A07" w:rsidP="00695E8B">
            <w:pPr>
              <w:autoSpaceDE w:val="0"/>
              <w:autoSpaceDN w:val="0"/>
              <w:adjustRightInd w:val="0"/>
              <w:spacing w:after="0" w:line="240" w:lineRule="auto"/>
              <w:rPr>
                <w:rFonts w:ascii="Arial" w:hAnsi="Arial" w:cs="Arial"/>
                <w:b/>
                <w:bCs/>
                <w:color w:val="000000"/>
                <w:sz w:val="20"/>
                <w:szCs w:val="20"/>
              </w:rPr>
            </w:pPr>
            <w:r w:rsidRPr="00EA0A07">
              <w:rPr>
                <w:rFonts w:ascii="Arial" w:hAnsi="Arial" w:cs="Arial"/>
                <w:b/>
                <w:bCs/>
                <w:color w:val="000000"/>
                <w:sz w:val="20"/>
                <w:szCs w:val="20"/>
              </w:rPr>
              <w:t xml:space="preserve">Entrevistados: </w:t>
            </w:r>
          </w:p>
        </w:tc>
        <w:tc>
          <w:tcPr>
            <w:tcW w:w="0" w:type="auto"/>
            <w:gridSpan w:val="2"/>
            <w:tcBorders>
              <w:top w:val="single" w:sz="6" w:space="0" w:color="000000"/>
              <w:left w:val="nil"/>
              <w:bottom w:val="single" w:sz="6" w:space="0" w:color="000000"/>
              <w:right w:val="single" w:sz="6" w:space="0" w:color="000000"/>
            </w:tcBorders>
          </w:tcPr>
          <w:p w:rsidR="00EA0A07" w:rsidRPr="00EA0A07" w:rsidRDefault="00EA0A07" w:rsidP="00BF2393">
            <w:pPr>
              <w:autoSpaceDE w:val="0"/>
              <w:autoSpaceDN w:val="0"/>
              <w:adjustRightInd w:val="0"/>
              <w:spacing w:after="0" w:line="240" w:lineRule="auto"/>
              <w:rPr>
                <w:rFonts w:ascii="Arial" w:hAnsi="Arial" w:cs="Arial"/>
                <w:color w:val="000000"/>
                <w:sz w:val="20"/>
                <w:szCs w:val="20"/>
              </w:rPr>
            </w:pPr>
            <w:r w:rsidRPr="00EA0A07">
              <w:rPr>
                <w:rFonts w:ascii="Arial" w:hAnsi="Arial" w:cs="Arial"/>
                <w:b/>
                <w:bCs/>
                <w:color w:val="000000"/>
                <w:sz w:val="20"/>
                <w:szCs w:val="20"/>
              </w:rPr>
              <w:t>PC: Parcial Conforme (0,5)</w:t>
            </w:r>
          </w:p>
        </w:tc>
        <w:tc>
          <w:tcPr>
            <w:tcW w:w="0" w:type="auto"/>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jc w:val="right"/>
              <w:rPr>
                <w:rFonts w:ascii="Arial" w:hAnsi="Arial" w:cs="Arial"/>
                <w:b/>
                <w:bCs/>
                <w:color w:val="000000"/>
                <w:sz w:val="20"/>
                <w:szCs w:val="20"/>
              </w:rPr>
            </w:pPr>
          </w:p>
        </w:tc>
        <w:tc>
          <w:tcPr>
            <w:tcW w:w="0" w:type="auto"/>
            <w:tcBorders>
              <w:top w:val="single" w:sz="6" w:space="0" w:color="000000"/>
              <w:left w:val="nil"/>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jc w:val="right"/>
              <w:rPr>
                <w:rFonts w:ascii="Arial" w:hAnsi="Arial" w:cs="Arial"/>
                <w:color w:val="000000"/>
                <w:sz w:val="20"/>
                <w:szCs w:val="20"/>
              </w:rPr>
            </w:pPr>
          </w:p>
        </w:tc>
        <w:tc>
          <w:tcPr>
            <w:tcW w:w="0" w:type="auto"/>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jc w:val="right"/>
              <w:rPr>
                <w:rFonts w:ascii="Arial" w:hAnsi="Arial" w:cs="Arial"/>
                <w:color w:val="000000"/>
                <w:sz w:val="20"/>
                <w:szCs w:val="20"/>
              </w:rPr>
            </w:pPr>
          </w:p>
        </w:tc>
      </w:tr>
      <w:tr w:rsidR="00114630" w:rsidRPr="00EA0A07" w:rsidTr="003B72A5">
        <w:trPr>
          <w:trHeight w:val="227"/>
        </w:trPr>
        <w:tc>
          <w:tcPr>
            <w:tcW w:w="0" w:type="auto"/>
            <w:gridSpan w:val="2"/>
            <w:tcBorders>
              <w:top w:val="single" w:sz="6" w:space="0" w:color="000000"/>
              <w:left w:val="single" w:sz="6" w:space="0" w:color="000000"/>
              <w:bottom w:val="single" w:sz="6" w:space="0" w:color="000000"/>
              <w:right w:val="single" w:sz="6" w:space="0" w:color="000000"/>
            </w:tcBorders>
          </w:tcPr>
          <w:p w:rsidR="00114630" w:rsidRPr="00EA0A07" w:rsidRDefault="00114630" w:rsidP="00BF2393">
            <w:pPr>
              <w:autoSpaceDE w:val="0"/>
              <w:autoSpaceDN w:val="0"/>
              <w:adjustRightInd w:val="0"/>
              <w:spacing w:after="0" w:line="240" w:lineRule="auto"/>
              <w:rPr>
                <w:rFonts w:ascii="Arial" w:hAnsi="Arial" w:cs="Arial"/>
                <w:color w:val="000000"/>
                <w:sz w:val="20"/>
                <w:szCs w:val="20"/>
              </w:rPr>
            </w:pPr>
            <w:r w:rsidRPr="00EA0A07">
              <w:rPr>
                <w:rFonts w:ascii="Arial" w:hAnsi="Arial" w:cs="Arial"/>
                <w:b/>
                <w:bCs/>
                <w:color w:val="000000"/>
                <w:sz w:val="20"/>
                <w:szCs w:val="20"/>
              </w:rPr>
              <w:t xml:space="preserve">Data auditoria de conformidade: </w:t>
            </w:r>
          </w:p>
        </w:tc>
        <w:tc>
          <w:tcPr>
            <w:tcW w:w="0" w:type="auto"/>
            <w:gridSpan w:val="2"/>
            <w:tcBorders>
              <w:top w:val="single" w:sz="6" w:space="0" w:color="000000"/>
              <w:left w:val="nil"/>
              <w:bottom w:val="single" w:sz="6" w:space="0" w:color="000000"/>
              <w:right w:val="single" w:sz="6" w:space="0" w:color="000000"/>
            </w:tcBorders>
          </w:tcPr>
          <w:p w:rsidR="00114630" w:rsidRPr="00EA0A07" w:rsidRDefault="00114630" w:rsidP="00BF2393">
            <w:pPr>
              <w:autoSpaceDE w:val="0"/>
              <w:autoSpaceDN w:val="0"/>
              <w:adjustRightInd w:val="0"/>
              <w:spacing w:after="0" w:line="240" w:lineRule="auto"/>
              <w:rPr>
                <w:rFonts w:ascii="Arial" w:hAnsi="Arial" w:cs="Arial"/>
                <w:color w:val="000000"/>
                <w:sz w:val="20"/>
                <w:szCs w:val="20"/>
              </w:rPr>
            </w:pPr>
            <w:r w:rsidRPr="00EA0A07">
              <w:rPr>
                <w:rFonts w:ascii="Arial" w:hAnsi="Arial" w:cs="Arial"/>
                <w:b/>
                <w:bCs/>
                <w:color w:val="000000"/>
                <w:sz w:val="20"/>
                <w:szCs w:val="20"/>
              </w:rPr>
              <w:t>NC: Não Conforme (0,0)</w:t>
            </w:r>
          </w:p>
        </w:tc>
        <w:tc>
          <w:tcPr>
            <w:tcW w:w="0" w:type="auto"/>
            <w:tcBorders>
              <w:top w:val="single" w:sz="6" w:space="0" w:color="000000"/>
              <w:left w:val="single" w:sz="6" w:space="0" w:color="000000"/>
              <w:bottom w:val="single" w:sz="6" w:space="0" w:color="000000"/>
              <w:right w:val="single" w:sz="6" w:space="0" w:color="000000"/>
            </w:tcBorders>
          </w:tcPr>
          <w:p w:rsidR="00114630" w:rsidRPr="00EA0A07" w:rsidRDefault="00114630" w:rsidP="00EA0A07">
            <w:pPr>
              <w:autoSpaceDE w:val="0"/>
              <w:autoSpaceDN w:val="0"/>
              <w:adjustRightInd w:val="0"/>
              <w:spacing w:after="0" w:line="240" w:lineRule="auto"/>
              <w:jc w:val="right"/>
              <w:rPr>
                <w:rFonts w:ascii="Arial" w:hAnsi="Arial" w:cs="Arial"/>
                <w:b/>
                <w:bCs/>
                <w:color w:val="000000"/>
                <w:sz w:val="20"/>
                <w:szCs w:val="20"/>
              </w:rPr>
            </w:pPr>
          </w:p>
        </w:tc>
        <w:tc>
          <w:tcPr>
            <w:tcW w:w="0" w:type="auto"/>
            <w:tcBorders>
              <w:top w:val="single" w:sz="6" w:space="0" w:color="000000"/>
              <w:left w:val="nil"/>
              <w:bottom w:val="single" w:sz="6" w:space="0" w:color="000000"/>
              <w:right w:val="single" w:sz="6" w:space="0" w:color="000000"/>
            </w:tcBorders>
          </w:tcPr>
          <w:p w:rsidR="00114630" w:rsidRPr="00EA0A07" w:rsidRDefault="00114630" w:rsidP="00EA0A07">
            <w:pPr>
              <w:autoSpaceDE w:val="0"/>
              <w:autoSpaceDN w:val="0"/>
              <w:adjustRightInd w:val="0"/>
              <w:spacing w:after="0" w:line="240" w:lineRule="auto"/>
              <w:jc w:val="right"/>
              <w:rPr>
                <w:rFonts w:ascii="Arial" w:hAnsi="Arial" w:cs="Arial"/>
                <w:color w:val="000000"/>
                <w:sz w:val="20"/>
                <w:szCs w:val="20"/>
              </w:rPr>
            </w:pPr>
          </w:p>
        </w:tc>
        <w:tc>
          <w:tcPr>
            <w:tcW w:w="0" w:type="auto"/>
            <w:tcBorders>
              <w:top w:val="single" w:sz="6" w:space="0" w:color="000000"/>
              <w:left w:val="single" w:sz="6" w:space="0" w:color="000000"/>
              <w:bottom w:val="single" w:sz="6" w:space="0" w:color="000000"/>
              <w:right w:val="single" w:sz="6" w:space="0" w:color="000000"/>
            </w:tcBorders>
          </w:tcPr>
          <w:p w:rsidR="00114630" w:rsidRPr="00EA0A07" w:rsidRDefault="00114630" w:rsidP="00EA0A07">
            <w:pPr>
              <w:autoSpaceDE w:val="0"/>
              <w:autoSpaceDN w:val="0"/>
              <w:adjustRightInd w:val="0"/>
              <w:spacing w:after="0" w:line="240" w:lineRule="auto"/>
              <w:jc w:val="right"/>
              <w:rPr>
                <w:rFonts w:ascii="Arial" w:hAnsi="Arial" w:cs="Arial"/>
                <w:color w:val="000000"/>
                <w:sz w:val="20"/>
                <w:szCs w:val="20"/>
              </w:rPr>
            </w:pPr>
          </w:p>
        </w:tc>
      </w:tr>
      <w:tr w:rsidR="00A55D10" w:rsidRPr="00EA0A07" w:rsidTr="00A10D93">
        <w:trPr>
          <w:trHeight w:val="227"/>
        </w:trPr>
        <w:tc>
          <w:tcPr>
            <w:tcW w:w="0" w:type="auto"/>
            <w:gridSpan w:val="7"/>
            <w:tcBorders>
              <w:top w:val="single" w:sz="6" w:space="0" w:color="000000"/>
              <w:left w:val="single" w:sz="6" w:space="0" w:color="000000"/>
              <w:bottom w:val="single" w:sz="6" w:space="0" w:color="000000"/>
              <w:right w:val="nil"/>
            </w:tcBorders>
            <w:shd w:val="solid" w:color="008080" w:fill="008080"/>
          </w:tcPr>
          <w:p w:rsidR="00A55D10" w:rsidRPr="00EA0A07" w:rsidRDefault="00A55D10" w:rsidP="00EA0A07">
            <w:pPr>
              <w:autoSpaceDE w:val="0"/>
              <w:autoSpaceDN w:val="0"/>
              <w:adjustRightInd w:val="0"/>
              <w:spacing w:after="0" w:line="240" w:lineRule="auto"/>
              <w:jc w:val="center"/>
              <w:rPr>
                <w:rFonts w:ascii="Arial" w:hAnsi="Arial" w:cs="Arial"/>
                <w:b/>
                <w:bCs/>
                <w:color w:val="FFFFFF"/>
                <w:sz w:val="20"/>
                <w:szCs w:val="20"/>
              </w:rPr>
            </w:pPr>
            <w:r w:rsidRPr="00A55D10">
              <w:rPr>
                <w:rFonts w:ascii="Arial" w:hAnsi="Arial" w:cs="Arial"/>
                <w:b/>
                <w:bCs/>
                <w:color w:val="FFFFFF"/>
                <w:sz w:val="20"/>
                <w:szCs w:val="20"/>
              </w:rPr>
              <w:t>2.1 Internação</w:t>
            </w:r>
          </w:p>
        </w:tc>
      </w:tr>
      <w:tr w:rsidR="00EB1438" w:rsidRPr="00EA0A07" w:rsidTr="00EA0A07">
        <w:trPr>
          <w:trHeight w:val="227"/>
        </w:trPr>
        <w:tc>
          <w:tcPr>
            <w:tcW w:w="0" w:type="auto"/>
            <w:gridSpan w:val="6"/>
            <w:tcBorders>
              <w:top w:val="single" w:sz="6" w:space="0" w:color="000000"/>
              <w:left w:val="single" w:sz="6" w:space="0" w:color="000000"/>
              <w:bottom w:val="single" w:sz="6" w:space="0" w:color="000000"/>
              <w:right w:val="nil"/>
            </w:tcBorders>
            <w:shd w:val="solid" w:color="008080" w:fill="008080"/>
          </w:tcPr>
          <w:p w:rsidR="00EB1438" w:rsidRPr="00EA0A07" w:rsidRDefault="00EB1438" w:rsidP="00EA0A07">
            <w:pPr>
              <w:autoSpaceDE w:val="0"/>
              <w:autoSpaceDN w:val="0"/>
              <w:adjustRightInd w:val="0"/>
              <w:spacing w:after="0" w:line="240" w:lineRule="auto"/>
              <w:rPr>
                <w:rFonts w:ascii="Arial" w:hAnsi="Arial" w:cs="Arial"/>
                <w:b/>
                <w:bCs/>
                <w:color w:val="FFFFFF"/>
                <w:sz w:val="20"/>
                <w:szCs w:val="20"/>
              </w:rPr>
            </w:pPr>
            <w:r w:rsidRPr="00EA0A07">
              <w:rPr>
                <w:rFonts w:ascii="Arial" w:hAnsi="Arial" w:cs="Arial"/>
                <w:b/>
                <w:bCs/>
                <w:color w:val="FFFFFF"/>
                <w:sz w:val="20"/>
                <w:szCs w:val="20"/>
              </w:rPr>
              <w:t>Descrição: Processos voltados à prestação de atendimento a pacientes/clientes que necessitam de assistência com permanência na instituição, programada ou não, sistematizados de acordo com o grau de complexidade e especialização da organização, realizados por meio de padrões de qualidade adequados à redução, a um mínimo aceitável, do risco de dano desnecessário associado à atenção à saúde.</w:t>
            </w:r>
          </w:p>
        </w:tc>
        <w:tc>
          <w:tcPr>
            <w:tcW w:w="0" w:type="auto"/>
            <w:tcBorders>
              <w:top w:val="single" w:sz="6" w:space="0" w:color="000000"/>
              <w:left w:val="nil"/>
              <w:bottom w:val="single" w:sz="6" w:space="0" w:color="000000"/>
              <w:right w:val="nil"/>
            </w:tcBorders>
            <w:shd w:val="solid" w:color="008080" w:fill="008080"/>
          </w:tcPr>
          <w:p w:rsidR="00EB1438" w:rsidRPr="00EA0A07" w:rsidRDefault="00EB1438" w:rsidP="00EA0A07">
            <w:pPr>
              <w:autoSpaceDE w:val="0"/>
              <w:autoSpaceDN w:val="0"/>
              <w:adjustRightInd w:val="0"/>
              <w:spacing w:after="0" w:line="240" w:lineRule="auto"/>
              <w:rPr>
                <w:rFonts w:ascii="Arial" w:hAnsi="Arial" w:cs="Arial"/>
                <w:b/>
                <w:bCs/>
                <w:color w:val="FFFFFF"/>
                <w:sz w:val="20"/>
                <w:szCs w:val="20"/>
              </w:rPr>
            </w:pPr>
          </w:p>
        </w:tc>
      </w:tr>
    </w:tbl>
    <w:p w:rsidR="00CF7A1D" w:rsidRDefault="00CF7A1D" w:rsidP="00EA0A07">
      <w:pPr>
        <w:spacing w:after="0"/>
      </w:pPr>
    </w:p>
    <w:tbl>
      <w:tblPr>
        <w:tblW w:w="0" w:type="auto"/>
        <w:tblLayout w:type="fixed"/>
        <w:tblCellMar>
          <w:left w:w="70" w:type="dxa"/>
          <w:right w:w="70" w:type="dxa"/>
        </w:tblCellMar>
        <w:tblLook w:val="0000" w:firstRow="0" w:lastRow="0" w:firstColumn="0" w:lastColumn="0" w:noHBand="0" w:noVBand="0"/>
      </w:tblPr>
      <w:tblGrid>
        <w:gridCol w:w="363"/>
        <w:gridCol w:w="2542"/>
        <w:gridCol w:w="4111"/>
        <w:gridCol w:w="4253"/>
        <w:gridCol w:w="708"/>
        <w:gridCol w:w="1974"/>
        <w:gridCol w:w="222"/>
        <w:gridCol w:w="2209"/>
      </w:tblGrid>
      <w:tr w:rsidR="00EA0A07" w:rsidRPr="00EA0A07" w:rsidTr="00BF2393">
        <w:trPr>
          <w:trHeight w:val="227"/>
        </w:trPr>
        <w:tc>
          <w:tcPr>
            <w:tcW w:w="363" w:type="dxa"/>
            <w:tcBorders>
              <w:top w:val="nil"/>
              <w:left w:val="single" w:sz="6" w:space="0" w:color="000000"/>
              <w:bottom w:val="single" w:sz="6" w:space="0" w:color="000000"/>
              <w:right w:val="single" w:sz="6" w:space="0" w:color="000000"/>
            </w:tcBorders>
            <w:shd w:val="solid" w:color="008080" w:fill="008080"/>
          </w:tcPr>
          <w:p w:rsidR="00EA0A07" w:rsidRPr="00EA0A07" w:rsidRDefault="00EA0A07" w:rsidP="00EA0A07">
            <w:pPr>
              <w:autoSpaceDE w:val="0"/>
              <w:autoSpaceDN w:val="0"/>
              <w:adjustRightInd w:val="0"/>
              <w:spacing w:after="0" w:line="240" w:lineRule="auto"/>
              <w:jc w:val="center"/>
              <w:rPr>
                <w:rFonts w:ascii="Arial" w:hAnsi="Arial" w:cs="Arial"/>
                <w:b/>
                <w:bCs/>
                <w:color w:val="FFFFFF"/>
                <w:sz w:val="20"/>
                <w:szCs w:val="20"/>
              </w:rPr>
            </w:pPr>
            <w:proofErr w:type="gramStart"/>
            <w:r w:rsidRPr="00EA0A07">
              <w:rPr>
                <w:rFonts w:ascii="Arial" w:hAnsi="Arial" w:cs="Arial"/>
                <w:b/>
                <w:bCs/>
                <w:color w:val="FFFFFF"/>
                <w:sz w:val="20"/>
                <w:szCs w:val="20"/>
              </w:rPr>
              <w:t>nº</w:t>
            </w:r>
            <w:proofErr w:type="gramEnd"/>
          </w:p>
        </w:tc>
        <w:tc>
          <w:tcPr>
            <w:tcW w:w="2542" w:type="dxa"/>
            <w:tcBorders>
              <w:top w:val="nil"/>
              <w:left w:val="single" w:sz="6" w:space="0" w:color="000000"/>
              <w:bottom w:val="nil"/>
              <w:right w:val="nil"/>
            </w:tcBorders>
            <w:shd w:val="solid" w:color="008080" w:fill="008080"/>
          </w:tcPr>
          <w:p w:rsidR="00EA0A07" w:rsidRPr="00EA0A07" w:rsidRDefault="00EA0A07" w:rsidP="00EA0A07">
            <w:pPr>
              <w:autoSpaceDE w:val="0"/>
              <w:autoSpaceDN w:val="0"/>
              <w:adjustRightInd w:val="0"/>
              <w:spacing w:after="0" w:line="240" w:lineRule="auto"/>
              <w:jc w:val="center"/>
              <w:rPr>
                <w:rFonts w:ascii="Arial" w:hAnsi="Arial" w:cs="Arial"/>
                <w:b/>
                <w:bCs/>
                <w:color w:val="FFFFFF"/>
                <w:sz w:val="20"/>
                <w:szCs w:val="20"/>
              </w:rPr>
            </w:pPr>
            <w:r w:rsidRPr="00EA0A07">
              <w:rPr>
                <w:rFonts w:ascii="Arial" w:hAnsi="Arial" w:cs="Arial"/>
                <w:b/>
                <w:bCs/>
                <w:color w:val="FFFFFF"/>
                <w:sz w:val="20"/>
                <w:szCs w:val="20"/>
              </w:rPr>
              <w:t>Requisitos de Nível 1</w:t>
            </w:r>
          </w:p>
        </w:tc>
        <w:tc>
          <w:tcPr>
            <w:tcW w:w="4111" w:type="dxa"/>
            <w:tcBorders>
              <w:top w:val="nil"/>
              <w:left w:val="single" w:sz="6" w:space="0" w:color="000000"/>
              <w:bottom w:val="nil"/>
              <w:right w:val="nil"/>
            </w:tcBorders>
            <w:shd w:val="solid" w:color="008080" w:fill="008080"/>
          </w:tcPr>
          <w:p w:rsidR="00EA0A07" w:rsidRPr="00EA0A07" w:rsidRDefault="00EA0A07" w:rsidP="00EA0A07">
            <w:pPr>
              <w:autoSpaceDE w:val="0"/>
              <w:autoSpaceDN w:val="0"/>
              <w:adjustRightInd w:val="0"/>
              <w:spacing w:after="0" w:line="240" w:lineRule="auto"/>
              <w:jc w:val="center"/>
              <w:rPr>
                <w:rFonts w:ascii="Arial" w:hAnsi="Arial" w:cs="Arial"/>
                <w:b/>
                <w:bCs/>
                <w:color w:val="FFFFFF"/>
                <w:sz w:val="20"/>
                <w:szCs w:val="20"/>
              </w:rPr>
            </w:pPr>
            <w:r w:rsidRPr="00EA0A07">
              <w:rPr>
                <w:rFonts w:ascii="Arial" w:hAnsi="Arial" w:cs="Arial"/>
                <w:b/>
                <w:bCs/>
                <w:color w:val="FFFFFF"/>
                <w:sz w:val="20"/>
                <w:szCs w:val="20"/>
              </w:rPr>
              <w:t>Orientações</w:t>
            </w:r>
          </w:p>
        </w:tc>
        <w:tc>
          <w:tcPr>
            <w:tcW w:w="4253" w:type="dxa"/>
            <w:tcBorders>
              <w:top w:val="nil"/>
              <w:left w:val="single" w:sz="6" w:space="0" w:color="000000"/>
              <w:bottom w:val="nil"/>
              <w:right w:val="nil"/>
            </w:tcBorders>
            <w:shd w:val="solid" w:color="008080" w:fill="008080"/>
          </w:tcPr>
          <w:p w:rsidR="00EA0A07" w:rsidRPr="00EA0A07" w:rsidRDefault="00EA0A07" w:rsidP="00EA0A07">
            <w:pPr>
              <w:autoSpaceDE w:val="0"/>
              <w:autoSpaceDN w:val="0"/>
              <w:adjustRightInd w:val="0"/>
              <w:spacing w:after="0" w:line="240" w:lineRule="auto"/>
              <w:jc w:val="center"/>
              <w:rPr>
                <w:rFonts w:ascii="Arial" w:hAnsi="Arial" w:cs="Arial"/>
                <w:b/>
                <w:bCs/>
                <w:color w:val="FFFFFF"/>
                <w:sz w:val="20"/>
                <w:szCs w:val="20"/>
              </w:rPr>
            </w:pPr>
            <w:r w:rsidRPr="00EA0A07">
              <w:rPr>
                <w:rFonts w:ascii="Arial" w:hAnsi="Arial" w:cs="Arial"/>
                <w:b/>
                <w:bCs/>
                <w:color w:val="FFFFFF"/>
                <w:sz w:val="20"/>
                <w:szCs w:val="20"/>
              </w:rPr>
              <w:t>Sugestão de evidências</w:t>
            </w:r>
          </w:p>
        </w:tc>
        <w:tc>
          <w:tcPr>
            <w:tcW w:w="708" w:type="dxa"/>
            <w:tcBorders>
              <w:top w:val="nil"/>
              <w:left w:val="single" w:sz="6" w:space="0" w:color="000000"/>
              <w:bottom w:val="single" w:sz="6" w:space="0" w:color="000000"/>
              <w:right w:val="single" w:sz="6" w:space="0" w:color="000000"/>
            </w:tcBorders>
            <w:shd w:val="solid" w:color="008080" w:fill="008080"/>
          </w:tcPr>
          <w:p w:rsidR="00EA0A07" w:rsidRPr="00EA0A07" w:rsidRDefault="00EA0A07" w:rsidP="00EA0A07">
            <w:pPr>
              <w:autoSpaceDE w:val="0"/>
              <w:autoSpaceDN w:val="0"/>
              <w:adjustRightInd w:val="0"/>
              <w:spacing w:after="0" w:line="240" w:lineRule="auto"/>
              <w:jc w:val="center"/>
              <w:rPr>
                <w:rFonts w:ascii="Arial" w:hAnsi="Arial" w:cs="Arial"/>
                <w:b/>
                <w:bCs/>
                <w:color w:val="FFFFFF"/>
                <w:sz w:val="20"/>
                <w:szCs w:val="20"/>
              </w:rPr>
            </w:pPr>
          </w:p>
        </w:tc>
        <w:tc>
          <w:tcPr>
            <w:tcW w:w="1974" w:type="dxa"/>
            <w:tcBorders>
              <w:top w:val="single" w:sz="6" w:space="0" w:color="000000"/>
              <w:left w:val="single" w:sz="6" w:space="0" w:color="000000"/>
              <w:bottom w:val="single" w:sz="6" w:space="0" w:color="000000"/>
              <w:right w:val="single" w:sz="6" w:space="0" w:color="000000"/>
            </w:tcBorders>
            <w:shd w:val="solid" w:color="008080" w:fill="008080"/>
          </w:tcPr>
          <w:p w:rsidR="00EA0A07" w:rsidRPr="00EA0A07" w:rsidRDefault="00EA0A07" w:rsidP="00EA0A07">
            <w:pPr>
              <w:autoSpaceDE w:val="0"/>
              <w:autoSpaceDN w:val="0"/>
              <w:adjustRightInd w:val="0"/>
              <w:spacing w:after="0" w:line="240" w:lineRule="auto"/>
              <w:jc w:val="center"/>
              <w:rPr>
                <w:rFonts w:ascii="Arial" w:hAnsi="Arial" w:cs="Arial"/>
                <w:b/>
                <w:bCs/>
                <w:color w:val="FFFFFF"/>
                <w:sz w:val="20"/>
                <w:szCs w:val="20"/>
              </w:rPr>
            </w:pPr>
            <w:r w:rsidRPr="00EA0A07">
              <w:rPr>
                <w:rFonts w:ascii="Arial" w:hAnsi="Arial" w:cs="Arial"/>
                <w:b/>
                <w:bCs/>
                <w:color w:val="FFFFFF"/>
                <w:sz w:val="20"/>
                <w:szCs w:val="20"/>
              </w:rPr>
              <w:t>Constatações</w:t>
            </w:r>
          </w:p>
        </w:tc>
        <w:tc>
          <w:tcPr>
            <w:tcW w:w="222" w:type="dxa"/>
            <w:tcBorders>
              <w:top w:val="single" w:sz="6" w:space="0" w:color="000000"/>
              <w:left w:val="single" w:sz="6" w:space="0" w:color="000000"/>
              <w:bottom w:val="single" w:sz="6" w:space="0" w:color="000000"/>
              <w:right w:val="single" w:sz="6" w:space="0" w:color="000000"/>
            </w:tcBorders>
            <w:shd w:val="solid" w:color="008080" w:fill="008080"/>
          </w:tcPr>
          <w:p w:rsidR="00EA0A07" w:rsidRPr="00EA0A07" w:rsidRDefault="00EA0A07" w:rsidP="00EA0A07">
            <w:pPr>
              <w:autoSpaceDE w:val="0"/>
              <w:autoSpaceDN w:val="0"/>
              <w:adjustRightInd w:val="0"/>
              <w:spacing w:after="0" w:line="240" w:lineRule="auto"/>
              <w:jc w:val="center"/>
              <w:rPr>
                <w:rFonts w:ascii="Arial" w:hAnsi="Arial" w:cs="Arial"/>
                <w:b/>
                <w:bCs/>
                <w:color w:val="FFFFFF"/>
                <w:sz w:val="20"/>
                <w:szCs w:val="20"/>
              </w:rPr>
            </w:pPr>
          </w:p>
        </w:tc>
        <w:tc>
          <w:tcPr>
            <w:tcW w:w="2209" w:type="dxa"/>
            <w:tcBorders>
              <w:top w:val="single" w:sz="6" w:space="0" w:color="000000"/>
              <w:left w:val="single" w:sz="6" w:space="0" w:color="000000"/>
              <w:bottom w:val="single" w:sz="6" w:space="0" w:color="000000"/>
              <w:right w:val="single" w:sz="6" w:space="0" w:color="000000"/>
            </w:tcBorders>
            <w:shd w:val="solid" w:color="008080" w:fill="008080"/>
          </w:tcPr>
          <w:p w:rsidR="00EA0A07" w:rsidRPr="00EA0A07" w:rsidRDefault="00EA0A07" w:rsidP="00EA0A07">
            <w:pPr>
              <w:autoSpaceDE w:val="0"/>
              <w:autoSpaceDN w:val="0"/>
              <w:adjustRightInd w:val="0"/>
              <w:spacing w:after="0" w:line="240" w:lineRule="auto"/>
              <w:jc w:val="center"/>
              <w:rPr>
                <w:rFonts w:ascii="Arial" w:hAnsi="Arial" w:cs="Arial"/>
                <w:b/>
                <w:bCs/>
                <w:color w:val="FFFFFF"/>
                <w:sz w:val="20"/>
                <w:szCs w:val="20"/>
              </w:rPr>
            </w:pPr>
            <w:r w:rsidRPr="00EA0A07">
              <w:rPr>
                <w:rFonts w:ascii="Arial" w:hAnsi="Arial" w:cs="Arial"/>
                <w:b/>
                <w:bCs/>
                <w:color w:val="FFFFFF"/>
                <w:sz w:val="20"/>
                <w:szCs w:val="20"/>
              </w:rPr>
              <w:t>Constatações</w:t>
            </w:r>
          </w:p>
        </w:tc>
      </w:tr>
      <w:tr w:rsidR="00114630" w:rsidRPr="00EA0A07" w:rsidTr="00BF2393">
        <w:trPr>
          <w:trHeight w:val="227"/>
        </w:trPr>
        <w:tc>
          <w:tcPr>
            <w:tcW w:w="363" w:type="dxa"/>
            <w:tcBorders>
              <w:top w:val="single" w:sz="6" w:space="0" w:color="000000"/>
              <w:left w:val="single" w:sz="6" w:space="0" w:color="000000"/>
              <w:bottom w:val="single" w:sz="6" w:space="0" w:color="000000"/>
              <w:right w:val="single" w:sz="6" w:space="0" w:color="000000"/>
            </w:tcBorders>
            <w:shd w:val="solid" w:color="008080" w:fill="008080"/>
          </w:tcPr>
          <w:p w:rsidR="00EA0A07" w:rsidRPr="00EA0A07" w:rsidRDefault="00EA0A07" w:rsidP="00EA0A07">
            <w:pPr>
              <w:autoSpaceDE w:val="0"/>
              <w:autoSpaceDN w:val="0"/>
              <w:adjustRightInd w:val="0"/>
              <w:spacing w:after="0" w:line="240" w:lineRule="auto"/>
              <w:jc w:val="center"/>
              <w:rPr>
                <w:rFonts w:ascii="Arial" w:hAnsi="Arial" w:cs="Arial"/>
                <w:b/>
                <w:bCs/>
                <w:color w:val="FFFFFF"/>
                <w:sz w:val="20"/>
                <w:szCs w:val="20"/>
              </w:rPr>
            </w:pPr>
            <w:r w:rsidRPr="00EA0A07">
              <w:rPr>
                <w:rFonts w:ascii="Arial" w:hAnsi="Arial" w:cs="Arial"/>
                <w:b/>
                <w:bCs/>
                <w:color w:val="FFFFFF"/>
                <w:sz w:val="20"/>
                <w:szCs w:val="20"/>
              </w:rPr>
              <w:t>1</w:t>
            </w:r>
          </w:p>
        </w:tc>
        <w:tc>
          <w:tcPr>
            <w:tcW w:w="2542" w:type="dxa"/>
            <w:tcBorders>
              <w:top w:val="single" w:sz="6" w:space="0" w:color="000000"/>
              <w:left w:val="single" w:sz="6" w:space="0" w:color="000000"/>
              <w:bottom w:val="single" w:sz="6" w:space="0" w:color="000000"/>
              <w:right w:val="single" w:sz="6" w:space="0" w:color="000000"/>
            </w:tcBorders>
            <w:shd w:val="solid" w:color="FFFFFF" w:fill="FFFFFF"/>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Identifica o perfil assistencial.</w:t>
            </w:r>
          </w:p>
        </w:tc>
        <w:tc>
          <w:tcPr>
            <w:tcW w:w="4111" w:type="dxa"/>
            <w:tcBorders>
              <w:top w:val="single" w:sz="6" w:space="0" w:color="000000"/>
              <w:left w:val="single" w:sz="6" w:space="0" w:color="000000"/>
              <w:bottom w:val="single" w:sz="6" w:space="0" w:color="000000"/>
              <w:right w:val="single" w:sz="6" w:space="0" w:color="000000"/>
            </w:tcBorders>
            <w:shd w:val="solid" w:color="FFFFFF" w:fill="FFFFFF"/>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Identifica e utiliza o perfil epidemiológico, análise de demanda e das necessidades de clientes atendidos para definir o modelo assistencial</w:t>
            </w:r>
            <w:proofErr w:type="gramStart"/>
            <w:r w:rsidRPr="00EA0A07">
              <w:rPr>
                <w:rFonts w:ascii="Arial" w:hAnsi="Arial" w:cs="Arial"/>
                <w:color w:val="000000"/>
                <w:sz w:val="20"/>
                <w:szCs w:val="20"/>
              </w:rPr>
              <w:t xml:space="preserve">  </w:t>
            </w:r>
            <w:proofErr w:type="gramEnd"/>
            <w:r w:rsidRPr="00EA0A07">
              <w:rPr>
                <w:rFonts w:ascii="Arial" w:hAnsi="Arial" w:cs="Arial"/>
                <w:color w:val="000000"/>
                <w:sz w:val="20"/>
                <w:szCs w:val="20"/>
              </w:rPr>
              <w:t>e demonstrar sua efetividade.</w:t>
            </w:r>
          </w:p>
        </w:tc>
        <w:tc>
          <w:tcPr>
            <w:tcW w:w="4253" w:type="dxa"/>
            <w:tcBorders>
              <w:top w:val="single" w:sz="6" w:space="0" w:color="000000"/>
              <w:left w:val="single" w:sz="6" w:space="0" w:color="000000"/>
              <w:bottom w:val="single" w:sz="6" w:space="0" w:color="000000"/>
              <w:right w:val="single" w:sz="6" w:space="0" w:color="000000"/>
            </w:tcBorders>
            <w:shd w:val="solid" w:color="FFFFFF" w:fill="FFFFFF"/>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Perfil epidemiológico atualizado da unidade mapeado (patologia prevalente, complexidade, faixa etária, origem dos pacientes, outras informações importantes para a tomada de decisão como definição de protocolos, planejamento do cuidado, dimensionamento, direcionamento e capacitação da equipe, disponibilização de recursos)</w:t>
            </w:r>
          </w:p>
        </w:tc>
        <w:tc>
          <w:tcPr>
            <w:tcW w:w="708"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jc w:val="center"/>
              <w:rPr>
                <w:rFonts w:ascii="Arial" w:hAnsi="Arial" w:cs="Arial"/>
                <w:color w:val="FF0000"/>
                <w:sz w:val="20"/>
                <w:szCs w:val="20"/>
              </w:rPr>
            </w:pPr>
          </w:p>
        </w:tc>
        <w:tc>
          <w:tcPr>
            <w:tcW w:w="4405" w:type="dxa"/>
            <w:gridSpan w:val="3"/>
            <w:tcBorders>
              <w:top w:val="single" w:sz="6" w:space="0" w:color="000000"/>
              <w:left w:val="single" w:sz="6" w:space="0" w:color="000000"/>
              <w:bottom w:val="single" w:sz="6" w:space="0" w:color="000000"/>
              <w:right w:val="single" w:sz="6" w:space="0" w:color="000000"/>
            </w:tcBorders>
          </w:tcPr>
          <w:p w:rsidR="00EA65E5" w:rsidRPr="00EA0A07" w:rsidRDefault="00EA65E5" w:rsidP="00EA0A07">
            <w:pPr>
              <w:autoSpaceDE w:val="0"/>
              <w:autoSpaceDN w:val="0"/>
              <w:adjustRightInd w:val="0"/>
              <w:spacing w:after="0" w:line="240" w:lineRule="auto"/>
              <w:rPr>
                <w:rFonts w:ascii="Arial" w:hAnsi="Arial" w:cs="Arial"/>
                <w:b/>
                <w:color w:val="000000"/>
                <w:sz w:val="20"/>
                <w:szCs w:val="20"/>
              </w:rPr>
            </w:pPr>
          </w:p>
        </w:tc>
      </w:tr>
      <w:tr w:rsidR="00114630" w:rsidRPr="00EA0A07" w:rsidTr="00BF2393">
        <w:trPr>
          <w:trHeight w:val="227"/>
        </w:trPr>
        <w:tc>
          <w:tcPr>
            <w:tcW w:w="363" w:type="dxa"/>
            <w:tcBorders>
              <w:top w:val="single" w:sz="6" w:space="0" w:color="000000"/>
              <w:left w:val="single" w:sz="6" w:space="0" w:color="000000"/>
              <w:bottom w:val="single" w:sz="6" w:space="0" w:color="000000"/>
              <w:right w:val="single" w:sz="6" w:space="0" w:color="000000"/>
            </w:tcBorders>
            <w:shd w:val="solid" w:color="008080" w:fill="008080"/>
          </w:tcPr>
          <w:p w:rsidR="00EA0A07" w:rsidRPr="00EA0A07" w:rsidRDefault="00EA0A07" w:rsidP="00EA0A07">
            <w:pPr>
              <w:autoSpaceDE w:val="0"/>
              <w:autoSpaceDN w:val="0"/>
              <w:adjustRightInd w:val="0"/>
              <w:spacing w:after="0" w:line="240" w:lineRule="auto"/>
              <w:jc w:val="center"/>
              <w:rPr>
                <w:rFonts w:ascii="Arial" w:hAnsi="Arial" w:cs="Arial"/>
                <w:b/>
                <w:bCs/>
                <w:color w:val="FFFFFF"/>
                <w:sz w:val="20"/>
                <w:szCs w:val="20"/>
              </w:rPr>
            </w:pPr>
            <w:r w:rsidRPr="00EA0A07">
              <w:rPr>
                <w:rFonts w:ascii="Arial" w:hAnsi="Arial" w:cs="Arial"/>
                <w:b/>
                <w:bCs/>
                <w:color w:val="FFFFFF"/>
                <w:sz w:val="20"/>
                <w:szCs w:val="20"/>
              </w:rPr>
              <w:t>2</w:t>
            </w:r>
          </w:p>
        </w:tc>
        <w:tc>
          <w:tcPr>
            <w:tcW w:w="2542"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Dimensiona recursos humanos, tecnológicos e insumos de acordo com a necessidade do serviço.</w:t>
            </w:r>
          </w:p>
        </w:tc>
        <w:tc>
          <w:tcPr>
            <w:tcW w:w="4111"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Recursos humanos dimensionado (quantidade, disponibilidade, habilitação) conforme o perfil e a complexidade; Recursos tecnológicos dimensionados (quantidade, disponibilidade, especificação) conforme o perfil e a complexidade; Insumos para a execução das atividades de atenção dimensionados (quantidade, disponibilidade, especificação) conforme o perfil e a complexidade.</w:t>
            </w:r>
          </w:p>
        </w:tc>
        <w:tc>
          <w:tcPr>
            <w:tcW w:w="4253"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 xml:space="preserve">Apresenta o método de dimensionamento das equipes multidisciplinares, demonstra a padronização e dimensionamento de materiais e equipamentos conforme perfil da unidade.  </w:t>
            </w:r>
          </w:p>
        </w:tc>
        <w:tc>
          <w:tcPr>
            <w:tcW w:w="708" w:type="dxa"/>
            <w:tcBorders>
              <w:top w:val="single" w:sz="6" w:space="0" w:color="000000"/>
              <w:left w:val="single" w:sz="6" w:space="0" w:color="000000"/>
              <w:bottom w:val="single" w:sz="6" w:space="0" w:color="000000"/>
              <w:right w:val="single" w:sz="6" w:space="0" w:color="000000"/>
            </w:tcBorders>
            <w:vAlign w:val="center"/>
          </w:tcPr>
          <w:p w:rsidR="00EA0A07" w:rsidRPr="00EA0A07" w:rsidRDefault="00EA0A07" w:rsidP="00EA0A07">
            <w:pPr>
              <w:autoSpaceDE w:val="0"/>
              <w:autoSpaceDN w:val="0"/>
              <w:adjustRightInd w:val="0"/>
              <w:spacing w:after="0" w:line="240" w:lineRule="auto"/>
              <w:jc w:val="center"/>
              <w:rPr>
                <w:rFonts w:ascii="Arial" w:hAnsi="Arial" w:cs="Arial"/>
                <w:color w:val="FF0000"/>
                <w:sz w:val="20"/>
                <w:szCs w:val="20"/>
              </w:rPr>
            </w:pPr>
          </w:p>
        </w:tc>
        <w:tc>
          <w:tcPr>
            <w:tcW w:w="4405" w:type="dxa"/>
            <w:gridSpan w:val="3"/>
            <w:tcBorders>
              <w:top w:val="single" w:sz="6" w:space="0" w:color="000000"/>
              <w:left w:val="single" w:sz="6" w:space="0" w:color="000000"/>
              <w:bottom w:val="single" w:sz="6" w:space="0" w:color="000000"/>
              <w:right w:val="single" w:sz="6" w:space="0" w:color="000000"/>
            </w:tcBorders>
          </w:tcPr>
          <w:p w:rsidR="00EA65E5" w:rsidRPr="00EA0A07" w:rsidRDefault="00EA65E5" w:rsidP="00EA0A07">
            <w:pPr>
              <w:autoSpaceDE w:val="0"/>
              <w:autoSpaceDN w:val="0"/>
              <w:adjustRightInd w:val="0"/>
              <w:spacing w:after="0" w:line="240" w:lineRule="auto"/>
              <w:rPr>
                <w:rFonts w:ascii="Arial" w:hAnsi="Arial" w:cs="Arial"/>
                <w:b/>
                <w:color w:val="000000"/>
                <w:sz w:val="20"/>
                <w:szCs w:val="20"/>
              </w:rPr>
            </w:pPr>
          </w:p>
        </w:tc>
      </w:tr>
      <w:tr w:rsidR="00114630" w:rsidRPr="00EA0A07" w:rsidTr="00BF2393">
        <w:trPr>
          <w:trHeight w:val="227"/>
        </w:trPr>
        <w:tc>
          <w:tcPr>
            <w:tcW w:w="363" w:type="dxa"/>
            <w:tcBorders>
              <w:top w:val="single" w:sz="6" w:space="0" w:color="000000"/>
              <w:left w:val="single" w:sz="6" w:space="0" w:color="000000"/>
              <w:bottom w:val="single" w:sz="6" w:space="0" w:color="000000"/>
              <w:right w:val="single" w:sz="6" w:space="0" w:color="000000"/>
            </w:tcBorders>
            <w:shd w:val="solid" w:color="008080" w:fill="008080"/>
          </w:tcPr>
          <w:p w:rsidR="00EA0A07" w:rsidRPr="00EA0A07" w:rsidRDefault="00EA0A07" w:rsidP="00EA0A07">
            <w:pPr>
              <w:autoSpaceDE w:val="0"/>
              <w:autoSpaceDN w:val="0"/>
              <w:adjustRightInd w:val="0"/>
              <w:spacing w:after="0" w:line="240" w:lineRule="auto"/>
              <w:jc w:val="center"/>
              <w:rPr>
                <w:rFonts w:ascii="Arial" w:hAnsi="Arial" w:cs="Arial"/>
                <w:b/>
                <w:bCs/>
                <w:color w:val="FFFFFF"/>
                <w:sz w:val="20"/>
                <w:szCs w:val="20"/>
              </w:rPr>
            </w:pPr>
            <w:r w:rsidRPr="00EA0A07">
              <w:rPr>
                <w:rFonts w:ascii="Arial" w:hAnsi="Arial" w:cs="Arial"/>
                <w:b/>
                <w:bCs/>
                <w:color w:val="FFFFFF"/>
                <w:sz w:val="20"/>
                <w:szCs w:val="20"/>
              </w:rPr>
              <w:t>3</w:t>
            </w:r>
          </w:p>
        </w:tc>
        <w:tc>
          <w:tcPr>
            <w:tcW w:w="2542"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Dispõe de profissionais com competências e capacitação compatíveis com a necessidade do serviço.</w:t>
            </w:r>
          </w:p>
        </w:tc>
        <w:tc>
          <w:tcPr>
            <w:tcW w:w="4111"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Considerar as competências e as necessidades do serviço na contratação conforme o cargo/função ocupado alinhado a Politica de Gestão de Pessoas.</w:t>
            </w:r>
          </w:p>
        </w:tc>
        <w:tc>
          <w:tcPr>
            <w:tcW w:w="4253"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Apresenta coerência entre a descrição de cargos e habilitações especificas. São observáveis diplomas de graduação, registro ativo no respectivo conselho referente a profissão e títulos de capacitações especificas exigidos pelo cargo/função.</w:t>
            </w:r>
          </w:p>
        </w:tc>
        <w:tc>
          <w:tcPr>
            <w:tcW w:w="708" w:type="dxa"/>
            <w:tcBorders>
              <w:top w:val="single" w:sz="6" w:space="0" w:color="000000"/>
              <w:left w:val="single" w:sz="6" w:space="0" w:color="000000"/>
              <w:bottom w:val="single" w:sz="6" w:space="0" w:color="000000"/>
              <w:right w:val="single" w:sz="6" w:space="0" w:color="000000"/>
            </w:tcBorders>
            <w:vAlign w:val="center"/>
          </w:tcPr>
          <w:p w:rsidR="00EA0A07" w:rsidRPr="00EA0A07" w:rsidRDefault="00EA0A07" w:rsidP="00EA0A07">
            <w:pPr>
              <w:autoSpaceDE w:val="0"/>
              <w:autoSpaceDN w:val="0"/>
              <w:adjustRightInd w:val="0"/>
              <w:spacing w:after="0" w:line="240" w:lineRule="auto"/>
              <w:jc w:val="center"/>
              <w:rPr>
                <w:rFonts w:ascii="Arial" w:hAnsi="Arial" w:cs="Arial"/>
                <w:color w:val="000000"/>
                <w:sz w:val="20"/>
                <w:szCs w:val="20"/>
              </w:rPr>
            </w:pPr>
          </w:p>
        </w:tc>
        <w:tc>
          <w:tcPr>
            <w:tcW w:w="4405" w:type="dxa"/>
            <w:gridSpan w:val="3"/>
            <w:tcBorders>
              <w:top w:val="single" w:sz="6" w:space="0" w:color="000000"/>
              <w:left w:val="single" w:sz="6" w:space="0" w:color="000000"/>
              <w:bottom w:val="single" w:sz="6" w:space="0" w:color="000000"/>
              <w:right w:val="single" w:sz="6" w:space="0" w:color="000000"/>
            </w:tcBorders>
          </w:tcPr>
          <w:p w:rsidR="00D61236" w:rsidRPr="00EA0A07" w:rsidRDefault="00D61236" w:rsidP="0084662B">
            <w:pPr>
              <w:autoSpaceDE w:val="0"/>
              <w:autoSpaceDN w:val="0"/>
              <w:adjustRightInd w:val="0"/>
              <w:spacing w:after="0" w:line="240" w:lineRule="auto"/>
              <w:rPr>
                <w:rFonts w:ascii="Arial" w:hAnsi="Arial" w:cs="Arial"/>
                <w:color w:val="000000"/>
                <w:sz w:val="20"/>
                <w:szCs w:val="20"/>
              </w:rPr>
            </w:pPr>
          </w:p>
        </w:tc>
      </w:tr>
      <w:tr w:rsidR="00114630" w:rsidRPr="00EA0A07" w:rsidTr="00BF2393">
        <w:trPr>
          <w:trHeight w:val="227"/>
        </w:trPr>
        <w:tc>
          <w:tcPr>
            <w:tcW w:w="363" w:type="dxa"/>
            <w:tcBorders>
              <w:top w:val="single" w:sz="6" w:space="0" w:color="000000"/>
              <w:left w:val="single" w:sz="6" w:space="0" w:color="000000"/>
              <w:bottom w:val="single" w:sz="6" w:space="0" w:color="000000"/>
              <w:right w:val="single" w:sz="6" w:space="0" w:color="000000"/>
            </w:tcBorders>
            <w:shd w:val="solid" w:color="008080" w:fill="008080"/>
          </w:tcPr>
          <w:p w:rsidR="00EA0A07" w:rsidRPr="00EA0A07" w:rsidRDefault="00EA0A07" w:rsidP="00EA0A07">
            <w:pPr>
              <w:autoSpaceDE w:val="0"/>
              <w:autoSpaceDN w:val="0"/>
              <w:adjustRightInd w:val="0"/>
              <w:spacing w:after="0" w:line="240" w:lineRule="auto"/>
              <w:jc w:val="center"/>
              <w:rPr>
                <w:rFonts w:ascii="Arial" w:hAnsi="Arial" w:cs="Arial"/>
                <w:b/>
                <w:bCs/>
                <w:color w:val="FFFFFF"/>
                <w:sz w:val="20"/>
                <w:szCs w:val="20"/>
              </w:rPr>
            </w:pPr>
            <w:r w:rsidRPr="00EA0A07">
              <w:rPr>
                <w:rFonts w:ascii="Arial" w:hAnsi="Arial" w:cs="Arial"/>
                <w:b/>
                <w:bCs/>
                <w:color w:val="FFFFFF"/>
                <w:sz w:val="20"/>
                <w:szCs w:val="20"/>
              </w:rPr>
              <w:t>4</w:t>
            </w:r>
          </w:p>
        </w:tc>
        <w:tc>
          <w:tcPr>
            <w:tcW w:w="2542"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 xml:space="preserve">Planeja as atividades, avaliando as condições operacionais e de infraestrutura, viabilizando a execução dos processos de trabalho de forma </w:t>
            </w:r>
            <w:r w:rsidRPr="00EA0A07">
              <w:rPr>
                <w:rFonts w:ascii="Arial" w:hAnsi="Arial" w:cs="Arial"/>
                <w:color w:val="000000"/>
                <w:sz w:val="20"/>
                <w:szCs w:val="20"/>
              </w:rPr>
              <w:lastRenderedPageBreak/>
              <w:t>segura.</w:t>
            </w:r>
          </w:p>
        </w:tc>
        <w:tc>
          <w:tcPr>
            <w:tcW w:w="4111"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lastRenderedPageBreak/>
              <w:t>A gestão da unidade avalia periodicamente as condições operacionais e de infraestrutura viabilizando recursos para a execução dos processos de trabalho de forma segura.</w:t>
            </w:r>
          </w:p>
        </w:tc>
        <w:tc>
          <w:tcPr>
            <w:tcW w:w="4253"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Apresenta evidência de avaliação de condições operacionais e de infraestrutura conforme a complexidade tais como: iluminação, sinalização, gases, estrutura predial, equipamentos, insumos, EPIs, etc.</w:t>
            </w:r>
          </w:p>
        </w:tc>
        <w:tc>
          <w:tcPr>
            <w:tcW w:w="708" w:type="dxa"/>
            <w:tcBorders>
              <w:top w:val="single" w:sz="6" w:space="0" w:color="000000"/>
              <w:left w:val="single" w:sz="6" w:space="0" w:color="000000"/>
              <w:bottom w:val="single" w:sz="6" w:space="0" w:color="000000"/>
              <w:right w:val="single" w:sz="6" w:space="0" w:color="000000"/>
            </w:tcBorders>
            <w:vAlign w:val="center"/>
          </w:tcPr>
          <w:p w:rsidR="00EA0A07" w:rsidRPr="00EA0A07" w:rsidRDefault="00EA0A07" w:rsidP="00EA0A07">
            <w:pPr>
              <w:autoSpaceDE w:val="0"/>
              <w:autoSpaceDN w:val="0"/>
              <w:adjustRightInd w:val="0"/>
              <w:spacing w:after="0" w:line="240" w:lineRule="auto"/>
              <w:jc w:val="center"/>
              <w:rPr>
                <w:rFonts w:ascii="Arial" w:hAnsi="Arial" w:cs="Arial"/>
                <w:color w:val="FF0000"/>
                <w:sz w:val="20"/>
                <w:szCs w:val="20"/>
              </w:rPr>
            </w:pPr>
          </w:p>
        </w:tc>
        <w:tc>
          <w:tcPr>
            <w:tcW w:w="4405" w:type="dxa"/>
            <w:gridSpan w:val="3"/>
            <w:tcBorders>
              <w:top w:val="single" w:sz="6" w:space="0" w:color="000000"/>
              <w:left w:val="single" w:sz="6" w:space="0" w:color="000000"/>
              <w:bottom w:val="single" w:sz="6" w:space="0" w:color="000000"/>
              <w:right w:val="single" w:sz="6" w:space="0" w:color="000000"/>
            </w:tcBorders>
          </w:tcPr>
          <w:p w:rsidR="00DD5890" w:rsidRPr="00EA0A07" w:rsidRDefault="00DD5890" w:rsidP="00114630">
            <w:pPr>
              <w:autoSpaceDE w:val="0"/>
              <w:autoSpaceDN w:val="0"/>
              <w:adjustRightInd w:val="0"/>
              <w:spacing w:after="0" w:line="240" w:lineRule="auto"/>
              <w:jc w:val="both"/>
              <w:rPr>
                <w:rFonts w:ascii="Arial" w:hAnsi="Arial" w:cs="Arial"/>
                <w:color w:val="000000"/>
                <w:sz w:val="20"/>
                <w:szCs w:val="20"/>
              </w:rPr>
            </w:pPr>
          </w:p>
        </w:tc>
      </w:tr>
      <w:tr w:rsidR="00114630" w:rsidRPr="00EA0A07" w:rsidTr="00BF2393">
        <w:trPr>
          <w:trHeight w:val="227"/>
        </w:trPr>
        <w:tc>
          <w:tcPr>
            <w:tcW w:w="363" w:type="dxa"/>
            <w:tcBorders>
              <w:top w:val="single" w:sz="6" w:space="0" w:color="000000"/>
              <w:left w:val="single" w:sz="6" w:space="0" w:color="000000"/>
              <w:bottom w:val="single" w:sz="6" w:space="0" w:color="000000"/>
              <w:right w:val="single" w:sz="6" w:space="0" w:color="000000"/>
            </w:tcBorders>
            <w:shd w:val="solid" w:color="008080" w:fill="008080"/>
          </w:tcPr>
          <w:p w:rsidR="00EA0A07" w:rsidRPr="00EA0A07" w:rsidRDefault="00EA0A07" w:rsidP="00EA0A07">
            <w:pPr>
              <w:autoSpaceDE w:val="0"/>
              <w:autoSpaceDN w:val="0"/>
              <w:adjustRightInd w:val="0"/>
              <w:spacing w:after="0" w:line="240" w:lineRule="auto"/>
              <w:jc w:val="center"/>
              <w:rPr>
                <w:rFonts w:ascii="Arial" w:hAnsi="Arial" w:cs="Arial"/>
                <w:b/>
                <w:bCs/>
                <w:color w:val="FFFFFF"/>
                <w:sz w:val="20"/>
                <w:szCs w:val="20"/>
              </w:rPr>
            </w:pPr>
            <w:r w:rsidRPr="00EA0A07">
              <w:rPr>
                <w:rFonts w:ascii="Arial" w:hAnsi="Arial" w:cs="Arial"/>
                <w:b/>
                <w:bCs/>
                <w:color w:val="FFFFFF"/>
                <w:sz w:val="20"/>
                <w:szCs w:val="20"/>
              </w:rPr>
              <w:lastRenderedPageBreak/>
              <w:t>5</w:t>
            </w:r>
          </w:p>
        </w:tc>
        <w:tc>
          <w:tcPr>
            <w:tcW w:w="2542"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Acompanha a manutenção preventiva e corretiva das instalações e dos equipamentos, incluindo a calibração.</w:t>
            </w:r>
          </w:p>
        </w:tc>
        <w:tc>
          <w:tcPr>
            <w:tcW w:w="4111"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A gestão da unidade acompanha a periodicidade da calibração e manutenção preventiva e corretiva das instalações e dos equipamentos.</w:t>
            </w:r>
          </w:p>
        </w:tc>
        <w:tc>
          <w:tcPr>
            <w:tcW w:w="4253"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 xml:space="preserve">Apresenta evidência de acompanhamento como por exemplo, comunicação formal com os responsáveis do processo tais como cronogramas, </w:t>
            </w:r>
            <w:proofErr w:type="spellStart"/>
            <w:r w:rsidRPr="00EA0A07">
              <w:rPr>
                <w:rFonts w:ascii="Arial" w:hAnsi="Arial" w:cs="Arial"/>
                <w:color w:val="000000"/>
                <w:sz w:val="20"/>
                <w:szCs w:val="20"/>
              </w:rPr>
              <w:t>checklists</w:t>
            </w:r>
            <w:proofErr w:type="spellEnd"/>
            <w:r w:rsidRPr="00EA0A07">
              <w:rPr>
                <w:rFonts w:ascii="Arial" w:hAnsi="Arial" w:cs="Arial"/>
                <w:color w:val="000000"/>
                <w:sz w:val="20"/>
                <w:szCs w:val="20"/>
              </w:rPr>
              <w:t>, etiquetas, sistemas informatizados, entre outros.</w:t>
            </w:r>
          </w:p>
        </w:tc>
        <w:tc>
          <w:tcPr>
            <w:tcW w:w="708" w:type="dxa"/>
            <w:tcBorders>
              <w:top w:val="single" w:sz="6" w:space="0" w:color="000000"/>
              <w:left w:val="single" w:sz="6" w:space="0" w:color="000000"/>
              <w:bottom w:val="single" w:sz="6" w:space="0" w:color="000000"/>
              <w:right w:val="single" w:sz="6" w:space="0" w:color="000000"/>
            </w:tcBorders>
            <w:vAlign w:val="center"/>
          </w:tcPr>
          <w:p w:rsidR="00EA0A07" w:rsidRPr="00EA0A07" w:rsidRDefault="00EA0A07" w:rsidP="00EA0A07">
            <w:pPr>
              <w:autoSpaceDE w:val="0"/>
              <w:autoSpaceDN w:val="0"/>
              <w:adjustRightInd w:val="0"/>
              <w:spacing w:after="0" w:line="240" w:lineRule="auto"/>
              <w:jc w:val="center"/>
              <w:rPr>
                <w:rFonts w:ascii="Arial" w:hAnsi="Arial" w:cs="Arial"/>
                <w:b/>
                <w:color w:val="000000"/>
                <w:sz w:val="20"/>
                <w:szCs w:val="20"/>
              </w:rPr>
            </w:pPr>
          </w:p>
        </w:tc>
        <w:tc>
          <w:tcPr>
            <w:tcW w:w="4405" w:type="dxa"/>
            <w:gridSpan w:val="3"/>
            <w:tcBorders>
              <w:top w:val="single" w:sz="6" w:space="0" w:color="000000"/>
              <w:left w:val="single" w:sz="6" w:space="0" w:color="000000"/>
              <w:bottom w:val="single" w:sz="6" w:space="0" w:color="000000"/>
              <w:right w:val="single" w:sz="6" w:space="0" w:color="000000"/>
            </w:tcBorders>
          </w:tcPr>
          <w:p w:rsidR="00651307" w:rsidRPr="00EA0A07" w:rsidRDefault="00651307" w:rsidP="006754FB">
            <w:pPr>
              <w:autoSpaceDE w:val="0"/>
              <w:autoSpaceDN w:val="0"/>
              <w:adjustRightInd w:val="0"/>
              <w:spacing w:after="0" w:line="240" w:lineRule="auto"/>
              <w:jc w:val="both"/>
              <w:rPr>
                <w:rFonts w:ascii="Arial" w:hAnsi="Arial" w:cs="Arial"/>
                <w:color w:val="000000"/>
                <w:sz w:val="20"/>
                <w:szCs w:val="20"/>
              </w:rPr>
            </w:pPr>
          </w:p>
        </w:tc>
      </w:tr>
      <w:tr w:rsidR="00114630" w:rsidRPr="00EA0A07" w:rsidTr="00BF2393">
        <w:trPr>
          <w:trHeight w:val="227"/>
        </w:trPr>
        <w:tc>
          <w:tcPr>
            <w:tcW w:w="363" w:type="dxa"/>
            <w:tcBorders>
              <w:top w:val="single" w:sz="6" w:space="0" w:color="000000"/>
              <w:left w:val="single" w:sz="6" w:space="0" w:color="000000"/>
              <w:bottom w:val="single" w:sz="6" w:space="0" w:color="000000"/>
              <w:right w:val="single" w:sz="6" w:space="0" w:color="000000"/>
            </w:tcBorders>
            <w:shd w:val="solid" w:color="008080" w:fill="008080"/>
          </w:tcPr>
          <w:p w:rsidR="00EA0A07" w:rsidRPr="00EA0A07" w:rsidRDefault="00EA0A07" w:rsidP="00EA0A07">
            <w:pPr>
              <w:autoSpaceDE w:val="0"/>
              <w:autoSpaceDN w:val="0"/>
              <w:adjustRightInd w:val="0"/>
              <w:spacing w:after="0" w:line="240" w:lineRule="auto"/>
              <w:jc w:val="center"/>
              <w:rPr>
                <w:rFonts w:ascii="Arial" w:hAnsi="Arial" w:cs="Arial"/>
                <w:b/>
                <w:bCs/>
                <w:color w:val="FFFFFF"/>
                <w:sz w:val="20"/>
                <w:szCs w:val="20"/>
              </w:rPr>
            </w:pPr>
            <w:r w:rsidRPr="00EA0A07">
              <w:rPr>
                <w:rFonts w:ascii="Arial" w:hAnsi="Arial" w:cs="Arial"/>
                <w:b/>
                <w:bCs/>
                <w:color w:val="FFFFFF"/>
                <w:sz w:val="20"/>
                <w:szCs w:val="20"/>
              </w:rPr>
              <w:t>6</w:t>
            </w:r>
          </w:p>
        </w:tc>
        <w:tc>
          <w:tcPr>
            <w:tcW w:w="2542" w:type="dxa"/>
            <w:tcBorders>
              <w:top w:val="nil"/>
              <w:left w:val="nil"/>
              <w:bottom w:val="single" w:sz="6" w:space="0" w:color="000000"/>
              <w:right w:val="single" w:sz="6" w:space="0" w:color="000000"/>
            </w:tcBorders>
            <w:shd w:val="solid" w:color="CCFFCC" w:fill="auto"/>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Estabelece protocolos assistenciais/clínicos alinhados ao perfil epidemiológico</w:t>
            </w:r>
          </w:p>
        </w:tc>
        <w:tc>
          <w:tcPr>
            <w:tcW w:w="4111" w:type="dxa"/>
            <w:tcBorders>
              <w:top w:val="single" w:sz="6" w:space="0" w:color="000000"/>
              <w:left w:val="single" w:sz="6" w:space="0" w:color="000000"/>
              <w:bottom w:val="single" w:sz="6" w:space="0" w:color="000000"/>
              <w:right w:val="single" w:sz="6" w:space="0" w:color="000000"/>
            </w:tcBorders>
            <w:shd w:val="solid" w:color="CCFFCC" w:fill="auto"/>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Protocolos definidos e implantados baseados no conhecimento científico atual, no perfil epidemiológico, gravidade, risco, prevalência e custo, com base em diretrizes e evidências científicas.</w:t>
            </w:r>
          </w:p>
        </w:tc>
        <w:tc>
          <w:tcPr>
            <w:tcW w:w="4253" w:type="dxa"/>
            <w:tcBorders>
              <w:top w:val="single" w:sz="6" w:space="0" w:color="000000"/>
              <w:left w:val="single" w:sz="6" w:space="0" w:color="000000"/>
              <w:bottom w:val="single" w:sz="6" w:space="0" w:color="000000"/>
              <w:right w:val="single" w:sz="6" w:space="0" w:color="000000"/>
            </w:tcBorders>
            <w:shd w:val="solid" w:color="CCFFCC" w:fill="auto"/>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 xml:space="preserve">Protocolos clínicos/assistencial de acordo com o perfil da unidade                                       </w:t>
            </w:r>
          </w:p>
          <w:p w:rsidR="00EA0A07" w:rsidRPr="00EA0A07" w:rsidRDefault="00EA0A07" w:rsidP="00EA0A07">
            <w:pPr>
              <w:autoSpaceDE w:val="0"/>
              <w:autoSpaceDN w:val="0"/>
              <w:adjustRightInd w:val="0"/>
              <w:spacing w:after="0" w:line="240" w:lineRule="auto"/>
              <w:rPr>
                <w:rFonts w:ascii="Arial" w:hAnsi="Arial" w:cs="Arial"/>
                <w:color w:val="000000"/>
                <w:sz w:val="20"/>
                <w:szCs w:val="20"/>
              </w:rPr>
            </w:pPr>
            <w:proofErr w:type="gramStart"/>
            <w:r w:rsidRPr="00EA0A07">
              <w:rPr>
                <w:rFonts w:ascii="Arial" w:hAnsi="Arial" w:cs="Arial"/>
                <w:color w:val="000000"/>
                <w:sz w:val="20"/>
                <w:szCs w:val="20"/>
              </w:rPr>
              <w:t>e</w:t>
            </w:r>
            <w:proofErr w:type="gramEnd"/>
            <w:r w:rsidRPr="00EA0A07">
              <w:rPr>
                <w:rFonts w:ascii="Arial" w:hAnsi="Arial" w:cs="Arial"/>
                <w:color w:val="000000"/>
                <w:sz w:val="20"/>
                <w:szCs w:val="20"/>
              </w:rPr>
              <w:t xml:space="preserve">  estar inserida nos protocolos institucionais quando aplicáveis (</w:t>
            </w:r>
            <w:proofErr w:type="spellStart"/>
            <w:r w:rsidRPr="00EA0A07">
              <w:rPr>
                <w:rFonts w:ascii="Arial" w:hAnsi="Arial" w:cs="Arial"/>
                <w:color w:val="000000"/>
                <w:sz w:val="20"/>
                <w:szCs w:val="20"/>
              </w:rPr>
              <w:t>Ex</w:t>
            </w:r>
            <w:proofErr w:type="spellEnd"/>
            <w:r w:rsidRPr="00EA0A07">
              <w:rPr>
                <w:rFonts w:ascii="Arial" w:hAnsi="Arial" w:cs="Arial"/>
                <w:color w:val="000000"/>
                <w:sz w:val="20"/>
                <w:szCs w:val="20"/>
              </w:rPr>
              <w:t>: AVC; Sepse; Dor torácica).</w:t>
            </w:r>
          </w:p>
        </w:tc>
        <w:tc>
          <w:tcPr>
            <w:tcW w:w="708" w:type="dxa"/>
            <w:tcBorders>
              <w:top w:val="single" w:sz="6" w:space="0" w:color="000000"/>
              <w:left w:val="single" w:sz="6" w:space="0" w:color="000000"/>
              <w:bottom w:val="single" w:sz="6" w:space="0" w:color="000000"/>
              <w:right w:val="single" w:sz="6" w:space="0" w:color="000000"/>
            </w:tcBorders>
            <w:vAlign w:val="center"/>
          </w:tcPr>
          <w:p w:rsidR="00EA0A07" w:rsidRPr="00EA0A07" w:rsidRDefault="00EA0A07" w:rsidP="00EA0A07">
            <w:pPr>
              <w:autoSpaceDE w:val="0"/>
              <w:autoSpaceDN w:val="0"/>
              <w:adjustRightInd w:val="0"/>
              <w:spacing w:after="0" w:line="240" w:lineRule="auto"/>
              <w:jc w:val="center"/>
              <w:rPr>
                <w:rFonts w:ascii="Arial" w:hAnsi="Arial" w:cs="Arial"/>
                <w:color w:val="FF0000"/>
                <w:sz w:val="20"/>
                <w:szCs w:val="20"/>
              </w:rPr>
            </w:pPr>
          </w:p>
        </w:tc>
        <w:tc>
          <w:tcPr>
            <w:tcW w:w="4405" w:type="dxa"/>
            <w:gridSpan w:val="3"/>
            <w:tcBorders>
              <w:top w:val="single" w:sz="6" w:space="0" w:color="000000"/>
              <w:left w:val="single" w:sz="6" w:space="0" w:color="000000"/>
              <w:bottom w:val="single" w:sz="6" w:space="0" w:color="000000"/>
              <w:right w:val="single" w:sz="6" w:space="0" w:color="000000"/>
            </w:tcBorders>
          </w:tcPr>
          <w:p w:rsidR="0008315D" w:rsidRPr="00EA0A07" w:rsidRDefault="0008315D" w:rsidP="00EA0A07">
            <w:pPr>
              <w:autoSpaceDE w:val="0"/>
              <w:autoSpaceDN w:val="0"/>
              <w:adjustRightInd w:val="0"/>
              <w:spacing w:after="0" w:line="240" w:lineRule="auto"/>
              <w:jc w:val="both"/>
              <w:rPr>
                <w:rFonts w:ascii="Arial" w:hAnsi="Arial" w:cs="Arial"/>
                <w:color w:val="000000"/>
                <w:sz w:val="20"/>
                <w:szCs w:val="20"/>
              </w:rPr>
            </w:pPr>
          </w:p>
        </w:tc>
      </w:tr>
      <w:tr w:rsidR="00114630" w:rsidRPr="00EA0A07" w:rsidTr="00BF2393">
        <w:trPr>
          <w:trHeight w:val="227"/>
        </w:trPr>
        <w:tc>
          <w:tcPr>
            <w:tcW w:w="363" w:type="dxa"/>
            <w:tcBorders>
              <w:top w:val="single" w:sz="6" w:space="0" w:color="000000"/>
              <w:left w:val="single" w:sz="6" w:space="0" w:color="000000"/>
              <w:bottom w:val="single" w:sz="6" w:space="0" w:color="000000"/>
              <w:right w:val="single" w:sz="6" w:space="0" w:color="000000"/>
            </w:tcBorders>
            <w:shd w:val="solid" w:color="008080" w:fill="008080"/>
          </w:tcPr>
          <w:p w:rsidR="00EA0A07" w:rsidRPr="00EA0A07" w:rsidRDefault="00EA0A07" w:rsidP="00EA0A07">
            <w:pPr>
              <w:autoSpaceDE w:val="0"/>
              <w:autoSpaceDN w:val="0"/>
              <w:adjustRightInd w:val="0"/>
              <w:spacing w:after="0" w:line="240" w:lineRule="auto"/>
              <w:jc w:val="center"/>
              <w:rPr>
                <w:rFonts w:ascii="Arial" w:hAnsi="Arial" w:cs="Arial"/>
                <w:b/>
                <w:bCs/>
                <w:color w:val="FFFFFF"/>
                <w:sz w:val="20"/>
                <w:szCs w:val="20"/>
              </w:rPr>
            </w:pPr>
            <w:r w:rsidRPr="00EA0A07">
              <w:rPr>
                <w:rFonts w:ascii="Arial" w:hAnsi="Arial" w:cs="Arial"/>
                <w:b/>
                <w:bCs/>
                <w:color w:val="FFFFFF"/>
                <w:sz w:val="20"/>
                <w:szCs w:val="20"/>
              </w:rPr>
              <w:t>7</w:t>
            </w:r>
          </w:p>
        </w:tc>
        <w:tc>
          <w:tcPr>
            <w:tcW w:w="2542" w:type="dxa"/>
            <w:tcBorders>
              <w:top w:val="nil"/>
              <w:left w:val="nil"/>
              <w:bottom w:val="single" w:sz="6" w:space="0" w:color="000000"/>
              <w:right w:val="single" w:sz="6" w:space="0" w:color="000000"/>
            </w:tcBorders>
            <w:shd w:val="solid" w:color="CCFFCC" w:fill="auto"/>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Estabelece e cumpre metodologia/ferramenta para a identificação de pacientes/clientes críticos e fluxo de atendimento às urgências e emergências</w:t>
            </w:r>
          </w:p>
        </w:tc>
        <w:tc>
          <w:tcPr>
            <w:tcW w:w="4111" w:type="dxa"/>
            <w:tcBorders>
              <w:top w:val="single" w:sz="6" w:space="0" w:color="000000"/>
              <w:left w:val="single" w:sz="6" w:space="0" w:color="000000"/>
              <w:bottom w:val="single" w:sz="6" w:space="0" w:color="000000"/>
              <w:right w:val="single" w:sz="6" w:space="0" w:color="000000"/>
            </w:tcBorders>
            <w:shd w:val="solid" w:color="CCFFCC" w:fill="auto"/>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Estabelece e cumpre metodologia/ferramenta para a identificação de pacientes/clientes críticos e fluxo de atendimento às urgências e emergências</w:t>
            </w:r>
          </w:p>
        </w:tc>
        <w:tc>
          <w:tcPr>
            <w:tcW w:w="4253" w:type="dxa"/>
            <w:tcBorders>
              <w:top w:val="single" w:sz="6" w:space="0" w:color="000000"/>
              <w:left w:val="single" w:sz="6" w:space="0" w:color="000000"/>
              <w:bottom w:val="single" w:sz="6" w:space="0" w:color="000000"/>
              <w:right w:val="single" w:sz="6" w:space="0" w:color="000000"/>
            </w:tcBorders>
            <w:shd w:val="solid" w:color="CCFFCC" w:fill="auto"/>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Apresenta procedimento para a identificação precoce dos sinais de alerta de deterioração clinica baseado em evidências cientificas. Demonstra fluxo de atendimento as urgências e emergências.</w:t>
            </w:r>
          </w:p>
        </w:tc>
        <w:tc>
          <w:tcPr>
            <w:tcW w:w="708" w:type="dxa"/>
            <w:tcBorders>
              <w:top w:val="single" w:sz="6" w:space="0" w:color="000000"/>
              <w:left w:val="single" w:sz="6" w:space="0" w:color="000000"/>
              <w:bottom w:val="single" w:sz="6" w:space="0" w:color="000000"/>
              <w:right w:val="single" w:sz="6" w:space="0" w:color="000000"/>
            </w:tcBorders>
            <w:vAlign w:val="center"/>
          </w:tcPr>
          <w:p w:rsidR="00EA0A07" w:rsidRPr="00EA0A07" w:rsidRDefault="00EA0A07" w:rsidP="00EA0A07">
            <w:pPr>
              <w:autoSpaceDE w:val="0"/>
              <w:autoSpaceDN w:val="0"/>
              <w:adjustRightInd w:val="0"/>
              <w:spacing w:after="0" w:line="240" w:lineRule="auto"/>
              <w:jc w:val="center"/>
              <w:rPr>
                <w:rFonts w:ascii="Arial" w:hAnsi="Arial" w:cs="Arial"/>
                <w:color w:val="FF0000"/>
                <w:sz w:val="20"/>
                <w:szCs w:val="20"/>
              </w:rPr>
            </w:pPr>
          </w:p>
        </w:tc>
        <w:tc>
          <w:tcPr>
            <w:tcW w:w="4405" w:type="dxa"/>
            <w:gridSpan w:val="3"/>
            <w:tcBorders>
              <w:top w:val="single" w:sz="6" w:space="0" w:color="000000"/>
              <w:left w:val="single" w:sz="6" w:space="0" w:color="000000"/>
              <w:bottom w:val="single" w:sz="6" w:space="0" w:color="000000"/>
              <w:right w:val="single" w:sz="6" w:space="0" w:color="000000"/>
            </w:tcBorders>
          </w:tcPr>
          <w:p w:rsidR="00E4726B" w:rsidRPr="00EA0A07" w:rsidRDefault="00E4726B" w:rsidP="00EA0A07">
            <w:pPr>
              <w:autoSpaceDE w:val="0"/>
              <w:autoSpaceDN w:val="0"/>
              <w:adjustRightInd w:val="0"/>
              <w:spacing w:after="0" w:line="240" w:lineRule="auto"/>
              <w:rPr>
                <w:rFonts w:ascii="Arial" w:hAnsi="Arial" w:cs="Arial"/>
                <w:color w:val="000000"/>
                <w:sz w:val="20"/>
                <w:szCs w:val="20"/>
              </w:rPr>
            </w:pPr>
          </w:p>
        </w:tc>
      </w:tr>
      <w:tr w:rsidR="00114630" w:rsidRPr="00EA0A07" w:rsidTr="00BF2393">
        <w:trPr>
          <w:trHeight w:val="227"/>
        </w:trPr>
        <w:tc>
          <w:tcPr>
            <w:tcW w:w="363" w:type="dxa"/>
            <w:tcBorders>
              <w:top w:val="single" w:sz="6" w:space="0" w:color="000000"/>
              <w:left w:val="single" w:sz="6" w:space="0" w:color="000000"/>
              <w:bottom w:val="single" w:sz="6" w:space="0" w:color="000000"/>
              <w:right w:val="single" w:sz="6" w:space="0" w:color="000000"/>
            </w:tcBorders>
            <w:shd w:val="solid" w:color="008080" w:fill="008080"/>
          </w:tcPr>
          <w:p w:rsidR="00EA0A07" w:rsidRPr="00EA0A07" w:rsidRDefault="00EA0A07" w:rsidP="00EA0A07">
            <w:pPr>
              <w:autoSpaceDE w:val="0"/>
              <w:autoSpaceDN w:val="0"/>
              <w:adjustRightInd w:val="0"/>
              <w:spacing w:after="0" w:line="240" w:lineRule="auto"/>
              <w:jc w:val="center"/>
              <w:rPr>
                <w:rFonts w:ascii="Arial" w:hAnsi="Arial" w:cs="Arial"/>
                <w:b/>
                <w:bCs/>
                <w:color w:val="FFFFFF"/>
                <w:sz w:val="20"/>
                <w:szCs w:val="20"/>
              </w:rPr>
            </w:pPr>
            <w:r w:rsidRPr="00EA0A07">
              <w:rPr>
                <w:rFonts w:ascii="Arial" w:hAnsi="Arial" w:cs="Arial"/>
                <w:b/>
                <w:bCs/>
                <w:color w:val="FFFFFF"/>
                <w:sz w:val="20"/>
                <w:szCs w:val="20"/>
              </w:rPr>
              <w:t>8</w:t>
            </w:r>
          </w:p>
        </w:tc>
        <w:tc>
          <w:tcPr>
            <w:tcW w:w="2542"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proofErr w:type="gramStart"/>
            <w:r w:rsidRPr="00EA0A07">
              <w:rPr>
                <w:rFonts w:ascii="Arial" w:hAnsi="Arial" w:cs="Arial"/>
                <w:color w:val="000000"/>
                <w:sz w:val="20"/>
                <w:szCs w:val="20"/>
              </w:rPr>
              <w:t>Considera</w:t>
            </w:r>
            <w:proofErr w:type="gramEnd"/>
            <w:r w:rsidRPr="00EA0A07">
              <w:rPr>
                <w:rFonts w:ascii="Arial" w:hAnsi="Arial" w:cs="Arial"/>
                <w:color w:val="000000"/>
                <w:sz w:val="20"/>
                <w:szCs w:val="20"/>
              </w:rPr>
              <w:t xml:space="preserve"> as características individuais dos pacientes/clientes e acompanhantes, respeitando suas tradições culturais, crenças, diversidades, valores pessoais e privacidade para o planejamento do cuidado.  </w:t>
            </w:r>
          </w:p>
        </w:tc>
        <w:tc>
          <w:tcPr>
            <w:tcW w:w="4111"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A equipe multidisciplinar, quando aplicável, considera as características individuais dos pacientes/clientes e acompanhantes, respeitando suas tradições culturais, crenças, sexualidade, valores pessoais e privacidade para o planejamento do cuidado</w:t>
            </w:r>
          </w:p>
        </w:tc>
        <w:tc>
          <w:tcPr>
            <w:tcW w:w="4253"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Apresenta o registro da utilização de características individuais no plano interdisciplinar tais como nome social, respeito a restrição a procedimentos por motivos religiosos, culturais, alterações imunológicas, por desejo pessoal previamente declarado, entre outros.</w:t>
            </w:r>
          </w:p>
        </w:tc>
        <w:tc>
          <w:tcPr>
            <w:tcW w:w="708"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jc w:val="center"/>
              <w:rPr>
                <w:rFonts w:ascii="Arial" w:hAnsi="Arial" w:cs="Arial"/>
                <w:color w:val="FF0000"/>
                <w:sz w:val="20"/>
                <w:szCs w:val="20"/>
              </w:rPr>
            </w:pPr>
          </w:p>
        </w:tc>
        <w:tc>
          <w:tcPr>
            <w:tcW w:w="4405" w:type="dxa"/>
            <w:gridSpan w:val="3"/>
            <w:tcBorders>
              <w:top w:val="single" w:sz="6" w:space="0" w:color="000000"/>
              <w:left w:val="single" w:sz="6" w:space="0" w:color="000000"/>
              <w:bottom w:val="single" w:sz="6" w:space="0" w:color="000000"/>
              <w:right w:val="single" w:sz="6" w:space="0" w:color="000000"/>
            </w:tcBorders>
          </w:tcPr>
          <w:p w:rsidR="00721314" w:rsidRPr="00EA0A07" w:rsidRDefault="00721314" w:rsidP="00EA0A07">
            <w:pPr>
              <w:autoSpaceDE w:val="0"/>
              <w:autoSpaceDN w:val="0"/>
              <w:adjustRightInd w:val="0"/>
              <w:spacing w:after="0" w:line="240" w:lineRule="auto"/>
              <w:rPr>
                <w:rFonts w:ascii="Arial" w:hAnsi="Arial" w:cs="Arial"/>
                <w:color w:val="000000"/>
                <w:sz w:val="20"/>
                <w:szCs w:val="20"/>
              </w:rPr>
            </w:pPr>
          </w:p>
        </w:tc>
      </w:tr>
      <w:tr w:rsidR="00114630" w:rsidRPr="00EA0A07" w:rsidTr="00BF2393">
        <w:trPr>
          <w:trHeight w:val="227"/>
        </w:trPr>
        <w:tc>
          <w:tcPr>
            <w:tcW w:w="363" w:type="dxa"/>
            <w:tcBorders>
              <w:top w:val="single" w:sz="6" w:space="0" w:color="000000"/>
              <w:left w:val="single" w:sz="6" w:space="0" w:color="000000"/>
              <w:bottom w:val="single" w:sz="6" w:space="0" w:color="000000"/>
              <w:right w:val="single" w:sz="6" w:space="0" w:color="000000"/>
            </w:tcBorders>
            <w:shd w:val="solid" w:color="008080" w:fill="008080"/>
          </w:tcPr>
          <w:p w:rsidR="00EA0A07" w:rsidRPr="00EA0A07" w:rsidRDefault="00EA0A07" w:rsidP="00EA0A07">
            <w:pPr>
              <w:autoSpaceDE w:val="0"/>
              <w:autoSpaceDN w:val="0"/>
              <w:adjustRightInd w:val="0"/>
              <w:spacing w:after="0" w:line="240" w:lineRule="auto"/>
              <w:jc w:val="center"/>
              <w:rPr>
                <w:rFonts w:ascii="Arial" w:hAnsi="Arial" w:cs="Arial"/>
                <w:b/>
                <w:bCs/>
                <w:color w:val="FFFFFF"/>
                <w:sz w:val="20"/>
                <w:szCs w:val="20"/>
              </w:rPr>
            </w:pPr>
            <w:r w:rsidRPr="00EA0A07">
              <w:rPr>
                <w:rFonts w:ascii="Arial" w:hAnsi="Arial" w:cs="Arial"/>
                <w:b/>
                <w:bCs/>
                <w:color w:val="FFFFFF"/>
                <w:sz w:val="20"/>
                <w:szCs w:val="20"/>
              </w:rPr>
              <w:t>9</w:t>
            </w:r>
          </w:p>
        </w:tc>
        <w:tc>
          <w:tcPr>
            <w:tcW w:w="2542"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Dispõe de prontuário com registros multidisciplinares atualizados sobre a evolução do paciente/cliente, que promova a continuidade da assistência.</w:t>
            </w:r>
          </w:p>
        </w:tc>
        <w:tc>
          <w:tcPr>
            <w:tcW w:w="4111"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 xml:space="preserve">A equipe multidisciplinar quando aplicável mantem registros atualizados, considerando diagnósticos, procedimentos e morbidades, sobre a evolução do paciente/cliente, que promova a continuidade da assistência. </w:t>
            </w:r>
          </w:p>
        </w:tc>
        <w:tc>
          <w:tcPr>
            <w:tcW w:w="4253"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Apresenta prontuários organizados e atualizados tais como com profissionais</w:t>
            </w:r>
            <w:proofErr w:type="gramStart"/>
            <w:r w:rsidRPr="00EA0A07">
              <w:rPr>
                <w:rFonts w:ascii="Arial" w:hAnsi="Arial" w:cs="Arial"/>
                <w:color w:val="000000"/>
                <w:sz w:val="20"/>
                <w:szCs w:val="20"/>
              </w:rPr>
              <w:t xml:space="preserve">  </w:t>
            </w:r>
            <w:proofErr w:type="gramEnd"/>
            <w:r w:rsidRPr="00EA0A07">
              <w:rPr>
                <w:rFonts w:ascii="Arial" w:hAnsi="Arial" w:cs="Arial"/>
                <w:color w:val="000000"/>
                <w:sz w:val="20"/>
                <w:szCs w:val="20"/>
              </w:rPr>
              <w:t xml:space="preserve">identificados, identificação do paciente/cliente, considerando as avaliações e reavaliações, registros dos procedimentos realizados, registro de decisão clínica e demonstrando integração entre os profissionais </w:t>
            </w:r>
          </w:p>
        </w:tc>
        <w:tc>
          <w:tcPr>
            <w:tcW w:w="708" w:type="dxa"/>
            <w:tcBorders>
              <w:top w:val="single" w:sz="6" w:space="0" w:color="000000"/>
              <w:left w:val="single" w:sz="6" w:space="0" w:color="000000"/>
              <w:bottom w:val="single" w:sz="6" w:space="0" w:color="000000"/>
              <w:right w:val="single" w:sz="6" w:space="0" w:color="000000"/>
            </w:tcBorders>
            <w:vAlign w:val="center"/>
          </w:tcPr>
          <w:p w:rsidR="00EA0A07" w:rsidRPr="00EA0A07" w:rsidRDefault="00EA0A07" w:rsidP="00EA0A07">
            <w:pPr>
              <w:autoSpaceDE w:val="0"/>
              <w:autoSpaceDN w:val="0"/>
              <w:adjustRightInd w:val="0"/>
              <w:spacing w:after="0" w:line="240" w:lineRule="auto"/>
              <w:jc w:val="center"/>
              <w:rPr>
                <w:rFonts w:ascii="Arial" w:hAnsi="Arial" w:cs="Arial"/>
                <w:color w:val="FF0000"/>
                <w:sz w:val="20"/>
                <w:szCs w:val="20"/>
              </w:rPr>
            </w:pPr>
          </w:p>
        </w:tc>
        <w:tc>
          <w:tcPr>
            <w:tcW w:w="4405" w:type="dxa"/>
            <w:gridSpan w:val="3"/>
            <w:tcBorders>
              <w:top w:val="single" w:sz="6" w:space="0" w:color="000000"/>
              <w:left w:val="single" w:sz="6" w:space="0" w:color="000000"/>
              <w:bottom w:val="single" w:sz="6" w:space="0" w:color="000000"/>
              <w:right w:val="single" w:sz="6" w:space="0" w:color="000000"/>
            </w:tcBorders>
          </w:tcPr>
          <w:p w:rsidR="0075188E" w:rsidRPr="00EA0A07" w:rsidRDefault="0075188E" w:rsidP="00EA0A07">
            <w:pPr>
              <w:autoSpaceDE w:val="0"/>
              <w:autoSpaceDN w:val="0"/>
              <w:adjustRightInd w:val="0"/>
              <w:spacing w:after="0" w:line="240" w:lineRule="auto"/>
              <w:jc w:val="both"/>
              <w:rPr>
                <w:rFonts w:ascii="Arial" w:hAnsi="Arial" w:cs="Arial"/>
                <w:color w:val="FF0000"/>
                <w:sz w:val="20"/>
                <w:szCs w:val="20"/>
              </w:rPr>
            </w:pPr>
          </w:p>
        </w:tc>
      </w:tr>
      <w:tr w:rsidR="00114630" w:rsidRPr="00EA0A07" w:rsidTr="00BF2393">
        <w:trPr>
          <w:trHeight w:val="227"/>
        </w:trPr>
        <w:tc>
          <w:tcPr>
            <w:tcW w:w="363" w:type="dxa"/>
            <w:tcBorders>
              <w:top w:val="single" w:sz="6" w:space="0" w:color="000000"/>
              <w:left w:val="single" w:sz="6" w:space="0" w:color="000000"/>
              <w:bottom w:val="single" w:sz="6" w:space="0" w:color="000000"/>
              <w:right w:val="single" w:sz="6" w:space="0" w:color="000000"/>
            </w:tcBorders>
            <w:shd w:val="solid" w:color="008080" w:fill="008080"/>
          </w:tcPr>
          <w:p w:rsidR="00EA0A07" w:rsidRPr="00EA0A07" w:rsidRDefault="00EA0A07" w:rsidP="00EA0A07">
            <w:pPr>
              <w:autoSpaceDE w:val="0"/>
              <w:autoSpaceDN w:val="0"/>
              <w:adjustRightInd w:val="0"/>
              <w:spacing w:after="0" w:line="240" w:lineRule="auto"/>
              <w:jc w:val="center"/>
              <w:rPr>
                <w:rFonts w:ascii="Arial" w:hAnsi="Arial" w:cs="Arial"/>
                <w:b/>
                <w:bCs/>
                <w:color w:val="FFFFFF"/>
                <w:sz w:val="20"/>
                <w:szCs w:val="20"/>
              </w:rPr>
            </w:pPr>
            <w:r w:rsidRPr="00EA0A07">
              <w:rPr>
                <w:rFonts w:ascii="Arial" w:hAnsi="Arial" w:cs="Arial"/>
                <w:b/>
                <w:bCs/>
                <w:color w:val="FFFFFF"/>
                <w:sz w:val="20"/>
                <w:szCs w:val="20"/>
              </w:rPr>
              <w:t>10</w:t>
            </w:r>
          </w:p>
        </w:tc>
        <w:tc>
          <w:tcPr>
            <w:tcW w:w="2542" w:type="dxa"/>
            <w:tcBorders>
              <w:top w:val="single" w:sz="6" w:space="0" w:color="000000"/>
              <w:left w:val="single" w:sz="6" w:space="0" w:color="000000"/>
              <w:bottom w:val="single" w:sz="6" w:space="0" w:color="000000"/>
              <w:right w:val="single" w:sz="6" w:space="0" w:color="000000"/>
            </w:tcBorders>
            <w:shd w:val="solid" w:color="FFFFFF" w:fill="FFFFFF"/>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Estabelece, acompanha, avalia e adequa, se necessário,</w:t>
            </w:r>
            <w:proofErr w:type="gramStart"/>
            <w:r w:rsidRPr="00EA0A07">
              <w:rPr>
                <w:rFonts w:ascii="Arial" w:hAnsi="Arial" w:cs="Arial"/>
                <w:color w:val="000000"/>
                <w:sz w:val="20"/>
                <w:szCs w:val="20"/>
              </w:rPr>
              <w:t xml:space="preserve">  </w:t>
            </w:r>
            <w:proofErr w:type="gramEnd"/>
            <w:r w:rsidRPr="00EA0A07">
              <w:rPr>
                <w:rFonts w:ascii="Arial" w:hAnsi="Arial" w:cs="Arial"/>
                <w:color w:val="000000"/>
                <w:sz w:val="20"/>
                <w:szCs w:val="20"/>
              </w:rPr>
              <w:t>o plano terapêutico individualizado considerando diagnósticos, procedimentos e morbidades.</w:t>
            </w:r>
          </w:p>
        </w:tc>
        <w:tc>
          <w:tcPr>
            <w:tcW w:w="4111" w:type="dxa"/>
            <w:tcBorders>
              <w:top w:val="single" w:sz="6" w:space="0" w:color="000000"/>
              <w:left w:val="single" w:sz="6" w:space="0" w:color="000000"/>
              <w:bottom w:val="single" w:sz="6" w:space="0" w:color="000000"/>
              <w:right w:val="single" w:sz="6" w:space="0" w:color="000000"/>
            </w:tcBorders>
            <w:shd w:val="solid" w:color="FFFFFF" w:fill="FFFFFF"/>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A equipe assistencial estabelece todas as etapas do plano terapêutico individualizado.</w:t>
            </w:r>
          </w:p>
        </w:tc>
        <w:tc>
          <w:tcPr>
            <w:tcW w:w="4253" w:type="dxa"/>
            <w:tcBorders>
              <w:top w:val="single" w:sz="6" w:space="0" w:color="000000"/>
              <w:left w:val="single" w:sz="6" w:space="0" w:color="000000"/>
              <w:bottom w:val="single" w:sz="6" w:space="0" w:color="000000"/>
              <w:right w:val="single" w:sz="6" w:space="0" w:color="000000"/>
            </w:tcBorders>
            <w:shd w:val="solid" w:color="FFFFFF" w:fill="FFFFFF"/>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Apresenta o registro do planejamento da assistência em prontuário tais como plano de condutas definidas, metas, necessidade de avaliações de outras especialidades, exames e procedimentos, previsão de alta.</w:t>
            </w:r>
          </w:p>
        </w:tc>
        <w:tc>
          <w:tcPr>
            <w:tcW w:w="708" w:type="dxa"/>
            <w:tcBorders>
              <w:top w:val="single" w:sz="6" w:space="0" w:color="000000"/>
              <w:left w:val="single" w:sz="6" w:space="0" w:color="000000"/>
              <w:bottom w:val="single" w:sz="6" w:space="0" w:color="000000"/>
              <w:right w:val="single" w:sz="6" w:space="0" w:color="000000"/>
            </w:tcBorders>
            <w:vAlign w:val="center"/>
          </w:tcPr>
          <w:p w:rsidR="00EA0A07" w:rsidRPr="00EA0A07" w:rsidRDefault="00EA0A07" w:rsidP="00EA0A07">
            <w:pPr>
              <w:autoSpaceDE w:val="0"/>
              <w:autoSpaceDN w:val="0"/>
              <w:adjustRightInd w:val="0"/>
              <w:spacing w:after="0" w:line="240" w:lineRule="auto"/>
              <w:jc w:val="center"/>
              <w:rPr>
                <w:rFonts w:ascii="Arial" w:hAnsi="Arial" w:cs="Arial"/>
                <w:color w:val="FF0000"/>
                <w:sz w:val="20"/>
                <w:szCs w:val="20"/>
              </w:rPr>
            </w:pPr>
          </w:p>
        </w:tc>
        <w:tc>
          <w:tcPr>
            <w:tcW w:w="4405" w:type="dxa"/>
            <w:gridSpan w:val="3"/>
            <w:tcBorders>
              <w:top w:val="single" w:sz="6" w:space="0" w:color="000000"/>
              <w:left w:val="single" w:sz="6" w:space="0" w:color="000000"/>
              <w:bottom w:val="single" w:sz="6" w:space="0" w:color="000000"/>
              <w:right w:val="single" w:sz="6" w:space="0" w:color="000000"/>
            </w:tcBorders>
          </w:tcPr>
          <w:p w:rsidR="0008315D" w:rsidRPr="00EA0A07" w:rsidRDefault="0008315D" w:rsidP="00EA0A07">
            <w:pPr>
              <w:autoSpaceDE w:val="0"/>
              <w:autoSpaceDN w:val="0"/>
              <w:adjustRightInd w:val="0"/>
              <w:spacing w:after="0" w:line="240" w:lineRule="auto"/>
              <w:jc w:val="center"/>
              <w:rPr>
                <w:rFonts w:ascii="Arial" w:hAnsi="Arial" w:cs="Arial"/>
                <w:color w:val="000000"/>
                <w:sz w:val="20"/>
                <w:szCs w:val="20"/>
              </w:rPr>
            </w:pPr>
          </w:p>
        </w:tc>
      </w:tr>
      <w:tr w:rsidR="00114630" w:rsidRPr="00EA0A07" w:rsidTr="00BF2393">
        <w:trPr>
          <w:trHeight w:val="227"/>
        </w:trPr>
        <w:tc>
          <w:tcPr>
            <w:tcW w:w="363" w:type="dxa"/>
            <w:tcBorders>
              <w:top w:val="single" w:sz="6" w:space="0" w:color="000000"/>
              <w:left w:val="single" w:sz="6" w:space="0" w:color="000000"/>
              <w:bottom w:val="single" w:sz="6" w:space="0" w:color="000000"/>
              <w:right w:val="single" w:sz="6" w:space="0" w:color="000000"/>
            </w:tcBorders>
            <w:shd w:val="solid" w:color="008080" w:fill="008080"/>
          </w:tcPr>
          <w:p w:rsidR="00EA0A07" w:rsidRPr="00EA0A07" w:rsidRDefault="00EA0A07" w:rsidP="00EA0A07">
            <w:pPr>
              <w:autoSpaceDE w:val="0"/>
              <w:autoSpaceDN w:val="0"/>
              <w:adjustRightInd w:val="0"/>
              <w:spacing w:after="0" w:line="240" w:lineRule="auto"/>
              <w:jc w:val="center"/>
              <w:rPr>
                <w:rFonts w:ascii="Arial" w:hAnsi="Arial" w:cs="Arial"/>
                <w:b/>
                <w:bCs/>
                <w:color w:val="FFFFFF"/>
                <w:sz w:val="20"/>
                <w:szCs w:val="20"/>
              </w:rPr>
            </w:pPr>
            <w:r w:rsidRPr="00EA0A07">
              <w:rPr>
                <w:rFonts w:ascii="Arial" w:hAnsi="Arial" w:cs="Arial"/>
                <w:b/>
                <w:bCs/>
                <w:color w:val="FFFFFF"/>
                <w:sz w:val="20"/>
                <w:szCs w:val="20"/>
              </w:rPr>
              <w:t>11</w:t>
            </w:r>
          </w:p>
        </w:tc>
        <w:tc>
          <w:tcPr>
            <w:tcW w:w="2542" w:type="dxa"/>
            <w:tcBorders>
              <w:top w:val="single" w:sz="6" w:space="0" w:color="000000"/>
              <w:left w:val="single" w:sz="6" w:space="0" w:color="000000"/>
              <w:bottom w:val="single" w:sz="6" w:space="0" w:color="000000"/>
              <w:right w:val="single" w:sz="6" w:space="0" w:color="000000"/>
            </w:tcBorders>
            <w:shd w:val="solid" w:color="FFFFFF" w:fill="FFFFFF"/>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 xml:space="preserve">Estabelece plano interdisciplinar da assistência, com base no plano terapêutico definido, considerando o grau de </w:t>
            </w:r>
            <w:r w:rsidRPr="00EA0A07">
              <w:rPr>
                <w:rFonts w:ascii="Arial" w:hAnsi="Arial" w:cs="Arial"/>
                <w:color w:val="000000"/>
                <w:sz w:val="20"/>
                <w:szCs w:val="20"/>
              </w:rPr>
              <w:lastRenderedPageBreak/>
              <w:t>complexidade e dependência.</w:t>
            </w:r>
          </w:p>
        </w:tc>
        <w:tc>
          <w:tcPr>
            <w:tcW w:w="4111" w:type="dxa"/>
            <w:tcBorders>
              <w:top w:val="single" w:sz="6" w:space="0" w:color="000000"/>
              <w:left w:val="single" w:sz="6" w:space="0" w:color="000000"/>
              <w:bottom w:val="single" w:sz="6" w:space="0" w:color="000000"/>
              <w:right w:val="single" w:sz="6" w:space="0" w:color="000000"/>
            </w:tcBorders>
            <w:shd w:val="solid" w:color="FFFFFF" w:fill="FFFFFF"/>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lastRenderedPageBreak/>
              <w:t>A equipe assistencial estabelece todas as etapas do plano de cuidados individualizado, quando aplicável, alinhado ao plano terapêutico.</w:t>
            </w:r>
          </w:p>
        </w:tc>
        <w:tc>
          <w:tcPr>
            <w:tcW w:w="4253" w:type="dxa"/>
            <w:tcBorders>
              <w:top w:val="single" w:sz="6" w:space="0" w:color="000000"/>
              <w:left w:val="single" w:sz="6" w:space="0" w:color="000000"/>
              <w:bottom w:val="single" w:sz="6" w:space="0" w:color="000000"/>
              <w:right w:val="single" w:sz="6" w:space="0" w:color="000000"/>
            </w:tcBorders>
            <w:shd w:val="solid" w:color="FFFFFF" w:fill="FFFFFF"/>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Apresenta o registro do plano interdisciplinar em prontuário conforme os riscos e necessidades do paciente.</w:t>
            </w:r>
          </w:p>
        </w:tc>
        <w:tc>
          <w:tcPr>
            <w:tcW w:w="708" w:type="dxa"/>
            <w:tcBorders>
              <w:top w:val="single" w:sz="6" w:space="0" w:color="000000"/>
              <w:left w:val="single" w:sz="6" w:space="0" w:color="000000"/>
              <w:bottom w:val="single" w:sz="6" w:space="0" w:color="000000"/>
              <w:right w:val="single" w:sz="6" w:space="0" w:color="000000"/>
            </w:tcBorders>
            <w:vAlign w:val="center"/>
          </w:tcPr>
          <w:p w:rsidR="00EA0A07" w:rsidRPr="00EA0A07" w:rsidRDefault="00EA0A07" w:rsidP="00EA0A07">
            <w:pPr>
              <w:autoSpaceDE w:val="0"/>
              <w:autoSpaceDN w:val="0"/>
              <w:adjustRightInd w:val="0"/>
              <w:spacing w:after="0" w:line="240" w:lineRule="auto"/>
              <w:jc w:val="center"/>
              <w:rPr>
                <w:rFonts w:ascii="Arial" w:hAnsi="Arial" w:cs="Arial"/>
                <w:color w:val="FF0000"/>
                <w:sz w:val="20"/>
                <w:szCs w:val="20"/>
              </w:rPr>
            </w:pPr>
          </w:p>
        </w:tc>
        <w:tc>
          <w:tcPr>
            <w:tcW w:w="4405" w:type="dxa"/>
            <w:gridSpan w:val="3"/>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p>
        </w:tc>
      </w:tr>
      <w:tr w:rsidR="00114630" w:rsidRPr="00EA0A07" w:rsidTr="00BF2393">
        <w:trPr>
          <w:trHeight w:val="227"/>
        </w:trPr>
        <w:tc>
          <w:tcPr>
            <w:tcW w:w="363" w:type="dxa"/>
            <w:tcBorders>
              <w:top w:val="single" w:sz="6" w:space="0" w:color="000000"/>
              <w:left w:val="single" w:sz="6" w:space="0" w:color="000000"/>
              <w:bottom w:val="single" w:sz="6" w:space="0" w:color="000000"/>
              <w:right w:val="single" w:sz="6" w:space="0" w:color="000000"/>
            </w:tcBorders>
            <w:shd w:val="solid" w:color="008080" w:fill="008080"/>
          </w:tcPr>
          <w:p w:rsidR="00EA0A07" w:rsidRPr="00EA0A07" w:rsidRDefault="00EA0A07" w:rsidP="00EA0A07">
            <w:pPr>
              <w:autoSpaceDE w:val="0"/>
              <w:autoSpaceDN w:val="0"/>
              <w:adjustRightInd w:val="0"/>
              <w:spacing w:after="0" w:line="240" w:lineRule="auto"/>
              <w:jc w:val="center"/>
              <w:rPr>
                <w:rFonts w:ascii="Arial" w:hAnsi="Arial" w:cs="Arial"/>
                <w:b/>
                <w:bCs/>
                <w:color w:val="FFFFFF"/>
                <w:sz w:val="20"/>
                <w:szCs w:val="20"/>
              </w:rPr>
            </w:pPr>
            <w:r w:rsidRPr="00EA0A07">
              <w:rPr>
                <w:rFonts w:ascii="Arial" w:hAnsi="Arial" w:cs="Arial"/>
                <w:b/>
                <w:bCs/>
                <w:color w:val="FFFFFF"/>
                <w:sz w:val="20"/>
                <w:szCs w:val="20"/>
              </w:rPr>
              <w:lastRenderedPageBreak/>
              <w:t>12</w:t>
            </w:r>
          </w:p>
        </w:tc>
        <w:tc>
          <w:tcPr>
            <w:tcW w:w="2542" w:type="dxa"/>
            <w:tcBorders>
              <w:top w:val="single" w:sz="6" w:space="0" w:color="000000"/>
              <w:left w:val="single" w:sz="6" w:space="0" w:color="000000"/>
              <w:bottom w:val="single" w:sz="6" w:space="0" w:color="000000"/>
              <w:right w:val="single" w:sz="6" w:space="0" w:color="000000"/>
            </w:tcBorders>
            <w:shd w:val="solid" w:color="FFFFFF" w:fill="FFFFFF"/>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 xml:space="preserve">Dispõe de plano de alta multidisciplinar de conhecimento do paciente/cliente e/ou acompanhantes para a continuidade do cuidado </w:t>
            </w:r>
            <w:proofErr w:type="spellStart"/>
            <w:r w:rsidRPr="00EA0A07">
              <w:rPr>
                <w:rFonts w:ascii="Arial" w:hAnsi="Arial" w:cs="Arial"/>
                <w:color w:val="000000"/>
                <w:sz w:val="20"/>
                <w:szCs w:val="20"/>
              </w:rPr>
              <w:t>extra-hospitalar</w:t>
            </w:r>
            <w:proofErr w:type="spellEnd"/>
            <w:r w:rsidRPr="00EA0A07">
              <w:rPr>
                <w:rFonts w:ascii="Arial" w:hAnsi="Arial" w:cs="Arial"/>
                <w:color w:val="000000"/>
                <w:sz w:val="20"/>
                <w:szCs w:val="20"/>
              </w:rPr>
              <w:t xml:space="preserve"> considerando diagnósticos, procedimentos e morbidades.</w:t>
            </w:r>
          </w:p>
        </w:tc>
        <w:tc>
          <w:tcPr>
            <w:tcW w:w="4111" w:type="dxa"/>
            <w:tcBorders>
              <w:top w:val="single" w:sz="6" w:space="0" w:color="000000"/>
              <w:left w:val="single" w:sz="6" w:space="0" w:color="000000"/>
              <w:bottom w:val="single" w:sz="6" w:space="0" w:color="000000"/>
              <w:right w:val="single" w:sz="6" w:space="0" w:color="000000"/>
            </w:tcBorders>
            <w:shd w:val="solid" w:color="FFFFFF" w:fill="FFFFFF"/>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 xml:space="preserve">Planeja e oferece plano educacional para o paciente/cliente e acompanhante para continuidade do cuidado </w:t>
            </w:r>
            <w:proofErr w:type="spellStart"/>
            <w:r w:rsidRPr="00EA0A07">
              <w:rPr>
                <w:rFonts w:ascii="Arial" w:hAnsi="Arial" w:cs="Arial"/>
                <w:color w:val="000000"/>
                <w:sz w:val="20"/>
                <w:szCs w:val="20"/>
              </w:rPr>
              <w:t>extra-hospitalar</w:t>
            </w:r>
            <w:proofErr w:type="spellEnd"/>
            <w:r w:rsidRPr="00EA0A07">
              <w:rPr>
                <w:rFonts w:ascii="Arial" w:hAnsi="Arial" w:cs="Arial"/>
                <w:color w:val="000000"/>
                <w:sz w:val="20"/>
                <w:szCs w:val="20"/>
              </w:rPr>
              <w:t>.</w:t>
            </w:r>
          </w:p>
        </w:tc>
        <w:tc>
          <w:tcPr>
            <w:tcW w:w="4253" w:type="dxa"/>
            <w:tcBorders>
              <w:top w:val="single" w:sz="6" w:space="0" w:color="000000"/>
              <w:left w:val="single" w:sz="6" w:space="0" w:color="000000"/>
              <w:bottom w:val="single" w:sz="6" w:space="0" w:color="000000"/>
              <w:right w:val="single" w:sz="6" w:space="0" w:color="000000"/>
            </w:tcBorders>
            <w:shd w:val="solid" w:color="FFFFFF" w:fill="FFFFFF"/>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Registro em prontuário do planejamento multidisciplinar de alta com definição de metas e prazos, antecipando as necessidades relacionadas a alta do paciente; Oferece registro sobre os cuidados que o paciente/acompanhante deverá utilizar para continuidade na alta;</w:t>
            </w:r>
          </w:p>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Oferece resumo de alta.</w:t>
            </w:r>
          </w:p>
        </w:tc>
        <w:tc>
          <w:tcPr>
            <w:tcW w:w="708" w:type="dxa"/>
            <w:tcBorders>
              <w:top w:val="single" w:sz="6" w:space="0" w:color="000000"/>
              <w:left w:val="single" w:sz="6" w:space="0" w:color="000000"/>
              <w:bottom w:val="single" w:sz="6" w:space="0" w:color="000000"/>
              <w:right w:val="single" w:sz="6" w:space="0" w:color="000000"/>
            </w:tcBorders>
            <w:vAlign w:val="center"/>
          </w:tcPr>
          <w:p w:rsidR="00EA0A07" w:rsidRPr="00EA0A07" w:rsidRDefault="00EA0A07" w:rsidP="00EA0A07">
            <w:pPr>
              <w:autoSpaceDE w:val="0"/>
              <w:autoSpaceDN w:val="0"/>
              <w:adjustRightInd w:val="0"/>
              <w:spacing w:after="0" w:line="240" w:lineRule="auto"/>
              <w:jc w:val="center"/>
              <w:rPr>
                <w:rFonts w:ascii="Arial" w:hAnsi="Arial" w:cs="Arial"/>
                <w:color w:val="FF0000"/>
                <w:sz w:val="20"/>
                <w:szCs w:val="20"/>
              </w:rPr>
            </w:pPr>
          </w:p>
        </w:tc>
        <w:tc>
          <w:tcPr>
            <w:tcW w:w="4405" w:type="dxa"/>
            <w:gridSpan w:val="3"/>
            <w:tcBorders>
              <w:top w:val="single" w:sz="6" w:space="0" w:color="000000"/>
              <w:left w:val="single" w:sz="6" w:space="0" w:color="000000"/>
              <w:bottom w:val="single" w:sz="6" w:space="0" w:color="000000"/>
              <w:right w:val="single" w:sz="6" w:space="0" w:color="000000"/>
            </w:tcBorders>
          </w:tcPr>
          <w:p w:rsidR="00412992" w:rsidRPr="00EA0A07" w:rsidRDefault="00412992" w:rsidP="00EA0A07">
            <w:pPr>
              <w:autoSpaceDE w:val="0"/>
              <w:autoSpaceDN w:val="0"/>
              <w:adjustRightInd w:val="0"/>
              <w:spacing w:after="0" w:line="240" w:lineRule="auto"/>
              <w:jc w:val="both"/>
              <w:rPr>
                <w:rFonts w:ascii="Arial" w:hAnsi="Arial" w:cs="Arial"/>
                <w:color w:val="000000"/>
                <w:sz w:val="20"/>
                <w:szCs w:val="20"/>
              </w:rPr>
            </w:pPr>
          </w:p>
        </w:tc>
      </w:tr>
      <w:tr w:rsidR="00114630" w:rsidRPr="00EA0A07" w:rsidTr="00BF2393">
        <w:trPr>
          <w:trHeight w:val="227"/>
        </w:trPr>
        <w:tc>
          <w:tcPr>
            <w:tcW w:w="363" w:type="dxa"/>
            <w:tcBorders>
              <w:top w:val="single" w:sz="6" w:space="0" w:color="000000"/>
              <w:left w:val="single" w:sz="6" w:space="0" w:color="000000"/>
              <w:bottom w:val="single" w:sz="6" w:space="0" w:color="000000"/>
              <w:right w:val="single" w:sz="6" w:space="0" w:color="000000"/>
            </w:tcBorders>
            <w:shd w:val="solid" w:color="008080" w:fill="008080"/>
          </w:tcPr>
          <w:p w:rsidR="00EA0A07" w:rsidRPr="00EA0A07" w:rsidRDefault="00EA0A07" w:rsidP="00EA0A07">
            <w:pPr>
              <w:autoSpaceDE w:val="0"/>
              <w:autoSpaceDN w:val="0"/>
              <w:adjustRightInd w:val="0"/>
              <w:spacing w:after="0" w:line="240" w:lineRule="auto"/>
              <w:jc w:val="center"/>
              <w:rPr>
                <w:rFonts w:ascii="Arial" w:hAnsi="Arial" w:cs="Arial"/>
                <w:b/>
                <w:bCs/>
                <w:color w:val="FFFFFF"/>
                <w:sz w:val="20"/>
                <w:szCs w:val="20"/>
              </w:rPr>
            </w:pPr>
            <w:r w:rsidRPr="00EA0A07">
              <w:rPr>
                <w:rFonts w:ascii="Arial" w:hAnsi="Arial" w:cs="Arial"/>
                <w:b/>
                <w:bCs/>
                <w:color w:val="FFFFFF"/>
                <w:sz w:val="20"/>
                <w:szCs w:val="20"/>
              </w:rPr>
              <w:t>13</w:t>
            </w:r>
          </w:p>
        </w:tc>
        <w:tc>
          <w:tcPr>
            <w:tcW w:w="2542" w:type="dxa"/>
            <w:tcBorders>
              <w:top w:val="single" w:sz="6" w:space="0" w:color="000000"/>
              <w:left w:val="single" w:sz="6" w:space="0" w:color="000000"/>
              <w:bottom w:val="single" w:sz="6" w:space="0" w:color="000000"/>
              <w:right w:val="single" w:sz="6" w:space="0" w:color="000000"/>
            </w:tcBorders>
            <w:shd w:val="solid" w:color="FFFFFF" w:fill="FFFFFF"/>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Promove o envolvimento do paciente/cliente e/ou acompanhante a respeito dos seus procedimentos, riscos e plano terapêutico.</w:t>
            </w:r>
          </w:p>
        </w:tc>
        <w:tc>
          <w:tcPr>
            <w:tcW w:w="4111" w:type="dxa"/>
            <w:tcBorders>
              <w:top w:val="single" w:sz="6" w:space="0" w:color="000000"/>
              <w:left w:val="single" w:sz="6" w:space="0" w:color="000000"/>
              <w:bottom w:val="single" w:sz="6" w:space="0" w:color="000000"/>
              <w:right w:val="single" w:sz="6" w:space="0" w:color="000000"/>
            </w:tcBorders>
            <w:shd w:val="solid" w:color="FFFFFF" w:fill="FFFFFF"/>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 xml:space="preserve">A equipe multidisciplinar registra e compartilha as decisões importantes relacionadas ao cuidado </w:t>
            </w:r>
          </w:p>
        </w:tc>
        <w:tc>
          <w:tcPr>
            <w:tcW w:w="4253" w:type="dxa"/>
            <w:tcBorders>
              <w:top w:val="single" w:sz="6" w:space="0" w:color="000000"/>
              <w:left w:val="single" w:sz="6" w:space="0" w:color="000000"/>
              <w:bottom w:val="single" w:sz="6" w:space="0" w:color="000000"/>
              <w:right w:val="single" w:sz="6" w:space="0" w:color="000000"/>
            </w:tcBorders>
            <w:shd w:val="solid" w:color="FFFFFF" w:fill="FFFFFF"/>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A equipe multidisciplinar demonstra comunicação entre a equipe de profissionais e</w:t>
            </w:r>
            <w:proofErr w:type="gramStart"/>
            <w:r w:rsidRPr="00EA0A07">
              <w:rPr>
                <w:rFonts w:ascii="Arial" w:hAnsi="Arial" w:cs="Arial"/>
                <w:color w:val="000000"/>
                <w:sz w:val="20"/>
                <w:szCs w:val="20"/>
              </w:rPr>
              <w:t xml:space="preserve">  </w:t>
            </w:r>
            <w:proofErr w:type="gramEnd"/>
            <w:r w:rsidRPr="00EA0A07">
              <w:rPr>
                <w:rFonts w:ascii="Arial" w:hAnsi="Arial" w:cs="Arial"/>
                <w:color w:val="000000"/>
                <w:sz w:val="20"/>
                <w:szCs w:val="20"/>
              </w:rPr>
              <w:t>pacientes/clientes e/ou acompanhantes sobre as decisões importantes relacionados ao cuidado</w:t>
            </w:r>
          </w:p>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Tais como registros em prontuários, documentos informativos, conhecimento do paciente/acompanhante a respeito do tratamento.</w:t>
            </w:r>
          </w:p>
        </w:tc>
        <w:tc>
          <w:tcPr>
            <w:tcW w:w="708" w:type="dxa"/>
            <w:tcBorders>
              <w:top w:val="single" w:sz="6" w:space="0" w:color="000000"/>
              <w:left w:val="single" w:sz="6" w:space="0" w:color="000000"/>
              <w:bottom w:val="single" w:sz="6" w:space="0" w:color="000000"/>
              <w:right w:val="single" w:sz="6" w:space="0" w:color="000000"/>
            </w:tcBorders>
            <w:vAlign w:val="center"/>
          </w:tcPr>
          <w:p w:rsidR="00EA0A07" w:rsidRPr="00EA0A07" w:rsidRDefault="00EA0A07" w:rsidP="00EA0A07">
            <w:pPr>
              <w:autoSpaceDE w:val="0"/>
              <w:autoSpaceDN w:val="0"/>
              <w:adjustRightInd w:val="0"/>
              <w:spacing w:after="0" w:line="240" w:lineRule="auto"/>
              <w:jc w:val="center"/>
              <w:rPr>
                <w:rFonts w:ascii="Arial" w:hAnsi="Arial" w:cs="Arial"/>
                <w:b/>
                <w:color w:val="FF0000"/>
                <w:sz w:val="20"/>
                <w:szCs w:val="20"/>
              </w:rPr>
            </w:pPr>
          </w:p>
        </w:tc>
        <w:tc>
          <w:tcPr>
            <w:tcW w:w="4405" w:type="dxa"/>
            <w:gridSpan w:val="3"/>
            <w:tcBorders>
              <w:top w:val="single" w:sz="6" w:space="0" w:color="000000"/>
              <w:left w:val="single" w:sz="6" w:space="0" w:color="000000"/>
              <w:bottom w:val="single" w:sz="6" w:space="0" w:color="000000"/>
              <w:right w:val="single" w:sz="6" w:space="0" w:color="000000"/>
            </w:tcBorders>
          </w:tcPr>
          <w:p w:rsidR="00C70114" w:rsidRPr="00EA0A07" w:rsidRDefault="00C70114" w:rsidP="00EA0A07">
            <w:pPr>
              <w:autoSpaceDE w:val="0"/>
              <w:autoSpaceDN w:val="0"/>
              <w:adjustRightInd w:val="0"/>
              <w:spacing w:after="0" w:line="240" w:lineRule="auto"/>
              <w:jc w:val="both"/>
              <w:rPr>
                <w:rFonts w:ascii="Arial" w:hAnsi="Arial" w:cs="Arial"/>
                <w:color w:val="000000"/>
                <w:sz w:val="20"/>
                <w:szCs w:val="20"/>
              </w:rPr>
            </w:pPr>
          </w:p>
        </w:tc>
      </w:tr>
      <w:tr w:rsidR="00114630" w:rsidRPr="00EA0A07" w:rsidTr="00BF2393">
        <w:trPr>
          <w:trHeight w:val="227"/>
        </w:trPr>
        <w:tc>
          <w:tcPr>
            <w:tcW w:w="363" w:type="dxa"/>
            <w:tcBorders>
              <w:top w:val="single" w:sz="6" w:space="0" w:color="000000"/>
              <w:left w:val="single" w:sz="6" w:space="0" w:color="000000"/>
              <w:bottom w:val="single" w:sz="6" w:space="0" w:color="000000"/>
              <w:right w:val="single" w:sz="6" w:space="0" w:color="000000"/>
            </w:tcBorders>
            <w:shd w:val="solid" w:color="008080" w:fill="008080"/>
          </w:tcPr>
          <w:p w:rsidR="00EA0A07" w:rsidRPr="00EA0A07" w:rsidRDefault="00EA0A07" w:rsidP="00EA0A07">
            <w:pPr>
              <w:autoSpaceDE w:val="0"/>
              <w:autoSpaceDN w:val="0"/>
              <w:adjustRightInd w:val="0"/>
              <w:spacing w:after="0" w:line="240" w:lineRule="auto"/>
              <w:jc w:val="center"/>
              <w:rPr>
                <w:rFonts w:ascii="Arial" w:hAnsi="Arial" w:cs="Arial"/>
                <w:b/>
                <w:bCs/>
                <w:color w:val="FFFFFF"/>
                <w:sz w:val="20"/>
                <w:szCs w:val="20"/>
              </w:rPr>
            </w:pPr>
            <w:r w:rsidRPr="00EA0A07">
              <w:rPr>
                <w:rFonts w:ascii="Arial" w:hAnsi="Arial" w:cs="Arial"/>
                <w:b/>
                <w:bCs/>
                <w:color w:val="FFFFFF"/>
                <w:sz w:val="20"/>
                <w:szCs w:val="20"/>
              </w:rPr>
              <w:t>14</w:t>
            </w:r>
          </w:p>
        </w:tc>
        <w:tc>
          <w:tcPr>
            <w:tcW w:w="2542" w:type="dxa"/>
            <w:tcBorders>
              <w:top w:val="single" w:sz="6" w:space="0" w:color="000000"/>
              <w:left w:val="single" w:sz="6" w:space="0" w:color="000000"/>
              <w:bottom w:val="single" w:sz="6" w:space="0" w:color="000000"/>
              <w:right w:val="single" w:sz="6" w:space="0" w:color="000000"/>
            </w:tcBorders>
            <w:shd w:val="solid" w:color="CCFFCC" w:fill="FFFFFF"/>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Identifica os riscos assistenciais do paciente/cliente e estabelece ações de prevenção, para a redução da probabilidade de incidentes.</w:t>
            </w:r>
          </w:p>
        </w:tc>
        <w:tc>
          <w:tcPr>
            <w:tcW w:w="4111" w:type="dxa"/>
            <w:tcBorders>
              <w:top w:val="single" w:sz="6" w:space="0" w:color="000000"/>
              <w:left w:val="single" w:sz="6" w:space="0" w:color="000000"/>
              <w:bottom w:val="single" w:sz="6" w:space="0" w:color="000000"/>
              <w:right w:val="single" w:sz="6" w:space="0" w:color="000000"/>
            </w:tcBorders>
            <w:shd w:val="solid" w:color="CCFFCC" w:fill="FFFFFF"/>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A unidade identifica os riscos assistenciais do paciente/cliente conforme as Politicas de Gestão Qualidade e</w:t>
            </w:r>
            <w:proofErr w:type="gramStart"/>
            <w:r w:rsidRPr="00EA0A07">
              <w:rPr>
                <w:rFonts w:ascii="Arial" w:hAnsi="Arial" w:cs="Arial"/>
                <w:color w:val="000000"/>
                <w:sz w:val="20"/>
                <w:szCs w:val="20"/>
              </w:rPr>
              <w:t xml:space="preserve">  </w:t>
            </w:r>
            <w:proofErr w:type="gramEnd"/>
            <w:r w:rsidRPr="00EA0A07">
              <w:rPr>
                <w:rFonts w:ascii="Arial" w:hAnsi="Arial" w:cs="Arial"/>
                <w:color w:val="000000"/>
                <w:sz w:val="20"/>
                <w:szCs w:val="20"/>
              </w:rPr>
              <w:t xml:space="preserve">Segurança do Paciente e a Gestão de Risco </w:t>
            </w:r>
          </w:p>
        </w:tc>
        <w:tc>
          <w:tcPr>
            <w:tcW w:w="4253" w:type="dxa"/>
            <w:tcBorders>
              <w:top w:val="single" w:sz="6" w:space="0" w:color="000000"/>
              <w:left w:val="single" w:sz="6" w:space="0" w:color="000000"/>
              <w:bottom w:val="single" w:sz="6" w:space="0" w:color="000000"/>
              <w:right w:val="single" w:sz="6" w:space="0" w:color="000000"/>
            </w:tcBorders>
            <w:shd w:val="solid" w:color="CCFFCC" w:fill="FFFFFF"/>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Demonstra metodologia de identificação dos riscos assistenciais do paciente/cliente estabelecendo ações de prevenção e redução conforme as Politicas de Gestão Qualidade e Segurança do Paciente e a Gestão de Risco.</w:t>
            </w:r>
          </w:p>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tais como padronização das praticas de prevenção, escala de avaliação de níveis de riscos para as mais diferentes condições dos pacientes.</w:t>
            </w:r>
          </w:p>
          <w:p w:rsidR="00EA0A07" w:rsidRPr="00EA0A07" w:rsidRDefault="00EA0A07" w:rsidP="00EA0A07">
            <w:pPr>
              <w:autoSpaceDE w:val="0"/>
              <w:autoSpaceDN w:val="0"/>
              <w:adjustRightInd w:val="0"/>
              <w:spacing w:after="0" w:line="240" w:lineRule="auto"/>
              <w:rPr>
                <w:rFonts w:ascii="Arial" w:hAnsi="Arial" w:cs="Arial"/>
                <w:color w:val="000000"/>
                <w:sz w:val="20"/>
                <w:szCs w:val="20"/>
              </w:rPr>
            </w:pPr>
          </w:p>
        </w:tc>
        <w:tc>
          <w:tcPr>
            <w:tcW w:w="708" w:type="dxa"/>
            <w:tcBorders>
              <w:top w:val="single" w:sz="6" w:space="0" w:color="000000"/>
              <w:left w:val="single" w:sz="6" w:space="0" w:color="000000"/>
              <w:bottom w:val="single" w:sz="6" w:space="0" w:color="000000"/>
              <w:right w:val="single" w:sz="6" w:space="0" w:color="000000"/>
            </w:tcBorders>
            <w:vAlign w:val="center"/>
          </w:tcPr>
          <w:p w:rsidR="00EA0A07" w:rsidRPr="00EA0A07" w:rsidRDefault="00EA0A07" w:rsidP="00EA0A07">
            <w:pPr>
              <w:autoSpaceDE w:val="0"/>
              <w:autoSpaceDN w:val="0"/>
              <w:adjustRightInd w:val="0"/>
              <w:spacing w:after="0" w:line="240" w:lineRule="auto"/>
              <w:jc w:val="center"/>
              <w:rPr>
                <w:rFonts w:ascii="Arial" w:hAnsi="Arial" w:cs="Arial"/>
                <w:color w:val="FF0000"/>
                <w:sz w:val="20"/>
                <w:szCs w:val="20"/>
              </w:rPr>
            </w:pPr>
          </w:p>
        </w:tc>
        <w:tc>
          <w:tcPr>
            <w:tcW w:w="4405" w:type="dxa"/>
            <w:gridSpan w:val="3"/>
            <w:tcBorders>
              <w:top w:val="single" w:sz="6" w:space="0" w:color="000000"/>
              <w:left w:val="single" w:sz="6" w:space="0" w:color="000000"/>
              <w:bottom w:val="single" w:sz="6" w:space="0" w:color="000000"/>
              <w:right w:val="single" w:sz="6" w:space="0" w:color="000000"/>
            </w:tcBorders>
          </w:tcPr>
          <w:p w:rsidR="00412992" w:rsidRPr="00EA0A07" w:rsidRDefault="00412992" w:rsidP="00EA0A07">
            <w:pPr>
              <w:autoSpaceDE w:val="0"/>
              <w:autoSpaceDN w:val="0"/>
              <w:adjustRightInd w:val="0"/>
              <w:spacing w:after="0" w:line="240" w:lineRule="auto"/>
              <w:rPr>
                <w:rFonts w:ascii="Arial" w:hAnsi="Arial" w:cs="Arial"/>
                <w:color w:val="000000"/>
                <w:sz w:val="20"/>
                <w:szCs w:val="20"/>
              </w:rPr>
            </w:pPr>
          </w:p>
        </w:tc>
      </w:tr>
      <w:tr w:rsidR="00114630" w:rsidRPr="00EA0A07" w:rsidTr="00BF2393">
        <w:trPr>
          <w:trHeight w:val="227"/>
        </w:trPr>
        <w:tc>
          <w:tcPr>
            <w:tcW w:w="363" w:type="dxa"/>
            <w:tcBorders>
              <w:top w:val="single" w:sz="6" w:space="0" w:color="000000"/>
              <w:left w:val="single" w:sz="6" w:space="0" w:color="000000"/>
              <w:bottom w:val="single" w:sz="6" w:space="0" w:color="000000"/>
              <w:right w:val="single" w:sz="6" w:space="0" w:color="000000"/>
            </w:tcBorders>
            <w:shd w:val="solid" w:color="008080" w:fill="008080"/>
          </w:tcPr>
          <w:p w:rsidR="00EA0A07" w:rsidRPr="00EA0A07" w:rsidRDefault="00EA0A07" w:rsidP="00EA0A07">
            <w:pPr>
              <w:autoSpaceDE w:val="0"/>
              <w:autoSpaceDN w:val="0"/>
              <w:adjustRightInd w:val="0"/>
              <w:spacing w:after="0" w:line="240" w:lineRule="auto"/>
              <w:jc w:val="center"/>
              <w:rPr>
                <w:rFonts w:ascii="Arial" w:hAnsi="Arial" w:cs="Arial"/>
                <w:b/>
                <w:bCs/>
                <w:color w:val="FFFFFF"/>
                <w:sz w:val="20"/>
                <w:szCs w:val="20"/>
              </w:rPr>
            </w:pPr>
            <w:r w:rsidRPr="00EA0A07">
              <w:rPr>
                <w:rFonts w:ascii="Arial" w:hAnsi="Arial" w:cs="Arial"/>
                <w:b/>
                <w:bCs/>
                <w:color w:val="FFFFFF"/>
                <w:sz w:val="20"/>
                <w:szCs w:val="20"/>
              </w:rPr>
              <w:t>15</w:t>
            </w:r>
          </w:p>
        </w:tc>
        <w:tc>
          <w:tcPr>
            <w:tcW w:w="2542" w:type="dxa"/>
            <w:tcBorders>
              <w:top w:val="single" w:sz="6" w:space="0" w:color="000000"/>
              <w:left w:val="single" w:sz="6" w:space="0" w:color="000000"/>
              <w:bottom w:val="single" w:sz="6" w:space="0" w:color="000000"/>
              <w:right w:val="single" w:sz="6" w:space="0" w:color="000000"/>
            </w:tcBorders>
            <w:shd w:val="solid" w:color="CCFFCC" w:fill="FFFFFF"/>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Cumpre com as diretrizes dos protocolos de segurança do paciente, alinhados a política Institucional</w:t>
            </w:r>
          </w:p>
        </w:tc>
        <w:tc>
          <w:tcPr>
            <w:tcW w:w="4111" w:type="dxa"/>
            <w:tcBorders>
              <w:top w:val="single" w:sz="6" w:space="0" w:color="000000"/>
              <w:left w:val="single" w:sz="6" w:space="0" w:color="000000"/>
              <w:bottom w:val="single" w:sz="6" w:space="0" w:color="000000"/>
              <w:right w:val="single" w:sz="6" w:space="0" w:color="000000"/>
            </w:tcBorders>
            <w:shd w:val="solid" w:color="CCFFCC" w:fill="FFFFFF"/>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 xml:space="preserve"> A unidade adere as diretrizes dos protocolos de segurança do paciente e prevenção de infecções relacionadas </w:t>
            </w:r>
            <w:proofErr w:type="gramStart"/>
            <w:r w:rsidRPr="00EA0A07">
              <w:rPr>
                <w:rFonts w:ascii="Arial" w:hAnsi="Arial" w:cs="Arial"/>
                <w:color w:val="000000"/>
                <w:sz w:val="20"/>
                <w:szCs w:val="20"/>
              </w:rPr>
              <w:t>a</w:t>
            </w:r>
            <w:proofErr w:type="gramEnd"/>
            <w:r w:rsidRPr="00EA0A07">
              <w:rPr>
                <w:rFonts w:ascii="Arial" w:hAnsi="Arial" w:cs="Arial"/>
                <w:color w:val="000000"/>
                <w:sz w:val="20"/>
                <w:szCs w:val="20"/>
              </w:rPr>
              <w:t xml:space="preserve"> assistência a saúde definidos na Politica de Segurança do Paciente baseados no conhecimento científico atual e  no perfil epidemiológico da instituição.</w:t>
            </w:r>
          </w:p>
        </w:tc>
        <w:tc>
          <w:tcPr>
            <w:tcW w:w="4253" w:type="dxa"/>
            <w:tcBorders>
              <w:top w:val="single" w:sz="6" w:space="0" w:color="000000"/>
              <w:left w:val="single" w:sz="6" w:space="0" w:color="000000"/>
              <w:bottom w:val="single" w:sz="6" w:space="0" w:color="000000"/>
              <w:right w:val="single" w:sz="6" w:space="0" w:color="000000"/>
            </w:tcBorders>
            <w:shd w:val="solid" w:color="CCFFCC" w:fill="FFFFFF"/>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Demonstra a adesão dos Protocolos de segurança do paciente e prevenção infecções relacionadas a assistência a saúde definidos e implantados.</w:t>
            </w:r>
          </w:p>
        </w:tc>
        <w:tc>
          <w:tcPr>
            <w:tcW w:w="708" w:type="dxa"/>
            <w:tcBorders>
              <w:top w:val="single" w:sz="6" w:space="0" w:color="000000"/>
              <w:left w:val="single" w:sz="6" w:space="0" w:color="000000"/>
              <w:bottom w:val="single" w:sz="6" w:space="0" w:color="000000"/>
              <w:right w:val="single" w:sz="6" w:space="0" w:color="000000"/>
            </w:tcBorders>
            <w:vAlign w:val="center"/>
          </w:tcPr>
          <w:p w:rsidR="00EA0A07" w:rsidRPr="00EA0A07" w:rsidRDefault="00EA0A07" w:rsidP="00EA0A07">
            <w:pPr>
              <w:autoSpaceDE w:val="0"/>
              <w:autoSpaceDN w:val="0"/>
              <w:adjustRightInd w:val="0"/>
              <w:spacing w:after="0" w:line="240" w:lineRule="auto"/>
              <w:jc w:val="center"/>
              <w:rPr>
                <w:rFonts w:ascii="Arial" w:hAnsi="Arial" w:cs="Arial"/>
                <w:b/>
                <w:color w:val="FF0000"/>
                <w:sz w:val="20"/>
                <w:szCs w:val="20"/>
              </w:rPr>
            </w:pPr>
          </w:p>
        </w:tc>
        <w:tc>
          <w:tcPr>
            <w:tcW w:w="4405" w:type="dxa"/>
            <w:gridSpan w:val="3"/>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jc w:val="both"/>
              <w:rPr>
                <w:rFonts w:ascii="Arial" w:hAnsi="Arial" w:cs="Arial"/>
                <w:color w:val="000000"/>
                <w:sz w:val="20"/>
                <w:szCs w:val="20"/>
              </w:rPr>
            </w:pPr>
          </w:p>
        </w:tc>
      </w:tr>
      <w:tr w:rsidR="00114630" w:rsidRPr="00EA0A07" w:rsidTr="00BF2393">
        <w:trPr>
          <w:trHeight w:val="227"/>
        </w:trPr>
        <w:tc>
          <w:tcPr>
            <w:tcW w:w="363" w:type="dxa"/>
            <w:tcBorders>
              <w:top w:val="single" w:sz="6" w:space="0" w:color="000000"/>
              <w:left w:val="single" w:sz="6" w:space="0" w:color="000000"/>
              <w:bottom w:val="single" w:sz="6" w:space="0" w:color="000000"/>
              <w:right w:val="single" w:sz="6" w:space="0" w:color="000000"/>
            </w:tcBorders>
            <w:shd w:val="solid" w:color="008080" w:fill="008080"/>
          </w:tcPr>
          <w:p w:rsidR="00EA0A07" w:rsidRPr="00EA0A07" w:rsidRDefault="00EA0A07" w:rsidP="00EA0A07">
            <w:pPr>
              <w:autoSpaceDE w:val="0"/>
              <w:autoSpaceDN w:val="0"/>
              <w:adjustRightInd w:val="0"/>
              <w:spacing w:after="0" w:line="240" w:lineRule="auto"/>
              <w:jc w:val="center"/>
              <w:rPr>
                <w:rFonts w:ascii="Arial" w:hAnsi="Arial" w:cs="Arial"/>
                <w:b/>
                <w:bCs/>
                <w:color w:val="FFFFFF"/>
                <w:sz w:val="20"/>
                <w:szCs w:val="20"/>
              </w:rPr>
            </w:pPr>
            <w:r w:rsidRPr="00EA0A07">
              <w:rPr>
                <w:rFonts w:ascii="Arial" w:hAnsi="Arial" w:cs="Arial"/>
                <w:b/>
                <w:bCs/>
                <w:color w:val="FFFFFF"/>
                <w:sz w:val="20"/>
                <w:szCs w:val="20"/>
              </w:rPr>
              <w:t>16</w:t>
            </w:r>
          </w:p>
        </w:tc>
        <w:tc>
          <w:tcPr>
            <w:tcW w:w="2542"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Cumpre os protocolos de prevenção e controle de infecção e biossegurança.</w:t>
            </w:r>
          </w:p>
        </w:tc>
        <w:tc>
          <w:tcPr>
            <w:tcW w:w="4111"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Adere os protocolos de prevenção e controle de infecções relacionadas a assistência à saúde e biossegurança, tais como infecções relacionadas a corrente sanguínea, infecção do trato urinário, higienização das mãos, dentre outros.</w:t>
            </w:r>
          </w:p>
        </w:tc>
        <w:tc>
          <w:tcPr>
            <w:tcW w:w="4253"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Demonstra evidência de cumprimento dos protocolos estabelecidos.</w:t>
            </w:r>
          </w:p>
        </w:tc>
        <w:tc>
          <w:tcPr>
            <w:tcW w:w="708" w:type="dxa"/>
            <w:tcBorders>
              <w:top w:val="single" w:sz="6" w:space="0" w:color="000000"/>
              <w:left w:val="single" w:sz="6" w:space="0" w:color="000000"/>
              <w:bottom w:val="single" w:sz="6" w:space="0" w:color="000000"/>
              <w:right w:val="single" w:sz="6" w:space="0" w:color="000000"/>
            </w:tcBorders>
            <w:vAlign w:val="center"/>
          </w:tcPr>
          <w:p w:rsidR="00EA0A07" w:rsidRPr="00EA0A07" w:rsidRDefault="00EA0A07" w:rsidP="00EA0A07">
            <w:pPr>
              <w:autoSpaceDE w:val="0"/>
              <w:autoSpaceDN w:val="0"/>
              <w:adjustRightInd w:val="0"/>
              <w:spacing w:after="0" w:line="240" w:lineRule="auto"/>
              <w:jc w:val="center"/>
              <w:rPr>
                <w:rFonts w:ascii="Arial" w:hAnsi="Arial" w:cs="Arial"/>
                <w:b/>
                <w:color w:val="FF0000"/>
                <w:sz w:val="20"/>
                <w:szCs w:val="20"/>
              </w:rPr>
            </w:pPr>
          </w:p>
        </w:tc>
        <w:tc>
          <w:tcPr>
            <w:tcW w:w="4405" w:type="dxa"/>
            <w:gridSpan w:val="3"/>
            <w:tcBorders>
              <w:top w:val="single" w:sz="6" w:space="0" w:color="000000"/>
              <w:left w:val="single" w:sz="6" w:space="0" w:color="000000"/>
              <w:bottom w:val="single" w:sz="6" w:space="0" w:color="000000"/>
              <w:right w:val="single" w:sz="6" w:space="0" w:color="000000"/>
            </w:tcBorders>
            <w:vAlign w:val="center"/>
          </w:tcPr>
          <w:p w:rsidR="007D469E" w:rsidRPr="00EA0A07" w:rsidRDefault="007D469E" w:rsidP="007D469E">
            <w:pPr>
              <w:autoSpaceDE w:val="0"/>
              <w:autoSpaceDN w:val="0"/>
              <w:adjustRightInd w:val="0"/>
              <w:spacing w:after="0" w:line="240" w:lineRule="auto"/>
              <w:rPr>
                <w:rFonts w:ascii="Arial" w:hAnsi="Arial" w:cs="Arial"/>
                <w:b/>
                <w:color w:val="FF0000"/>
                <w:sz w:val="20"/>
                <w:szCs w:val="20"/>
              </w:rPr>
            </w:pPr>
          </w:p>
        </w:tc>
      </w:tr>
      <w:tr w:rsidR="00114630" w:rsidRPr="00EA0A07" w:rsidTr="00BF2393">
        <w:trPr>
          <w:trHeight w:val="227"/>
        </w:trPr>
        <w:tc>
          <w:tcPr>
            <w:tcW w:w="363" w:type="dxa"/>
            <w:tcBorders>
              <w:top w:val="single" w:sz="6" w:space="0" w:color="000000"/>
              <w:left w:val="single" w:sz="6" w:space="0" w:color="000000"/>
              <w:bottom w:val="single" w:sz="6" w:space="0" w:color="000000"/>
              <w:right w:val="single" w:sz="6" w:space="0" w:color="000000"/>
            </w:tcBorders>
            <w:shd w:val="solid" w:color="008080" w:fill="008080"/>
          </w:tcPr>
          <w:p w:rsidR="00EA0A07" w:rsidRPr="00EA0A07" w:rsidRDefault="00EA0A07" w:rsidP="00EA0A07">
            <w:pPr>
              <w:autoSpaceDE w:val="0"/>
              <w:autoSpaceDN w:val="0"/>
              <w:adjustRightInd w:val="0"/>
              <w:spacing w:after="0" w:line="240" w:lineRule="auto"/>
              <w:jc w:val="center"/>
              <w:rPr>
                <w:rFonts w:ascii="Arial" w:hAnsi="Arial" w:cs="Arial"/>
                <w:b/>
                <w:bCs/>
                <w:color w:val="FFFFFF"/>
                <w:sz w:val="20"/>
                <w:szCs w:val="20"/>
              </w:rPr>
            </w:pPr>
            <w:r w:rsidRPr="00EA0A07">
              <w:rPr>
                <w:rFonts w:ascii="Arial" w:hAnsi="Arial" w:cs="Arial"/>
                <w:b/>
                <w:bCs/>
                <w:color w:val="FFFFFF"/>
                <w:sz w:val="20"/>
                <w:szCs w:val="20"/>
              </w:rPr>
              <w:t>17</w:t>
            </w:r>
          </w:p>
        </w:tc>
        <w:tc>
          <w:tcPr>
            <w:tcW w:w="2542"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 xml:space="preserve">Cumpre diretrizes de transmissão de informação na transição de cuidado, </w:t>
            </w:r>
            <w:r w:rsidRPr="00EA0A07">
              <w:rPr>
                <w:rFonts w:ascii="Arial" w:hAnsi="Arial" w:cs="Arial"/>
                <w:color w:val="000000"/>
                <w:sz w:val="20"/>
                <w:szCs w:val="20"/>
              </w:rPr>
              <w:lastRenderedPageBreak/>
              <w:t>bem como nas transferências internas e externas.</w:t>
            </w:r>
          </w:p>
        </w:tc>
        <w:tc>
          <w:tcPr>
            <w:tcW w:w="4111"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lastRenderedPageBreak/>
              <w:t>A equipe multidisciplinar</w:t>
            </w:r>
            <w:proofErr w:type="gramStart"/>
            <w:r w:rsidRPr="00EA0A07">
              <w:rPr>
                <w:rFonts w:ascii="Arial" w:hAnsi="Arial" w:cs="Arial"/>
                <w:color w:val="000000"/>
                <w:sz w:val="20"/>
                <w:szCs w:val="20"/>
              </w:rPr>
              <w:t xml:space="preserve">  </w:t>
            </w:r>
            <w:proofErr w:type="gramEnd"/>
            <w:r w:rsidRPr="00EA0A07">
              <w:rPr>
                <w:rFonts w:ascii="Arial" w:hAnsi="Arial" w:cs="Arial"/>
                <w:color w:val="000000"/>
                <w:sz w:val="20"/>
                <w:szCs w:val="20"/>
              </w:rPr>
              <w:t xml:space="preserve">adere as diretrizes, metodologias ou padronizações nos momentos de transição do cuidado e </w:t>
            </w:r>
            <w:r w:rsidRPr="00EA0A07">
              <w:rPr>
                <w:rFonts w:ascii="Arial" w:hAnsi="Arial" w:cs="Arial"/>
                <w:color w:val="000000"/>
                <w:sz w:val="20"/>
                <w:szCs w:val="20"/>
              </w:rPr>
              <w:lastRenderedPageBreak/>
              <w:t>transferências internas e externas para promover a comunicação efetiva.</w:t>
            </w:r>
          </w:p>
        </w:tc>
        <w:tc>
          <w:tcPr>
            <w:tcW w:w="4253"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lastRenderedPageBreak/>
              <w:t xml:space="preserve">Apresenta registro da comunicação para tomada de decisão clinica e outras informações importantes relacionadas ao </w:t>
            </w:r>
            <w:r w:rsidRPr="00EA0A07">
              <w:rPr>
                <w:rFonts w:ascii="Arial" w:hAnsi="Arial" w:cs="Arial"/>
                <w:color w:val="000000"/>
                <w:sz w:val="20"/>
                <w:szCs w:val="20"/>
              </w:rPr>
              <w:lastRenderedPageBreak/>
              <w:t>fluxo do paciente.</w:t>
            </w:r>
          </w:p>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Tais como</w:t>
            </w:r>
            <w:proofErr w:type="gramStart"/>
            <w:r w:rsidRPr="00EA0A07">
              <w:rPr>
                <w:rFonts w:ascii="Arial" w:hAnsi="Arial" w:cs="Arial"/>
                <w:color w:val="000000"/>
                <w:sz w:val="20"/>
                <w:szCs w:val="20"/>
              </w:rPr>
              <w:t xml:space="preserve">  </w:t>
            </w:r>
            <w:proofErr w:type="gramEnd"/>
            <w:r w:rsidRPr="00EA0A07">
              <w:rPr>
                <w:rFonts w:ascii="Arial" w:hAnsi="Arial" w:cs="Arial"/>
                <w:color w:val="000000"/>
                <w:sz w:val="20"/>
                <w:szCs w:val="20"/>
              </w:rPr>
              <w:t>registro de passagem de plantão, relatórios das condições clinicas nas transferências internas e externas, informes clínicos e resultados críticos de exames/pareceres entre outros.</w:t>
            </w:r>
          </w:p>
        </w:tc>
        <w:tc>
          <w:tcPr>
            <w:tcW w:w="708" w:type="dxa"/>
            <w:tcBorders>
              <w:top w:val="single" w:sz="6" w:space="0" w:color="000000"/>
              <w:left w:val="single" w:sz="6" w:space="0" w:color="000000"/>
              <w:bottom w:val="single" w:sz="6" w:space="0" w:color="000000"/>
              <w:right w:val="single" w:sz="6" w:space="0" w:color="000000"/>
            </w:tcBorders>
            <w:vAlign w:val="center"/>
          </w:tcPr>
          <w:p w:rsidR="00EA0A07" w:rsidRPr="00EA0A07" w:rsidRDefault="00EA0A07" w:rsidP="00EA0A07">
            <w:pPr>
              <w:autoSpaceDE w:val="0"/>
              <w:autoSpaceDN w:val="0"/>
              <w:adjustRightInd w:val="0"/>
              <w:spacing w:after="0" w:line="240" w:lineRule="auto"/>
              <w:jc w:val="center"/>
              <w:rPr>
                <w:rFonts w:ascii="Arial" w:hAnsi="Arial" w:cs="Arial"/>
                <w:color w:val="FF0000"/>
                <w:sz w:val="20"/>
                <w:szCs w:val="20"/>
              </w:rPr>
            </w:pPr>
          </w:p>
        </w:tc>
        <w:tc>
          <w:tcPr>
            <w:tcW w:w="4405" w:type="dxa"/>
            <w:gridSpan w:val="3"/>
            <w:tcBorders>
              <w:top w:val="single" w:sz="6" w:space="0" w:color="000000"/>
              <w:left w:val="single" w:sz="6" w:space="0" w:color="000000"/>
              <w:bottom w:val="single" w:sz="6" w:space="0" w:color="000000"/>
              <w:right w:val="single" w:sz="6" w:space="0" w:color="000000"/>
            </w:tcBorders>
          </w:tcPr>
          <w:p w:rsidR="002C1330" w:rsidRPr="00EA0A07" w:rsidRDefault="002C1330" w:rsidP="00EA0A07">
            <w:pPr>
              <w:autoSpaceDE w:val="0"/>
              <w:autoSpaceDN w:val="0"/>
              <w:adjustRightInd w:val="0"/>
              <w:spacing w:after="0" w:line="240" w:lineRule="auto"/>
              <w:rPr>
                <w:rFonts w:ascii="Arial" w:hAnsi="Arial" w:cs="Arial"/>
                <w:color w:val="000000"/>
                <w:sz w:val="20"/>
                <w:szCs w:val="20"/>
              </w:rPr>
            </w:pPr>
          </w:p>
        </w:tc>
      </w:tr>
      <w:tr w:rsidR="00114630" w:rsidRPr="00EA0A07" w:rsidTr="00BF2393">
        <w:trPr>
          <w:trHeight w:val="227"/>
        </w:trPr>
        <w:tc>
          <w:tcPr>
            <w:tcW w:w="363" w:type="dxa"/>
            <w:tcBorders>
              <w:top w:val="single" w:sz="6" w:space="0" w:color="000000"/>
              <w:left w:val="single" w:sz="6" w:space="0" w:color="000000"/>
              <w:bottom w:val="single" w:sz="6" w:space="0" w:color="000000"/>
              <w:right w:val="single" w:sz="6" w:space="0" w:color="000000"/>
            </w:tcBorders>
            <w:shd w:val="solid" w:color="008080" w:fill="008080"/>
          </w:tcPr>
          <w:p w:rsidR="00EA0A07" w:rsidRPr="00EA0A07" w:rsidRDefault="00EA0A07" w:rsidP="00EA0A07">
            <w:pPr>
              <w:autoSpaceDE w:val="0"/>
              <w:autoSpaceDN w:val="0"/>
              <w:adjustRightInd w:val="0"/>
              <w:spacing w:after="0" w:line="240" w:lineRule="auto"/>
              <w:jc w:val="center"/>
              <w:rPr>
                <w:rFonts w:ascii="Arial" w:hAnsi="Arial" w:cs="Arial"/>
                <w:b/>
                <w:bCs/>
                <w:color w:val="FFFFFF"/>
                <w:sz w:val="20"/>
                <w:szCs w:val="20"/>
              </w:rPr>
            </w:pPr>
            <w:r w:rsidRPr="00EA0A07">
              <w:rPr>
                <w:rFonts w:ascii="Arial" w:hAnsi="Arial" w:cs="Arial"/>
                <w:b/>
                <w:bCs/>
                <w:color w:val="FFFFFF"/>
                <w:sz w:val="20"/>
                <w:szCs w:val="20"/>
              </w:rPr>
              <w:lastRenderedPageBreak/>
              <w:t>18</w:t>
            </w:r>
          </w:p>
        </w:tc>
        <w:tc>
          <w:tcPr>
            <w:tcW w:w="2542" w:type="dxa"/>
            <w:tcBorders>
              <w:top w:val="single" w:sz="6" w:space="0" w:color="000000"/>
              <w:left w:val="single" w:sz="6" w:space="0" w:color="000000"/>
              <w:bottom w:val="single" w:sz="6" w:space="0" w:color="000000"/>
              <w:right w:val="single" w:sz="6" w:space="0" w:color="000000"/>
            </w:tcBorders>
            <w:shd w:val="solid" w:color="CCFFCC" w:fill="auto"/>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Identifica sinais de deterioração clínica e cumpre o protocolo de atendimento destes pacientes/clientes.</w:t>
            </w:r>
          </w:p>
        </w:tc>
        <w:tc>
          <w:tcPr>
            <w:tcW w:w="4111" w:type="dxa"/>
            <w:tcBorders>
              <w:top w:val="single" w:sz="6" w:space="0" w:color="000000"/>
              <w:left w:val="single" w:sz="6" w:space="0" w:color="000000"/>
              <w:bottom w:val="single" w:sz="6" w:space="0" w:color="000000"/>
              <w:right w:val="single" w:sz="6" w:space="0" w:color="000000"/>
            </w:tcBorders>
            <w:shd w:val="solid" w:color="CCFFCC" w:fill="auto"/>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A equipe assistencial identifica os pacientes com sinais clínicos de</w:t>
            </w:r>
            <w:proofErr w:type="gramStart"/>
            <w:r w:rsidRPr="00EA0A07">
              <w:rPr>
                <w:rFonts w:ascii="Arial" w:hAnsi="Arial" w:cs="Arial"/>
                <w:color w:val="000000"/>
                <w:sz w:val="20"/>
                <w:szCs w:val="20"/>
              </w:rPr>
              <w:t xml:space="preserve">  </w:t>
            </w:r>
            <w:proofErr w:type="gramEnd"/>
            <w:r w:rsidRPr="00EA0A07">
              <w:rPr>
                <w:rFonts w:ascii="Arial" w:hAnsi="Arial" w:cs="Arial"/>
                <w:color w:val="000000"/>
                <w:sz w:val="20"/>
                <w:szCs w:val="20"/>
              </w:rPr>
              <w:t>evolução desfavorável e adere as diretrizes de atendimento.</w:t>
            </w:r>
          </w:p>
        </w:tc>
        <w:tc>
          <w:tcPr>
            <w:tcW w:w="4253" w:type="dxa"/>
            <w:tcBorders>
              <w:top w:val="single" w:sz="6" w:space="0" w:color="000000"/>
              <w:left w:val="single" w:sz="6" w:space="0" w:color="000000"/>
              <w:bottom w:val="single" w:sz="6" w:space="0" w:color="000000"/>
              <w:right w:val="single" w:sz="6" w:space="0" w:color="000000"/>
            </w:tcBorders>
            <w:shd w:val="solid" w:color="CCFFCC" w:fill="auto"/>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Demonstra a identificação do paciente com</w:t>
            </w:r>
            <w:proofErr w:type="gramStart"/>
            <w:r w:rsidRPr="00EA0A07">
              <w:rPr>
                <w:rFonts w:ascii="Arial" w:hAnsi="Arial" w:cs="Arial"/>
                <w:color w:val="000000"/>
                <w:sz w:val="20"/>
                <w:szCs w:val="20"/>
              </w:rPr>
              <w:t xml:space="preserve">  </w:t>
            </w:r>
            <w:proofErr w:type="gramEnd"/>
            <w:r w:rsidRPr="00EA0A07">
              <w:rPr>
                <w:rFonts w:ascii="Arial" w:hAnsi="Arial" w:cs="Arial"/>
                <w:color w:val="000000"/>
                <w:sz w:val="20"/>
                <w:szCs w:val="20"/>
              </w:rPr>
              <w:t>sinais clínicos de evolução desfavorável e a inclusão do mesmo nos fluxos de atendimentos específicos</w:t>
            </w:r>
          </w:p>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Tais como utilização de escore, inteligência artificial, Protocolos ou fluxos de atendimento a urgências e emergências.</w:t>
            </w:r>
          </w:p>
        </w:tc>
        <w:tc>
          <w:tcPr>
            <w:tcW w:w="708" w:type="dxa"/>
            <w:tcBorders>
              <w:top w:val="single" w:sz="6" w:space="0" w:color="000000"/>
              <w:left w:val="single" w:sz="6" w:space="0" w:color="000000"/>
              <w:bottom w:val="single" w:sz="6" w:space="0" w:color="000000"/>
              <w:right w:val="single" w:sz="6" w:space="0" w:color="000000"/>
            </w:tcBorders>
            <w:vAlign w:val="center"/>
          </w:tcPr>
          <w:p w:rsidR="00EA0A07" w:rsidRPr="00EA0A07" w:rsidRDefault="00EA0A07" w:rsidP="00EA0A07">
            <w:pPr>
              <w:autoSpaceDE w:val="0"/>
              <w:autoSpaceDN w:val="0"/>
              <w:adjustRightInd w:val="0"/>
              <w:spacing w:after="0" w:line="240" w:lineRule="auto"/>
              <w:jc w:val="center"/>
              <w:rPr>
                <w:rFonts w:ascii="Arial" w:hAnsi="Arial" w:cs="Arial"/>
                <w:color w:val="FF0000"/>
                <w:sz w:val="20"/>
                <w:szCs w:val="20"/>
              </w:rPr>
            </w:pPr>
          </w:p>
        </w:tc>
        <w:tc>
          <w:tcPr>
            <w:tcW w:w="4405" w:type="dxa"/>
            <w:gridSpan w:val="3"/>
            <w:tcBorders>
              <w:top w:val="single" w:sz="6" w:space="0" w:color="000000"/>
              <w:left w:val="single" w:sz="6" w:space="0" w:color="000000"/>
              <w:bottom w:val="single" w:sz="6" w:space="0" w:color="000000"/>
              <w:right w:val="single" w:sz="6" w:space="0" w:color="000000"/>
            </w:tcBorders>
          </w:tcPr>
          <w:p w:rsidR="00412992" w:rsidRPr="00EA0A07" w:rsidRDefault="00412992" w:rsidP="00EA0A07">
            <w:pPr>
              <w:autoSpaceDE w:val="0"/>
              <w:autoSpaceDN w:val="0"/>
              <w:adjustRightInd w:val="0"/>
              <w:spacing w:after="0" w:line="240" w:lineRule="auto"/>
              <w:rPr>
                <w:rFonts w:ascii="Arial" w:hAnsi="Arial" w:cs="Arial"/>
                <w:color w:val="000000"/>
                <w:sz w:val="20"/>
                <w:szCs w:val="20"/>
              </w:rPr>
            </w:pPr>
          </w:p>
        </w:tc>
      </w:tr>
      <w:tr w:rsidR="00114630" w:rsidRPr="00EA0A07" w:rsidTr="00BF2393">
        <w:trPr>
          <w:trHeight w:val="227"/>
        </w:trPr>
        <w:tc>
          <w:tcPr>
            <w:tcW w:w="363" w:type="dxa"/>
            <w:tcBorders>
              <w:top w:val="single" w:sz="6" w:space="0" w:color="000000"/>
              <w:left w:val="single" w:sz="6" w:space="0" w:color="000000"/>
              <w:bottom w:val="single" w:sz="6" w:space="0" w:color="000000"/>
              <w:right w:val="single" w:sz="6" w:space="0" w:color="000000"/>
            </w:tcBorders>
            <w:shd w:val="solid" w:color="008080" w:fill="008080"/>
          </w:tcPr>
          <w:p w:rsidR="00EA0A07" w:rsidRPr="00EA0A07" w:rsidRDefault="00EA0A07" w:rsidP="00EA0A07">
            <w:pPr>
              <w:autoSpaceDE w:val="0"/>
              <w:autoSpaceDN w:val="0"/>
              <w:adjustRightInd w:val="0"/>
              <w:spacing w:after="0" w:line="240" w:lineRule="auto"/>
              <w:jc w:val="center"/>
              <w:rPr>
                <w:rFonts w:ascii="Arial" w:hAnsi="Arial" w:cs="Arial"/>
                <w:b/>
                <w:bCs/>
                <w:color w:val="FFFFFF"/>
                <w:sz w:val="20"/>
                <w:szCs w:val="20"/>
              </w:rPr>
            </w:pPr>
            <w:r w:rsidRPr="00EA0A07">
              <w:rPr>
                <w:rFonts w:ascii="Arial" w:hAnsi="Arial" w:cs="Arial"/>
                <w:b/>
                <w:bCs/>
                <w:color w:val="FFFFFF"/>
                <w:sz w:val="20"/>
                <w:szCs w:val="20"/>
              </w:rPr>
              <w:t>19</w:t>
            </w:r>
          </w:p>
        </w:tc>
        <w:tc>
          <w:tcPr>
            <w:tcW w:w="2542"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Estabelece protocolo para atendimento de urgências e emergências, com base em diretrizes e evidências científicas.</w:t>
            </w:r>
          </w:p>
        </w:tc>
        <w:tc>
          <w:tcPr>
            <w:tcW w:w="4111"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A unidade define protocolos e procedimentos de atendimento para pacientes classificados como urgência e emergência baseado nas diretrizes e evidências cientificas.</w:t>
            </w:r>
          </w:p>
        </w:tc>
        <w:tc>
          <w:tcPr>
            <w:tcW w:w="4253"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 xml:space="preserve">Demonstra conhecimento e aplicação de Protocolos e procedimentos para atendimento aos pacientes classificados como urgência e emergência conforme estabelecido pela unidade, tais como atendimento a Parada </w:t>
            </w:r>
            <w:proofErr w:type="spellStart"/>
            <w:r w:rsidRPr="00EA0A07">
              <w:rPr>
                <w:rFonts w:ascii="Arial" w:hAnsi="Arial" w:cs="Arial"/>
                <w:color w:val="000000"/>
                <w:sz w:val="20"/>
                <w:szCs w:val="20"/>
              </w:rPr>
              <w:t>Cardio</w:t>
            </w:r>
            <w:proofErr w:type="spellEnd"/>
            <w:r w:rsidRPr="00EA0A07">
              <w:rPr>
                <w:rFonts w:ascii="Arial" w:hAnsi="Arial" w:cs="Arial"/>
                <w:color w:val="000000"/>
                <w:sz w:val="20"/>
                <w:szCs w:val="20"/>
              </w:rPr>
              <w:t xml:space="preserve"> Respiratória, convulsão, reação alérgica grave, entre outros.</w:t>
            </w:r>
          </w:p>
        </w:tc>
        <w:tc>
          <w:tcPr>
            <w:tcW w:w="708" w:type="dxa"/>
            <w:tcBorders>
              <w:top w:val="single" w:sz="6" w:space="0" w:color="000000"/>
              <w:left w:val="single" w:sz="6" w:space="0" w:color="000000"/>
              <w:bottom w:val="single" w:sz="6" w:space="0" w:color="000000"/>
              <w:right w:val="single" w:sz="6" w:space="0" w:color="000000"/>
            </w:tcBorders>
            <w:vAlign w:val="center"/>
          </w:tcPr>
          <w:p w:rsidR="00EA0A07" w:rsidRPr="00EA0A07" w:rsidRDefault="00EA0A07" w:rsidP="00EA0A07">
            <w:pPr>
              <w:autoSpaceDE w:val="0"/>
              <w:autoSpaceDN w:val="0"/>
              <w:adjustRightInd w:val="0"/>
              <w:spacing w:after="0" w:line="240" w:lineRule="auto"/>
              <w:jc w:val="center"/>
              <w:rPr>
                <w:rFonts w:ascii="Arial" w:hAnsi="Arial" w:cs="Arial"/>
                <w:color w:val="FF0000"/>
                <w:sz w:val="20"/>
                <w:szCs w:val="20"/>
              </w:rPr>
            </w:pPr>
          </w:p>
        </w:tc>
        <w:tc>
          <w:tcPr>
            <w:tcW w:w="4405" w:type="dxa"/>
            <w:gridSpan w:val="3"/>
            <w:tcBorders>
              <w:top w:val="single" w:sz="6" w:space="0" w:color="000000"/>
              <w:left w:val="single" w:sz="6" w:space="0" w:color="000000"/>
              <w:bottom w:val="single" w:sz="6" w:space="0" w:color="000000"/>
              <w:right w:val="single" w:sz="6" w:space="0" w:color="000000"/>
            </w:tcBorders>
          </w:tcPr>
          <w:p w:rsidR="00412992" w:rsidRPr="00EA0A07" w:rsidRDefault="00412992" w:rsidP="00EA0A07">
            <w:pPr>
              <w:autoSpaceDE w:val="0"/>
              <w:autoSpaceDN w:val="0"/>
              <w:adjustRightInd w:val="0"/>
              <w:spacing w:after="0" w:line="240" w:lineRule="auto"/>
              <w:rPr>
                <w:rFonts w:ascii="Arial" w:hAnsi="Arial" w:cs="Arial"/>
                <w:color w:val="000000"/>
                <w:sz w:val="20"/>
                <w:szCs w:val="20"/>
              </w:rPr>
            </w:pPr>
          </w:p>
        </w:tc>
      </w:tr>
      <w:tr w:rsidR="00114630" w:rsidRPr="00EA0A07" w:rsidTr="00BF2393">
        <w:trPr>
          <w:trHeight w:val="227"/>
        </w:trPr>
        <w:tc>
          <w:tcPr>
            <w:tcW w:w="363" w:type="dxa"/>
            <w:tcBorders>
              <w:top w:val="single" w:sz="6" w:space="0" w:color="000000"/>
              <w:left w:val="single" w:sz="6" w:space="0" w:color="000000"/>
              <w:bottom w:val="single" w:sz="6" w:space="0" w:color="000000"/>
              <w:right w:val="single" w:sz="6" w:space="0" w:color="000000"/>
            </w:tcBorders>
            <w:shd w:val="solid" w:color="008080" w:fill="008080"/>
          </w:tcPr>
          <w:p w:rsidR="00EA0A07" w:rsidRPr="00EA0A07" w:rsidRDefault="00EA0A07" w:rsidP="00EA0A07">
            <w:pPr>
              <w:autoSpaceDE w:val="0"/>
              <w:autoSpaceDN w:val="0"/>
              <w:adjustRightInd w:val="0"/>
              <w:spacing w:after="0" w:line="240" w:lineRule="auto"/>
              <w:jc w:val="center"/>
              <w:rPr>
                <w:rFonts w:ascii="Arial" w:hAnsi="Arial" w:cs="Arial"/>
                <w:b/>
                <w:bCs/>
                <w:color w:val="FFFFFF"/>
                <w:sz w:val="20"/>
                <w:szCs w:val="20"/>
              </w:rPr>
            </w:pPr>
            <w:r w:rsidRPr="00EA0A07">
              <w:rPr>
                <w:rFonts w:ascii="Arial" w:hAnsi="Arial" w:cs="Arial"/>
                <w:b/>
                <w:bCs/>
                <w:color w:val="FFFFFF"/>
                <w:sz w:val="20"/>
                <w:szCs w:val="20"/>
              </w:rPr>
              <w:t>20</w:t>
            </w:r>
          </w:p>
        </w:tc>
        <w:tc>
          <w:tcPr>
            <w:tcW w:w="2542"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 xml:space="preserve">Estabelece critérios para a prática segura de transporte </w:t>
            </w:r>
            <w:proofErr w:type="spellStart"/>
            <w:r w:rsidRPr="00EA0A07">
              <w:rPr>
                <w:rFonts w:ascii="Arial" w:hAnsi="Arial" w:cs="Arial"/>
                <w:color w:val="000000"/>
                <w:sz w:val="20"/>
                <w:szCs w:val="20"/>
              </w:rPr>
              <w:t>intra</w:t>
            </w:r>
            <w:proofErr w:type="spellEnd"/>
            <w:r w:rsidRPr="00EA0A07">
              <w:rPr>
                <w:rFonts w:ascii="Arial" w:hAnsi="Arial" w:cs="Arial"/>
                <w:color w:val="000000"/>
                <w:sz w:val="20"/>
                <w:szCs w:val="20"/>
              </w:rPr>
              <w:t xml:space="preserve"> e </w:t>
            </w:r>
            <w:proofErr w:type="spellStart"/>
            <w:r w:rsidRPr="00EA0A07">
              <w:rPr>
                <w:rFonts w:ascii="Arial" w:hAnsi="Arial" w:cs="Arial"/>
                <w:color w:val="000000"/>
                <w:sz w:val="20"/>
                <w:szCs w:val="20"/>
              </w:rPr>
              <w:t>inter-hospitalar</w:t>
            </w:r>
            <w:proofErr w:type="spellEnd"/>
            <w:r w:rsidRPr="00EA0A07">
              <w:rPr>
                <w:rFonts w:ascii="Arial" w:hAnsi="Arial" w:cs="Arial"/>
                <w:color w:val="000000"/>
                <w:sz w:val="20"/>
                <w:szCs w:val="20"/>
              </w:rPr>
              <w:t xml:space="preserve"> dos pacientes/clientes.</w:t>
            </w:r>
          </w:p>
        </w:tc>
        <w:tc>
          <w:tcPr>
            <w:tcW w:w="4111"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 xml:space="preserve"> A equipe multidisciplinar adere as diretrizes relacionadas ao procedimento de transporte </w:t>
            </w:r>
            <w:proofErr w:type="spellStart"/>
            <w:r w:rsidRPr="00EA0A07">
              <w:rPr>
                <w:rFonts w:ascii="Arial" w:hAnsi="Arial" w:cs="Arial"/>
                <w:color w:val="000000"/>
                <w:sz w:val="20"/>
                <w:szCs w:val="20"/>
              </w:rPr>
              <w:t>intra</w:t>
            </w:r>
            <w:proofErr w:type="spellEnd"/>
            <w:r w:rsidRPr="00EA0A07">
              <w:rPr>
                <w:rFonts w:ascii="Arial" w:hAnsi="Arial" w:cs="Arial"/>
                <w:color w:val="000000"/>
                <w:sz w:val="20"/>
                <w:szCs w:val="20"/>
              </w:rPr>
              <w:t xml:space="preserve"> e </w:t>
            </w:r>
            <w:proofErr w:type="spellStart"/>
            <w:r w:rsidRPr="00EA0A07">
              <w:rPr>
                <w:rFonts w:ascii="Arial" w:hAnsi="Arial" w:cs="Arial"/>
                <w:color w:val="000000"/>
                <w:sz w:val="20"/>
                <w:szCs w:val="20"/>
              </w:rPr>
              <w:t>inter-hospitalar</w:t>
            </w:r>
            <w:proofErr w:type="spellEnd"/>
            <w:r w:rsidRPr="00EA0A07">
              <w:rPr>
                <w:rFonts w:ascii="Arial" w:hAnsi="Arial" w:cs="Arial"/>
                <w:color w:val="000000"/>
                <w:sz w:val="20"/>
                <w:szCs w:val="20"/>
              </w:rPr>
              <w:t>.</w:t>
            </w:r>
          </w:p>
        </w:tc>
        <w:tc>
          <w:tcPr>
            <w:tcW w:w="4253"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Apresenta padronização dos procedimentos definidos</w:t>
            </w:r>
            <w:proofErr w:type="gramStart"/>
            <w:r w:rsidRPr="00EA0A07">
              <w:rPr>
                <w:rFonts w:ascii="Arial" w:hAnsi="Arial" w:cs="Arial"/>
                <w:color w:val="000000"/>
                <w:sz w:val="20"/>
                <w:szCs w:val="20"/>
              </w:rPr>
              <w:t xml:space="preserve">  </w:t>
            </w:r>
            <w:proofErr w:type="gramEnd"/>
            <w:r w:rsidRPr="00EA0A07">
              <w:rPr>
                <w:rFonts w:ascii="Arial" w:hAnsi="Arial" w:cs="Arial"/>
                <w:color w:val="000000"/>
                <w:sz w:val="20"/>
                <w:szCs w:val="20"/>
              </w:rPr>
              <w:t xml:space="preserve">para a pratica segura de transporte </w:t>
            </w:r>
            <w:proofErr w:type="spellStart"/>
            <w:r w:rsidRPr="00EA0A07">
              <w:rPr>
                <w:rFonts w:ascii="Arial" w:hAnsi="Arial" w:cs="Arial"/>
                <w:color w:val="000000"/>
                <w:sz w:val="20"/>
                <w:szCs w:val="20"/>
              </w:rPr>
              <w:t>intra</w:t>
            </w:r>
            <w:proofErr w:type="spellEnd"/>
            <w:r w:rsidRPr="00EA0A07">
              <w:rPr>
                <w:rFonts w:ascii="Arial" w:hAnsi="Arial" w:cs="Arial"/>
                <w:color w:val="000000"/>
                <w:sz w:val="20"/>
                <w:szCs w:val="20"/>
              </w:rPr>
              <w:t xml:space="preserve"> e </w:t>
            </w:r>
            <w:proofErr w:type="spellStart"/>
            <w:r w:rsidRPr="00EA0A07">
              <w:rPr>
                <w:rFonts w:ascii="Arial" w:hAnsi="Arial" w:cs="Arial"/>
                <w:color w:val="000000"/>
                <w:sz w:val="20"/>
                <w:szCs w:val="20"/>
              </w:rPr>
              <w:t>inter-hospitalar</w:t>
            </w:r>
            <w:proofErr w:type="spellEnd"/>
            <w:r w:rsidRPr="00EA0A07">
              <w:rPr>
                <w:rFonts w:ascii="Arial" w:hAnsi="Arial" w:cs="Arial"/>
                <w:color w:val="000000"/>
                <w:sz w:val="20"/>
                <w:szCs w:val="20"/>
              </w:rPr>
              <w:t xml:space="preserve"> </w:t>
            </w:r>
          </w:p>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Demonstra conhecimento e aplicação das praticas definidas.</w:t>
            </w:r>
          </w:p>
          <w:p w:rsidR="00EA0A07" w:rsidRPr="00EA0A07" w:rsidRDefault="00EA0A07" w:rsidP="00EA0A07">
            <w:pPr>
              <w:autoSpaceDE w:val="0"/>
              <w:autoSpaceDN w:val="0"/>
              <w:adjustRightInd w:val="0"/>
              <w:spacing w:after="0" w:line="240" w:lineRule="auto"/>
              <w:rPr>
                <w:rFonts w:ascii="Arial" w:hAnsi="Arial" w:cs="Arial"/>
                <w:color w:val="000000"/>
                <w:sz w:val="20"/>
                <w:szCs w:val="20"/>
              </w:rPr>
            </w:pPr>
          </w:p>
        </w:tc>
        <w:tc>
          <w:tcPr>
            <w:tcW w:w="708" w:type="dxa"/>
            <w:tcBorders>
              <w:top w:val="single" w:sz="6" w:space="0" w:color="000000"/>
              <w:left w:val="single" w:sz="6" w:space="0" w:color="000000"/>
              <w:bottom w:val="single" w:sz="6" w:space="0" w:color="000000"/>
              <w:right w:val="single" w:sz="6" w:space="0" w:color="000000"/>
            </w:tcBorders>
            <w:vAlign w:val="center"/>
          </w:tcPr>
          <w:p w:rsidR="00EA0A07" w:rsidRPr="00EA0A07" w:rsidRDefault="00EA0A07" w:rsidP="00EA0A07">
            <w:pPr>
              <w:autoSpaceDE w:val="0"/>
              <w:autoSpaceDN w:val="0"/>
              <w:adjustRightInd w:val="0"/>
              <w:spacing w:after="0" w:line="240" w:lineRule="auto"/>
              <w:jc w:val="center"/>
              <w:rPr>
                <w:rFonts w:ascii="Arial" w:hAnsi="Arial" w:cs="Arial"/>
                <w:color w:val="FF0000"/>
                <w:sz w:val="20"/>
                <w:szCs w:val="20"/>
              </w:rPr>
            </w:pPr>
          </w:p>
        </w:tc>
        <w:tc>
          <w:tcPr>
            <w:tcW w:w="4405" w:type="dxa"/>
            <w:gridSpan w:val="3"/>
            <w:tcBorders>
              <w:top w:val="single" w:sz="6" w:space="0" w:color="000000"/>
              <w:left w:val="single" w:sz="6" w:space="0" w:color="000000"/>
              <w:bottom w:val="single" w:sz="6" w:space="0" w:color="000000"/>
              <w:right w:val="single" w:sz="6" w:space="0" w:color="000000"/>
            </w:tcBorders>
          </w:tcPr>
          <w:p w:rsidR="00262791" w:rsidRPr="00EA0A07" w:rsidRDefault="00262791" w:rsidP="00114630">
            <w:pPr>
              <w:autoSpaceDE w:val="0"/>
              <w:autoSpaceDN w:val="0"/>
              <w:adjustRightInd w:val="0"/>
              <w:spacing w:after="0" w:line="240" w:lineRule="auto"/>
              <w:jc w:val="both"/>
              <w:rPr>
                <w:rFonts w:ascii="Arial" w:hAnsi="Arial" w:cs="Arial"/>
                <w:color w:val="FF0000"/>
                <w:sz w:val="20"/>
                <w:szCs w:val="20"/>
              </w:rPr>
            </w:pPr>
          </w:p>
        </w:tc>
      </w:tr>
      <w:tr w:rsidR="00114630" w:rsidRPr="00EA0A07" w:rsidTr="00BF2393">
        <w:trPr>
          <w:trHeight w:val="227"/>
        </w:trPr>
        <w:tc>
          <w:tcPr>
            <w:tcW w:w="363" w:type="dxa"/>
            <w:tcBorders>
              <w:top w:val="single" w:sz="6" w:space="0" w:color="000000"/>
              <w:left w:val="single" w:sz="6" w:space="0" w:color="000000"/>
              <w:bottom w:val="single" w:sz="6" w:space="0" w:color="000000"/>
              <w:right w:val="single" w:sz="6" w:space="0" w:color="000000"/>
            </w:tcBorders>
            <w:shd w:val="solid" w:color="008080" w:fill="008080"/>
          </w:tcPr>
          <w:p w:rsidR="00EA0A07" w:rsidRPr="00EA0A07" w:rsidRDefault="00EA0A07" w:rsidP="00EA0A07">
            <w:pPr>
              <w:autoSpaceDE w:val="0"/>
              <w:autoSpaceDN w:val="0"/>
              <w:adjustRightInd w:val="0"/>
              <w:spacing w:after="0" w:line="240" w:lineRule="auto"/>
              <w:jc w:val="center"/>
              <w:rPr>
                <w:rFonts w:ascii="Arial" w:hAnsi="Arial" w:cs="Arial"/>
                <w:b/>
                <w:bCs/>
                <w:color w:val="FFFFFF"/>
                <w:sz w:val="20"/>
                <w:szCs w:val="20"/>
              </w:rPr>
            </w:pPr>
            <w:r w:rsidRPr="00EA0A07">
              <w:rPr>
                <w:rFonts w:ascii="Arial" w:hAnsi="Arial" w:cs="Arial"/>
                <w:b/>
                <w:bCs/>
                <w:color w:val="FFFFFF"/>
                <w:sz w:val="20"/>
                <w:szCs w:val="20"/>
              </w:rPr>
              <w:t>21</w:t>
            </w:r>
          </w:p>
        </w:tc>
        <w:tc>
          <w:tcPr>
            <w:tcW w:w="2542"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 xml:space="preserve">Cumpre as diretrizes de notificação de </w:t>
            </w:r>
            <w:proofErr w:type="spellStart"/>
            <w:r w:rsidRPr="00EA0A07">
              <w:rPr>
                <w:rFonts w:ascii="Arial" w:hAnsi="Arial" w:cs="Arial"/>
                <w:color w:val="000000"/>
                <w:sz w:val="20"/>
                <w:szCs w:val="20"/>
              </w:rPr>
              <w:t>hemovigilância</w:t>
            </w:r>
            <w:proofErr w:type="spellEnd"/>
            <w:r w:rsidRPr="00EA0A07">
              <w:rPr>
                <w:rFonts w:ascii="Arial" w:hAnsi="Arial" w:cs="Arial"/>
                <w:color w:val="000000"/>
                <w:sz w:val="20"/>
                <w:szCs w:val="20"/>
              </w:rPr>
              <w:t xml:space="preserve">, </w:t>
            </w:r>
            <w:proofErr w:type="spellStart"/>
            <w:r w:rsidRPr="00EA0A07">
              <w:rPr>
                <w:rFonts w:ascii="Arial" w:hAnsi="Arial" w:cs="Arial"/>
                <w:color w:val="000000"/>
                <w:sz w:val="20"/>
                <w:szCs w:val="20"/>
              </w:rPr>
              <w:t>farmacovigilância</w:t>
            </w:r>
            <w:proofErr w:type="spellEnd"/>
            <w:r w:rsidRPr="00EA0A07">
              <w:rPr>
                <w:rFonts w:ascii="Arial" w:hAnsi="Arial" w:cs="Arial"/>
                <w:color w:val="000000"/>
                <w:sz w:val="20"/>
                <w:szCs w:val="20"/>
              </w:rPr>
              <w:t xml:space="preserve">, </w:t>
            </w:r>
            <w:proofErr w:type="spellStart"/>
            <w:r w:rsidRPr="00EA0A07">
              <w:rPr>
                <w:rFonts w:ascii="Arial" w:hAnsi="Arial" w:cs="Arial"/>
                <w:color w:val="000000"/>
                <w:sz w:val="20"/>
                <w:szCs w:val="20"/>
              </w:rPr>
              <w:t>tecnovigilância</w:t>
            </w:r>
            <w:proofErr w:type="spellEnd"/>
            <w:r w:rsidRPr="00EA0A07">
              <w:rPr>
                <w:rFonts w:ascii="Arial" w:hAnsi="Arial" w:cs="Arial"/>
                <w:color w:val="000000"/>
                <w:sz w:val="20"/>
                <w:szCs w:val="20"/>
              </w:rPr>
              <w:t xml:space="preserve"> e </w:t>
            </w:r>
            <w:proofErr w:type="spellStart"/>
            <w:r w:rsidRPr="00EA0A07">
              <w:rPr>
                <w:rFonts w:ascii="Arial" w:hAnsi="Arial" w:cs="Arial"/>
                <w:color w:val="000000"/>
                <w:sz w:val="20"/>
                <w:szCs w:val="20"/>
              </w:rPr>
              <w:t>biovigilância</w:t>
            </w:r>
            <w:proofErr w:type="spellEnd"/>
            <w:r w:rsidRPr="00EA0A07">
              <w:rPr>
                <w:rFonts w:ascii="Arial" w:hAnsi="Arial" w:cs="Arial"/>
                <w:color w:val="000000"/>
                <w:sz w:val="20"/>
                <w:szCs w:val="20"/>
              </w:rPr>
              <w:t>.</w:t>
            </w:r>
          </w:p>
        </w:tc>
        <w:tc>
          <w:tcPr>
            <w:tcW w:w="4111"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 xml:space="preserve">A unidade adere as diretrizes de notificação de </w:t>
            </w:r>
            <w:proofErr w:type="spellStart"/>
            <w:r w:rsidRPr="00EA0A07">
              <w:rPr>
                <w:rFonts w:ascii="Arial" w:hAnsi="Arial" w:cs="Arial"/>
                <w:color w:val="000000"/>
                <w:sz w:val="20"/>
                <w:szCs w:val="20"/>
              </w:rPr>
              <w:t>hemovigilância</w:t>
            </w:r>
            <w:proofErr w:type="spellEnd"/>
            <w:r w:rsidRPr="00EA0A07">
              <w:rPr>
                <w:rFonts w:ascii="Arial" w:hAnsi="Arial" w:cs="Arial"/>
                <w:color w:val="000000"/>
                <w:sz w:val="20"/>
                <w:szCs w:val="20"/>
              </w:rPr>
              <w:t xml:space="preserve">, </w:t>
            </w:r>
            <w:proofErr w:type="spellStart"/>
            <w:r w:rsidRPr="00EA0A07">
              <w:rPr>
                <w:rFonts w:ascii="Arial" w:hAnsi="Arial" w:cs="Arial"/>
                <w:color w:val="000000"/>
                <w:sz w:val="20"/>
                <w:szCs w:val="20"/>
              </w:rPr>
              <w:t>farmacovigilância</w:t>
            </w:r>
            <w:proofErr w:type="spellEnd"/>
            <w:r w:rsidRPr="00EA0A07">
              <w:rPr>
                <w:rFonts w:ascii="Arial" w:hAnsi="Arial" w:cs="Arial"/>
                <w:color w:val="000000"/>
                <w:sz w:val="20"/>
                <w:szCs w:val="20"/>
              </w:rPr>
              <w:t xml:space="preserve">, </w:t>
            </w:r>
            <w:proofErr w:type="spellStart"/>
            <w:r w:rsidRPr="00EA0A07">
              <w:rPr>
                <w:rFonts w:ascii="Arial" w:hAnsi="Arial" w:cs="Arial"/>
                <w:color w:val="000000"/>
                <w:sz w:val="20"/>
                <w:szCs w:val="20"/>
              </w:rPr>
              <w:t>tecnovigilância</w:t>
            </w:r>
            <w:proofErr w:type="spellEnd"/>
            <w:r w:rsidRPr="00EA0A07">
              <w:rPr>
                <w:rFonts w:ascii="Arial" w:hAnsi="Arial" w:cs="Arial"/>
                <w:color w:val="000000"/>
                <w:sz w:val="20"/>
                <w:szCs w:val="20"/>
              </w:rPr>
              <w:t xml:space="preserve"> e </w:t>
            </w:r>
            <w:proofErr w:type="spellStart"/>
            <w:r w:rsidRPr="00EA0A07">
              <w:rPr>
                <w:rFonts w:ascii="Arial" w:hAnsi="Arial" w:cs="Arial"/>
                <w:color w:val="000000"/>
                <w:sz w:val="20"/>
                <w:szCs w:val="20"/>
              </w:rPr>
              <w:t>biovigilância</w:t>
            </w:r>
            <w:proofErr w:type="spellEnd"/>
            <w:r w:rsidRPr="00EA0A07">
              <w:rPr>
                <w:rFonts w:ascii="Arial" w:hAnsi="Arial" w:cs="Arial"/>
                <w:color w:val="000000"/>
                <w:sz w:val="20"/>
                <w:szCs w:val="20"/>
              </w:rPr>
              <w:t>.</w:t>
            </w:r>
          </w:p>
        </w:tc>
        <w:tc>
          <w:tcPr>
            <w:tcW w:w="4253"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Demonstra conhecimento e aplicação das diretrizes de notificação, tais como ferramentas de notificação, registro nos órgãos competentes, analise de prontuário e busca ativa.</w:t>
            </w:r>
          </w:p>
        </w:tc>
        <w:tc>
          <w:tcPr>
            <w:tcW w:w="708" w:type="dxa"/>
            <w:tcBorders>
              <w:top w:val="single" w:sz="6" w:space="0" w:color="000000"/>
              <w:left w:val="single" w:sz="6" w:space="0" w:color="000000"/>
              <w:bottom w:val="single" w:sz="6" w:space="0" w:color="000000"/>
              <w:right w:val="single" w:sz="6" w:space="0" w:color="000000"/>
            </w:tcBorders>
            <w:vAlign w:val="center"/>
          </w:tcPr>
          <w:p w:rsidR="00EA0A07" w:rsidRPr="00EA0A07" w:rsidRDefault="00EA0A07" w:rsidP="00EA0A07">
            <w:pPr>
              <w:autoSpaceDE w:val="0"/>
              <w:autoSpaceDN w:val="0"/>
              <w:adjustRightInd w:val="0"/>
              <w:spacing w:after="0" w:line="240" w:lineRule="auto"/>
              <w:jc w:val="center"/>
              <w:rPr>
                <w:rFonts w:ascii="Arial" w:hAnsi="Arial" w:cs="Arial"/>
                <w:color w:val="FF0000"/>
                <w:sz w:val="20"/>
                <w:szCs w:val="20"/>
              </w:rPr>
            </w:pPr>
          </w:p>
        </w:tc>
        <w:tc>
          <w:tcPr>
            <w:tcW w:w="4405" w:type="dxa"/>
            <w:gridSpan w:val="3"/>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p>
        </w:tc>
      </w:tr>
      <w:tr w:rsidR="00114630" w:rsidRPr="00EA0A07" w:rsidTr="00BF2393">
        <w:trPr>
          <w:trHeight w:val="227"/>
        </w:trPr>
        <w:tc>
          <w:tcPr>
            <w:tcW w:w="363" w:type="dxa"/>
            <w:tcBorders>
              <w:top w:val="single" w:sz="6" w:space="0" w:color="000000"/>
              <w:left w:val="single" w:sz="6" w:space="0" w:color="000000"/>
              <w:bottom w:val="single" w:sz="6" w:space="0" w:color="000000"/>
              <w:right w:val="single" w:sz="6" w:space="0" w:color="000000"/>
            </w:tcBorders>
            <w:shd w:val="solid" w:color="008080" w:fill="008080"/>
          </w:tcPr>
          <w:p w:rsidR="00EA0A07" w:rsidRPr="00EA0A07" w:rsidRDefault="00EA0A07" w:rsidP="00EA0A07">
            <w:pPr>
              <w:autoSpaceDE w:val="0"/>
              <w:autoSpaceDN w:val="0"/>
              <w:adjustRightInd w:val="0"/>
              <w:spacing w:after="0" w:line="240" w:lineRule="auto"/>
              <w:jc w:val="center"/>
              <w:rPr>
                <w:rFonts w:ascii="Arial" w:hAnsi="Arial" w:cs="Arial"/>
                <w:b/>
                <w:bCs/>
                <w:color w:val="FFFFFF"/>
                <w:sz w:val="20"/>
                <w:szCs w:val="20"/>
              </w:rPr>
            </w:pPr>
            <w:r w:rsidRPr="00EA0A07">
              <w:rPr>
                <w:rFonts w:ascii="Arial" w:hAnsi="Arial" w:cs="Arial"/>
                <w:b/>
                <w:bCs/>
                <w:color w:val="FFFFFF"/>
                <w:sz w:val="20"/>
                <w:szCs w:val="20"/>
              </w:rPr>
              <w:t>22</w:t>
            </w:r>
          </w:p>
        </w:tc>
        <w:tc>
          <w:tcPr>
            <w:tcW w:w="2542"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Cumpre as diretrizes de notificação de</w:t>
            </w:r>
            <w:proofErr w:type="gramStart"/>
            <w:r w:rsidRPr="00EA0A07">
              <w:rPr>
                <w:rFonts w:ascii="Arial" w:hAnsi="Arial" w:cs="Arial"/>
                <w:color w:val="000000"/>
                <w:sz w:val="20"/>
                <w:szCs w:val="20"/>
              </w:rPr>
              <w:t xml:space="preserve">  </w:t>
            </w:r>
            <w:proofErr w:type="gramEnd"/>
            <w:r w:rsidRPr="00EA0A07">
              <w:rPr>
                <w:rFonts w:ascii="Arial" w:hAnsi="Arial" w:cs="Arial"/>
                <w:color w:val="000000"/>
                <w:sz w:val="20"/>
                <w:szCs w:val="20"/>
              </w:rPr>
              <w:t>incidentes e eventos adversos.</w:t>
            </w:r>
          </w:p>
        </w:tc>
        <w:tc>
          <w:tcPr>
            <w:tcW w:w="4111"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Cumpre a prática de notificações de incidentes, circunstância de risco, quase erros, eventos sem dano, eventos adversos, reações adversas e não conformidades.</w:t>
            </w:r>
          </w:p>
        </w:tc>
        <w:tc>
          <w:tcPr>
            <w:tcW w:w="4253"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Apresentar o fluxo de notificação descrito e disseminado; Relatório das notificações; Reconhecimento da equipe sobre o fluxo e tratativas, evidenciado em entrevista com a equipe.</w:t>
            </w:r>
          </w:p>
        </w:tc>
        <w:tc>
          <w:tcPr>
            <w:tcW w:w="708" w:type="dxa"/>
            <w:tcBorders>
              <w:top w:val="single" w:sz="6" w:space="0" w:color="000000"/>
              <w:left w:val="single" w:sz="6" w:space="0" w:color="000000"/>
              <w:bottom w:val="single" w:sz="6" w:space="0" w:color="000000"/>
              <w:right w:val="single" w:sz="6" w:space="0" w:color="000000"/>
            </w:tcBorders>
            <w:vAlign w:val="center"/>
          </w:tcPr>
          <w:p w:rsidR="00EA0A07" w:rsidRPr="00EA0A07" w:rsidRDefault="00EA0A07" w:rsidP="00EA0A07">
            <w:pPr>
              <w:autoSpaceDE w:val="0"/>
              <w:autoSpaceDN w:val="0"/>
              <w:adjustRightInd w:val="0"/>
              <w:spacing w:after="0" w:line="240" w:lineRule="auto"/>
              <w:jc w:val="center"/>
              <w:rPr>
                <w:rFonts w:ascii="Arial" w:hAnsi="Arial" w:cs="Arial"/>
                <w:color w:val="FF0000"/>
                <w:sz w:val="20"/>
                <w:szCs w:val="20"/>
              </w:rPr>
            </w:pPr>
          </w:p>
        </w:tc>
        <w:tc>
          <w:tcPr>
            <w:tcW w:w="4405" w:type="dxa"/>
            <w:gridSpan w:val="3"/>
            <w:tcBorders>
              <w:top w:val="single" w:sz="6" w:space="0" w:color="000000"/>
              <w:left w:val="single" w:sz="6" w:space="0" w:color="000000"/>
              <w:bottom w:val="single" w:sz="6" w:space="0" w:color="000000"/>
              <w:right w:val="single" w:sz="6" w:space="0" w:color="000000"/>
            </w:tcBorders>
          </w:tcPr>
          <w:p w:rsidR="00E12AEE" w:rsidRPr="00EA0A07" w:rsidRDefault="00E12AEE" w:rsidP="00114630">
            <w:pPr>
              <w:autoSpaceDE w:val="0"/>
              <w:autoSpaceDN w:val="0"/>
              <w:adjustRightInd w:val="0"/>
              <w:spacing w:after="0" w:line="240" w:lineRule="auto"/>
              <w:rPr>
                <w:rFonts w:ascii="Arial" w:hAnsi="Arial" w:cs="Arial"/>
                <w:color w:val="000000"/>
                <w:sz w:val="20"/>
                <w:szCs w:val="20"/>
              </w:rPr>
            </w:pPr>
          </w:p>
        </w:tc>
      </w:tr>
      <w:tr w:rsidR="00114630" w:rsidRPr="00EA0A07" w:rsidTr="00BF2393">
        <w:trPr>
          <w:trHeight w:val="227"/>
        </w:trPr>
        <w:tc>
          <w:tcPr>
            <w:tcW w:w="363" w:type="dxa"/>
            <w:tcBorders>
              <w:top w:val="single" w:sz="6" w:space="0" w:color="000000"/>
              <w:left w:val="single" w:sz="6" w:space="0" w:color="000000"/>
              <w:bottom w:val="single" w:sz="6" w:space="0" w:color="000000"/>
              <w:right w:val="single" w:sz="6" w:space="0" w:color="000000"/>
            </w:tcBorders>
            <w:shd w:val="solid" w:color="008080" w:fill="008080"/>
          </w:tcPr>
          <w:p w:rsidR="00EA0A07" w:rsidRPr="00EA0A07" w:rsidRDefault="00EA0A07" w:rsidP="00EA0A07">
            <w:pPr>
              <w:autoSpaceDE w:val="0"/>
              <w:autoSpaceDN w:val="0"/>
              <w:adjustRightInd w:val="0"/>
              <w:spacing w:after="0" w:line="240" w:lineRule="auto"/>
              <w:jc w:val="center"/>
              <w:rPr>
                <w:rFonts w:ascii="Arial" w:hAnsi="Arial" w:cs="Arial"/>
                <w:b/>
                <w:bCs/>
                <w:color w:val="FFFFFF"/>
                <w:sz w:val="20"/>
                <w:szCs w:val="20"/>
              </w:rPr>
            </w:pPr>
            <w:r w:rsidRPr="00EA0A07">
              <w:rPr>
                <w:rFonts w:ascii="Arial" w:hAnsi="Arial" w:cs="Arial"/>
                <w:b/>
                <w:bCs/>
                <w:color w:val="FFFFFF"/>
                <w:sz w:val="20"/>
                <w:szCs w:val="20"/>
              </w:rPr>
              <w:t>23</w:t>
            </w:r>
          </w:p>
        </w:tc>
        <w:tc>
          <w:tcPr>
            <w:tcW w:w="2542"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Cumpre os critérios e procedimentos de segurança para a utilização de equipamentos.</w:t>
            </w:r>
          </w:p>
        </w:tc>
        <w:tc>
          <w:tcPr>
            <w:tcW w:w="4111"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A equipe adere aos procedimentos de segurança na utilização dos equipamentos.</w:t>
            </w:r>
          </w:p>
        </w:tc>
        <w:tc>
          <w:tcPr>
            <w:tcW w:w="4253"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Evidencia treinamentos relacionados a utilização dos equipamentos;</w:t>
            </w:r>
          </w:p>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Demonstra conhecimento e aplicação na utilização dos equipamentos, tais como: laringoscópios, desfibrilador, bomba de infusão, marca-passo externo, cateteres entre outros.</w:t>
            </w:r>
          </w:p>
        </w:tc>
        <w:tc>
          <w:tcPr>
            <w:tcW w:w="708" w:type="dxa"/>
            <w:tcBorders>
              <w:top w:val="single" w:sz="6" w:space="0" w:color="000000"/>
              <w:left w:val="single" w:sz="6" w:space="0" w:color="000000"/>
              <w:bottom w:val="single" w:sz="6" w:space="0" w:color="000000"/>
              <w:right w:val="single" w:sz="6" w:space="0" w:color="000000"/>
            </w:tcBorders>
            <w:vAlign w:val="center"/>
          </w:tcPr>
          <w:p w:rsidR="00EA0A07" w:rsidRPr="00EA0A07" w:rsidRDefault="00EA0A07" w:rsidP="00EA0A07">
            <w:pPr>
              <w:autoSpaceDE w:val="0"/>
              <w:autoSpaceDN w:val="0"/>
              <w:adjustRightInd w:val="0"/>
              <w:spacing w:after="0" w:line="240" w:lineRule="auto"/>
              <w:jc w:val="center"/>
              <w:rPr>
                <w:rFonts w:ascii="Arial" w:hAnsi="Arial" w:cs="Arial"/>
                <w:b/>
                <w:color w:val="FF0000"/>
                <w:sz w:val="20"/>
                <w:szCs w:val="20"/>
              </w:rPr>
            </w:pPr>
          </w:p>
        </w:tc>
        <w:tc>
          <w:tcPr>
            <w:tcW w:w="4405" w:type="dxa"/>
            <w:gridSpan w:val="3"/>
            <w:tcBorders>
              <w:top w:val="single" w:sz="6" w:space="0" w:color="000000"/>
              <w:left w:val="single" w:sz="6" w:space="0" w:color="000000"/>
              <w:bottom w:val="single" w:sz="6" w:space="0" w:color="000000"/>
              <w:right w:val="single" w:sz="6" w:space="0" w:color="000000"/>
            </w:tcBorders>
          </w:tcPr>
          <w:p w:rsidR="00E12AEE" w:rsidRPr="00EA0A07" w:rsidRDefault="00E12AEE" w:rsidP="00EA0A07">
            <w:pPr>
              <w:autoSpaceDE w:val="0"/>
              <w:autoSpaceDN w:val="0"/>
              <w:adjustRightInd w:val="0"/>
              <w:spacing w:after="0" w:line="240" w:lineRule="auto"/>
              <w:rPr>
                <w:rFonts w:ascii="Arial" w:hAnsi="Arial" w:cs="Arial"/>
                <w:color w:val="000000" w:themeColor="text1"/>
                <w:sz w:val="20"/>
                <w:szCs w:val="20"/>
              </w:rPr>
            </w:pPr>
          </w:p>
        </w:tc>
      </w:tr>
      <w:tr w:rsidR="00114630" w:rsidRPr="00EA0A07" w:rsidTr="00BF2393">
        <w:trPr>
          <w:trHeight w:val="227"/>
        </w:trPr>
        <w:tc>
          <w:tcPr>
            <w:tcW w:w="363" w:type="dxa"/>
            <w:tcBorders>
              <w:top w:val="single" w:sz="6" w:space="0" w:color="000000"/>
              <w:left w:val="single" w:sz="6" w:space="0" w:color="000000"/>
              <w:bottom w:val="single" w:sz="6" w:space="0" w:color="000000"/>
              <w:right w:val="single" w:sz="6" w:space="0" w:color="000000"/>
            </w:tcBorders>
            <w:shd w:val="solid" w:color="008080" w:fill="008080"/>
          </w:tcPr>
          <w:p w:rsidR="00EA0A07" w:rsidRPr="00EA0A07" w:rsidRDefault="00EA0A07" w:rsidP="00EA0A07">
            <w:pPr>
              <w:autoSpaceDE w:val="0"/>
              <w:autoSpaceDN w:val="0"/>
              <w:adjustRightInd w:val="0"/>
              <w:spacing w:after="0" w:line="240" w:lineRule="auto"/>
              <w:jc w:val="center"/>
              <w:rPr>
                <w:rFonts w:ascii="Arial" w:hAnsi="Arial" w:cs="Arial"/>
                <w:b/>
                <w:bCs/>
                <w:color w:val="FFFFFF"/>
                <w:sz w:val="20"/>
                <w:szCs w:val="20"/>
              </w:rPr>
            </w:pPr>
            <w:r w:rsidRPr="00EA0A07">
              <w:rPr>
                <w:rFonts w:ascii="Arial" w:hAnsi="Arial" w:cs="Arial"/>
                <w:b/>
                <w:bCs/>
                <w:color w:val="FFFFFF"/>
                <w:sz w:val="20"/>
                <w:szCs w:val="20"/>
              </w:rPr>
              <w:t>24</w:t>
            </w:r>
          </w:p>
        </w:tc>
        <w:tc>
          <w:tcPr>
            <w:tcW w:w="2542"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 xml:space="preserve">Cumpre os critérios e procedimentos de segurança para a utilização de materiais </w:t>
            </w:r>
            <w:r w:rsidRPr="00EA0A07">
              <w:rPr>
                <w:rFonts w:ascii="Arial" w:hAnsi="Arial" w:cs="Arial"/>
                <w:color w:val="000000"/>
                <w:sz w:val="20"/>
                <w:szCs w:val="20"/>
              </w:rPr>
              <w:lastRenderedPageBreak/>
              <w:t>críticos.</w:t>
            </w:r>
          </w:p>
        </w:tc>
        <w:tc>
          <w:tcPr>
            <w:tcW w:w="4111"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lastRenderedPageBreak/>
              <w:t>A equipe adere aos procedimentos de segurança na utilização de materiais críticos.</w:t>
            </w:r>
          </w:p>
        </w:tc>
        <w:tc>
          <w:tcPr>
            <w:tcW w:w="4253"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Evidencia treinamentos relacionados a utilização de materiais críticos;</w:t>
            </w:r>
          </w:p>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 xml:space="preserve">Demonstra conhecimento e aplicação na utilização de materiais críticos como equipo, </w:t>
            </w:r>
            <w:r w:rsidRPr="00EA0A07">
              <w:rPr>
                <w:rFonts w:ascii="Arial" w:hAnsi="Arial" w:cs="Arial"/>
                <w:color w:val="000000"/>
                <w:sz w:val="20"/>
                <w:szCs w:val="20"/>
              </w:rPr>
              <w:lastRenderedPageBreak/>
              <w:t>entre outros.</w:t>
            </w:r>
          </w:p>
        </w:tc>
        <w:tc>
          <w:tcPr>
            <w:tcW w:w="708" w:type="dxa"/>
            <w:tcBorders>
              <w:top w:val="single" w:sz="6" w:space="0" w:color="000000"/>
              <w:left w:val="single" w:sz="6" w:space="0" w:color="000000"/>
              <w:bottom w:val="single" w:sz="6" w:space="0" w:color="000000"/>
              <w:right w:val="single" w:sz="6" w:space="0" w:color="000000"/>
            </w:tcBorders>
            <w:vAlign w:val="center"/>
          </w:tcPr>
          <w:p w:rsidR="00EA0A07" w:rsidRPr="00EA0A07" w:rsidRDefault="00EA0A07" w:rsidP="00EA0A07">
            <w:pPr>
              <w:autoSpaceDE w:val="0"/>
              <w:autoSpaceDN w:val="0"/>
              <w:adjustRightInd w:val="0"/>
              <w:spacing w:after="0" w:line="240" w:lineRule="auto"/>
              <w:jc w:val="center"/>
              <w:rPr>
                <w:rFonts w:ascii="Arial" w:hAnsi="Arial" w:cs="Arial"/>
                <w:color w:val="FF0000"/>
                <w:sz w:val="20"/>
                <w:szCs w:val="20"/>
              </w:rPr>
            </w:pPr>
          </w:p>
        </w:tc>
        <w:tc>
          <w:tcPr>
            <w:tcW w:w="4405" w:type="dxa"/>
            <w:gridSpan w:val="3"/>
            <w:tcBorders>
              <w:top w:val="single" w:sz="6" w:space="0" w:color="000000"/>
              <w:left w:val="single" w:sz="6" w:space="0" w:color="000000"/>
              <w:bottom w:val="single" w:sz="6" w:space="0" w:color="000000"/>
              <w:right w:val="single" w:sz="6" w:space="0" w:color="000000"/>
            </w:tcBorders>
          </w:tcPr>
          <w:p w:rsidR="00EA0A07" w:rsidRPr="00EA0A07" w:rsidRDefault="00EA0A07" w:rsidP="00E12AEE">
            <w:pPr>
              <w:autoSpaceDE w:val="0"/>
              <w:autoSpaceDN w:val="0"/>
              <w:adjustRightInd w:val="0"/>
              <w:spacing w:after="0" w:line="240" w:lineRule="auto"/>
              <w:rPr>
                <w:rFonts w:ascii="Arial" w:hAnsi="Arial" w:cs="Arial"/>
                <w:color w:val="000000"/>
                <w:sz w:val="20"/>
                <w:szCs w:val="20"/>
              </w:rPr>
            </w:pPr>
          </w:p>
        </w:tc>
      </w:tr>
      <w:tr w:rsidR="00114630" w:rsidRPr="00EA0A07" w:rsidTr="00BF2393">
        <w:trPr>
          <w:trHeight w:val="227"/>
        </w:trPr>
        <w:tc>
          <w:tcPr>
            <w:tcW w:w="363" w:type="dxa"/>
            <w:tcBorders>
              <w:top w:val="single" w:sz="6" w:space="0" w:color="000000"/>
              <w:left w:val="single" w:sz="6" w:space="0" w:color="000000"/>
              <w:bottom w:val="single" w:sz="6" w:space="0" w:color="000000"/>
              <w:right w:val="single" w:sz="6" w:space="0" w:color="000000"/>
            </w:tcBorders>
            <w:shd w:val="solid" w:color="008080" w:fill="008080"/>
          </w:tcPr>
          <w:p w:rsidR="00EA0A07" w:rsidRPr="00EA0A07" w:rsidRDefault="00EA0A07" w:rsidP="00EA0A07">
            <w:pPr>
              <w:autoSpaceDE w:val="0"/>
              <w:autoSpaceDN w:val="0"/>
              <w:adjustRightInd w:val="0"/>
              <w:spacing w:after="0" w:line="240" w:lineRule="auto"/>
              <w:jc w:val="center"/>
              <w:rPr>
                <w:rFonts w:ascii="Arial" w:hAnsi="Arial" w:cs="Arial"/>
                <w:b/>
                <w:bCs/>
                <w:color w:val="FFFFFF"/>
                <w:sz w:val="20"/>
                <w:szCs w:val="20"/>
              </w:rPr>
            </w:pPr>
            <w:r w:rsidRPr="00EA0A07">
              <w:rPr>
                <w:rFonts w:ascii="Arial" w:hAnsi="Arial" w:cs="Arial"/>
                <w:b/>
                <w:bCs/>
                <w:color w:val="FFFFFF"/>
                <w:sz w:val="20"/>
                <w:szCs w:val="20"/>
              </w:rPr>
              <w:lastRenderedPageBreak/>
              <w:t>25</w:t>
            </w:r>
          </w:p>
        </w:tc>
        <w:tc>
          <w:tcPr>
            <w:tcW w:w="2542"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Cumpre o protocolo multidisciplinar para a segurança na cadeia medicamentosa.</w:t>
            </w:r>
          </w:p>
        </w:tc>
        <w:tc>
          <w:tcPr>
            <w:tcW w:w="4111"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A unidade adere ao Protocolo de Segurança na Cadeia Medicamentosa.</w:t>
            </w:r>
          </w:p>
        </w:tc>
        <w:tc>
          <w:tcPr>
            <w:tcW w:w="4253"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Apresenta evidências de aplicação do Protocolo de Segurança Medicamentosa, considerando controle de medicamentos de alta vigilância e medicamentos controlados,</w:t>
            </w:r>
            <w:proofErr w:type="gramStart"/>
            <w:r w:rsidRPr="00EA0A07">
              <w:rPr>
                <w:rFonts w:ascii="Arial" w:hAnsi="Arial" w:cs="Arial"/>
                <w:color w:val="000000"/>
                <w:sz w:val="20"/>
                <w:szCs w:val="20"/>
              </w:rPr>
              <w:t xml:space="preserve">  </w:t>
            </w:r>
            <w:proofErr w:type="gramEnd"/>
            <w:r w:rsidRPr="00EA0A07">
              <w:rPr>
                <w:rFonts w:ascii="Arial" w:hAnsi="Arial" w:cs="Arial"/>
                <w:color w:val="000000"/>
                <w:sz w:val="20"/>
                <w:szCs w:val="20"/>
              </w:rPr>
              <w:t xml:space="preserve">além de, recebimento, armazenamento e controle de estoque,  rastreabilidade,  boas praticas de infusão/administração, validação de prescrição, acompanhamento </w:t>
            </w:r>
            <w:proofErr w:type="spellStart"/>
            <w:r w:rsidRPr="00EA0A07">
              <w:rPr>
                <w:rFonts w:ascii="Arial" w:hAnsi="Arial" w:cs="Arial"/>
                <w:color w:val="000000"/>
                <w:sz w:val="20"/>
                <w:szCs w:val="20"/>
              </w:rPr>
              <w:t>farmacoterapêutico</w:t>
            </w:r>
            <w:proofErr w:type="spellEnd"/>
            <w:r w:rsidRPr="00EA0A07">
              <w:rPr>
                <w:rFonts w:ascii="Arial" w:hAnsi="Arial" w:cs="Arial"/>
                <w:color w:val="000000"/>
                <w:sz w:val="20"/>
                <w:szCs w:val="20"/>
              </w:rPr>
              <w:t>, controle do carrinho de emergência, controle de amostra grátis e doações de medicamentos,  entre outros.</w:t>
            </w:r>
          </w:p>
        </w:tc>
        <w:tc>
          <w:tcPr>
            <w:tcW w:w="708" w:type="dxa"/>
            <w:tcBorders>
              <w:top w:val="single" w:sz="6" w:space="0" w:color="000000"/>
              <w:left w:val="single" w:sz="6" w:space="0" w:color="000000"/>
              <w:bottom w:val="single" w:sz="6" w:space="0" w:color="000000"/>
              <w:right w:val="single" w:sz="6" w:space="0" w:color="000000"/>
            </w:tcBorders>
            <w:vAlign w:val="center"/>
          </w:tcPr>
          <w:p w:rsidR="00EA0A07" w:rsidRPr="00EA0A07" w:rsidRDefault="00EA0A07" w:rsidP="00EA0A07">
            <w:pPr>
              <w:autoSpaceDE w:val="0"/>
              <w:autoSpaceDN w:val="0"/>
              <w:adjustRightInd w:val="0"/>
              <w:spacing w:after="0" w:line="240" w:lineRule="auto"/>
              <w:jc w:val="center"/>
              <w:rPr>
                <w:rFonts w:ascii="Arial" w:hAnsi="Arial" w:cs="Arial"/>
                <w:color w:val="FF0000"/>
                <w:sz w:val="20"/>
                <w:szCs w:val="20"/>
              </w:rPr>
            </w:pPr>
          </w:p>
        </w:tc>
        <w:tc>
          <w:tcPr>
            <w:tcW w:w="4405" w:type="dxa"/>
            <w:gridSpan w:val="3"/>
            <w:tcBorders>
              <w:top w:val="single" w:sz="6" w:space="0" w:color="000000"/>
              <w:left w:val="single" w:sz="6" w:space="0" w:color="000000"/>
              <w:bottom w:val="single" w:sz="6" w:space="0" w:color="000000"/>
              <w:right w:val="single" w:sz="6" w:space="0" w:color="000000"/>
            </w:tcBorders>
          </w:tcPr>
          <w:p w:rsidR="00E12AEE" w:rsidRPr="00EA0A07" w:rsidRDefault="00E12AEE" w:rsidP="00114630">
            <w:pPr>
              <w:autoSpaceDE w:val="0"/>
              <w:autoSpaceDN w:val="0"/>
              <w:adjustRightInd w:val="0"/>
              <w:spacing w:after="0" w:line="240" w:lineRule="auto"/>
              <w:rPr>
                <w:rFonts w:ascii="Arial" w:hAnsi="Arial" w:cs="Arial"/>
                <w:b/>
                <w:bCs/>
                <w:color w:val="FF0000"/>
                <w:sz w:val="20"/>
                <w:szCs w:val="20"/>
              </w:rPr>
            </w:pPr>
          </w:p>
        </w:tc>
      </w:tr>
      <w:tr w:rsidR="00114630" w:rsidRPr="00EA0A07" w:rsidTr="00BF2393">
        <w:trPr>
          <w:trHeight w:val="227"/>
        </w:trPr>
        <w:tc>
          <w:tcPr>
            <w:tcW w:w="363" w:type="dxa"/>
            <w:tcBorders>
              <w:top w:val="single" w:sz="6" w:space="0" w:color="000000"/>
              <w:left w:val="single" w:sz="6" w:space="0" w:color="000000"/>
              <w:bottom w:val="single" w:sz="6" w:space="0" w:color="000000"/>
              <w:right w:val="single" w:sz="6" w:space="0" w:color="000000"/>
            </w:tcBorders>
            <w:shd w:val="solid" w:color="008080" w:fill="008080"/>
          </w:tcPr>
          <w:p w:rsidR="00EA0A07" w:rsidRPr="00EA0A07" w:rsidRDefault="00EA0A07" w:rsidP="00EA0A07">
            <w:pPr>
              <w:autoSpaceDE w:val="0"/>
              <w:autoSpaceDN w:val="0"/>
              <w:adjustRightInd w:val="0"/>
              <w:spacing w:after="0" w:line="240" w:lineRule="auto"/>
              <w:jc w:val="center"/>
              <w:rPr>
                <w:rFonts w:ascii="Arial" w:hAnsi="Arial" w:cs="Arial"/>
                <w:b/>
                <w:bCs/>
                <w:color w:val="FFFFFF"/>
                <w:sz w:val="20"/>
                <w:szCs w:val="20"/>
              </w:rPr>
            </w:pPr>
            <w:r w:rsidRPr="00EA0A07">
              <w:rPr>
                <w:rFonts w:ascii="Arial" w:hAnsi="Arial" w:cs="Arial"/>
                <w:b/>
                <w:bCs/>
                <w:color w:val="FFFFFF"/>
                <w:sz w:val="20"/>
                <w:szCs w:val="20"/>
              </w:rPr>
              <w:t>26</w:t>
            </w:r>
          </w:p>
        </w:tc>
        <w:tc>
          <w:tcPr>
            <w:tcW w:w="2542"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Aplica termo de consentimento para procedimentos de risco.</w:t>
            </w:r>
          </w:p>
        </w:tc>
        <w:tc>
          <w:tcPr>
            <w:tcW w:w="4111"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A unidade aplica, por meio de profissional capacitado, termo de consentimento para procedimentos de risco, conforme Politica institucional.</w:t>
            </w:r>
          </w:p>
        </w:tc>
        <w:tc>
          <w:tcPr>
            <w:tcW w:w="4253"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 xml:space="preserve">Apresenta, junto ao prontuário, o termo de consentimento aplicado e assinado para procedimentos de risco tais como, cirúrgico, anestésico, </w:t>
            </w:r>
            <w:proofErr w:type="spellStart"/>
            <w:r w:rsidRPr="00EA0A07">
              <w:rPr>
                <w:rFonts w:ascii="Arial" w:hAnsi="Arial" w:cs="Arial"/>
                <w:color w:val="000000"/>
                <w:sz w:val="20"/>
                <w:szCs w:val="20"/>
              </w:rPr>
              <w:t>hemocomponentes</w:t>
            </w:r>
            <w:proofErr w:type="spellEnd"/>
            <w:r w:rsidRPr="00EA0A07">
              <w:rPr>
                <w:rFonts w:ascii="Arial" w:hAnsi="Arial" w:cs="Arial"/>
                <w:color w:val="000000"/>
                <w:sz w:val="20"/>
                <w:szCs w:val="20"/>
              </w:rPr>
              <w:t>, uso de contraste,</w:t>
            </w:r>
            <w:proofErr w:type="gramStart"/>
            <w:r w:rsidRPr="00EA0A07">
              <w:rPr>
                <w:rFonts w:ascii="Arial" w:hAnsi="Arial" w:cs="Arial"/>
                <w:color w:val="000000"/>
                <w:sz w:val="20"/>
                <w:szCs w:val="20"/>
              </w:rPr>
              <w:t xml:space="preserve">  </w:t>
            </w:r>
            <w:proofErr w:type="gramEnd"/>
            <w:r w:rsidRPr="00EA0A07">
              <w:rPr>
                <w:rFonts w:ascii="Arial" w:hAnsi="Arial" w:cs="Arial"/>
                <w:color w:val="000000"/>
                <w:sz w:val="20"/>
                <w:szCs w:val="20"/>
              </w:rPr>
              <w:t>entre outros procedimentos invasivos.</w:t>
            </w:r>
          </w:p>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O paciente/acompanhante demonstra conhecimentos sobre os riscos relacionados ao procedimento a ser realizado.</w:t>
            </w:r>
          </w:p>
        </w:tc>
        <w:tc>
          <w:tcPr>
            <w:tcW w:w="708"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jc w:val="center"/>
              <w:rPr>
                <w:rFonts w:ascii="Arial" w:hAnsi="Arial" w:cs="Arial"/>
                <w:color w:val="000000"/>
                <w:sz w:val="20"/>
                <w:szCs w:val="20"/>
              </w:rPr>
            </w:pPr>
          </w:p>
        </w:tc>
        <w:tc>
          <w:tcPr>
            <w:tcW w:w="4405" w:type="dxa"/>
            <w:gridSpan w:val="3"/>
            <w:tcBorders>
              <w:top w:val="single" w:sz="6" w:space="0" w:color="000000"/>
              <w:left w:val="single" w:sz="6" w:space="0" w:color="000000"/>
              <w:bottom w:val="single" w:sz="6" w:space="0" w:color="000000"/>
              <w:right w:val="single" w:sz="6" w:space="0" w:color="000000"/>
            </w:tcBorders>
          </w:tcPr>
          <w:p w:rsidR="008C7546" w:rsidRPr="00EA0A07" w:rsidRDefault="008C7546" w:rsidP="00EA0A07">
            <w:pPr>
              <w:autoSpaceDE w:val="0"/>
              <w:autoSpaceDN w:val="0"/>
              <w:adjustRightInd w:val="0"/>
              <w:spacing w:after="0" w:line="240" w:lineRule="auto"/>
              <w:rPr>
                <w:rFonts w:ascii="Arial" w:hAnsi="Arial" w:cs="Arial"/>
                <w:b/>
                <w:color w:val="000000"/>
                <w:sz w:val="20"/>
                <w:szCs w:val="20"/>
              </w:rPr>
            </w:pPr>
          </w:p>
        </w:tc>
      </w:tr>
      <w:tr w:rsidR="00114630" w:rsidRPr="00EA0A07" w:rsidTr="00BF2393">
        <w:trPr>
          <w:trHeight w:val="227"/>
        </w:trPr>
        <w:tc>
          <w:tcPr>
            <w:tcW w:w="363" w:type="dxa"/>
            <w:tcBorders>
              <w:top w:val="single" w:sz="6" w:space="0" w:color="000000"/>
              <w:left w:val="single" w:sz="6" w:space="0" w:color="000000"/>
              <w:bottom w:val="single" w:sz="6" w:space="0" w:color="000000"/>
              <w:right w:val="single" w:sz="6" w:space="0" w:color="000000"/>
            </w:tcBorders>
            <w:shd w:val="solid" w:color="008080" w:fill="008080"/>
          </w:tcPr>
          <w:p w:rsidR="00EA0A07" w:rsidRPr="00EA0A07" w:rsidRDefault="00EA0A07" w:rsidP="00EA0A07">
            <w:pPr>
              <w:autoSpaceDE w:val="0"/>
              <w:autoSpaceDN w:val="0"/>
              <w:adjustRightInd w:val="0"/>
              <w:spacing w:after="0" w:line="240" w:lineRule="auto"/>
              <w:jc w:val="center"/>
              <w:rPr>
                <w:rFonts w:ascii="Arial" w:hAnsi="Arial" w:cs="Arial"/>
                <w:b/>
                <w:bCs/>
                <w:color w:val="FFFFFF"/>
                <w:sz w:val="20"/>
                <w:szCs w:val="20"/>
              </w:rPr>
            </w:pPr>
            <w:r w:rsidRPr="00EA0A07">
              <w:rPr>
                <w:rFonts w:ascii="Arial" w:hAnsi="Arial" w:cs="Arial"/>
                <w:b/>
                <w:bCs/>
                <w:color w:val="FFFFFF"/>
                <w:sz w:val="20"/>
                <w:szCs w:val="20"/>
              </w:rPr>
              <w:t>27</w:t>
            </w:r>
          </w:p>
        </w:tc>
        <w:tc>
          <w:tcPr>
            <w:tcW w:w="2542"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Identifica necessidade de treinamentos e capacitação frente às demandas assistenciais.</w:t>
            </w:r>
          </w:p>
        </w:tc>
        <w:tc>
          <w:tcPr>
            <w:tcW w:w="4111"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A gestão da unidade identifica as necessidades de treinamento e promove a capacitação frente às demandas assistenciais.</w:t>
            </w:r>
          </w:p>
          <w:p w:rsidR="00EA0A07" w:rsidRPr="00EA0A07" w:rsidRDefault="00EA0A07" w:rsidP="00EA0A07">
            <w:pPr>
              <w:autoSpaceDE w:val="0"/>
              <w:autoSpaceDN w:val="0"/>
              <w:adjustRightInd w:val="0"/>
              <w:spacing w:after="0" w:line="240" w:lineRule="auto"/>
              <w:rPr>
                <w:rFonts w:ascii="Arial" w:hAnsi="Arial" w:cs="Arial"/>
                <w:color w:val="000000"/>
                <w:sz w:val="20"/>
                <w:szCs w:val="20"/>
              </w:rPr>
            </w:pPr>
          </w:p>
        </w:tc>
        <w:tc>
          <w:tcPr>
            <w:tcW w:w="4253"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Apresenta evidências da identificação da necessidade e da realização dos treinamentos conforme perfil, tais como</w:t>
            </w:r>
            <w:proofErr w:type="gramStart"/>
            <w:r w:rsidRPr="00EA0A07">
              <w:rPr>
                <w:rFonts w:ascii="Arial" w:hAnsi="Arial" w:cs="Arial"/>
                <w:color w:val="000000"/>
                <w:sz w:val="20"/>
                <w:szCs w:val="20"/>
              </w:rPr>
              <w:t xml:space="preserve">  </w:t>
            </w:r>
            <w:proofErr w:type="gramEnd"/>
            <w:r w:rsidRPr="00EA0A07">
              <w:rPr>
                <w:rFonts w:ascii="Arial" w:hAnsi="Arial" w:cs="Arial"/>
                <w:color w:val="000000"/>
                <w:sz w:val="20"/>
                <w:szCs w:val="20"/>
              </w:rPr>
              <w:t>treinamentos em função de notificação de incidentes, novos equipamentos, materiais, procedimentos, protocolos, entre outros.</w:t>
            </w:r>
          </w:p>
          <w:p w:rsidR="00EA0A07" w:rsidRPr="00EA0A07" w:rsidRDefault="00EA0A07" w:rsidP="00EA0A07">
            <w:pPr>
              <w:autoSpaceDE w:val="0"/>
              <w:autoSpaceDN w:val="0"/>
              <w:adjustRightInd w:val="0"/>
              <w:spacing w:after="0" w:line="240" w:lineRule="auto"/>
              <w:rPr>
                <w:rFonts w:ascii="Arial" w:hAnsi="Arial" w:cs="Arial"/>
                <w:color w:val="000000"/>
                <w:sz w:val="20"/>
                <w:szCs w:val="20"/>
              </w:rPr>
            </w:pPr>
          </w:p>
        </w:tc>
        <w:tc>
          <w:tcPr>
            <w:tcW w:w="708"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jc w:val="center"/>
              <w:rPr>
                <w:rFonts w:ascii="Arial" w:hAnsi="Arial" w:cs="Arial"/>
                <w:color w:val="FF0000"/>
                <w:sz w:val="20"/>
                <w:szCs w:val="20"/>
              </w:rPr>
            </w:pPr>
          </w:p>
        </w:tc>
        <w:tc>
          <w:tcPr>
            <w:tcW w:w="4405" w:type="dxa"/>
            <w:gridSpan w:val="3"/>
            <w:tcBorders>
              <w:top w:val="single" w:sz="6" w:space="0" w:color="000000"/>
              <w:left w:val="single" w:sz="6" w:space="0" w:color="000000"/>
              <w:bottom w:val="single" w:sz="6" w:space="0" w:color="000000"/>
              <w:right w:val="single" w:sz="6" w:space="0" w:color="000000"/>
            </w:tcBorders>
          </w:tcPr>
          <w:p w:rsidR="00E12AEE" w:rsidRPr="00EA0A07" w:rsidRDefault="00E12AEE" w:rsidP="00EA0A07">
            <w:pPr>
              <w:autoSpaceDE w:val="0"/>
              <w:autoSpaceDN w:val="0"/>
              <w:adjustRightInd w:val="0"/>
              <w:spacing w:after="0" w:line="240" w:lineRule="auto"/>
              <w:rPr>
                <w:rFonts w:ascii="Arial" w:hAnsi="Arial" w:cs="Arial"/>
                <w:color w:val="000000"/>
                <w:sz w:val="20"/>
                <w:szCs w:val="20"/>
              </w:rPr>
            </w:pPr>
          </w:p>
        </w:tc>
      </w:tr>
      <w:tr w:rsidR="00114630" w:rsidRPr="00EA0A07" w:rsidTr="00BF2393">
        <w:trPr>
          <w:trHeight w:val="227"/>
        </w:trPr>
        <w:tc>
          <w:tcPr>
            <w:tcW w:w="363" w:type="dxa"/>
            <w:tcBorders>
              <w:top w:val="single" w:sz="6" w:space="0" w:color="000000"/>
              <w:left w:val="single" w:sz="6" w:space="0" w:color="000000"/>
              <w:bottom w:val="single" w:sz="6" w:space="0" w:color="000000"/>
              <w:right w:val="single" w:sz="6" w:space="0" w:color="000000"/>
            </w:tcBorders>
            <w:shd w:val="solid" w:color="008080" w:fill="008080"/>
          </w:tcPr>
          <w:p w:rsidR="00EA0A07" w:rsidRPr="00EA0A07" w:rsidRDefault="00EA0A07" w:rsidP="00EA0A07">
            <w:pPr>
              <w:autoSpaceDE w:val="0"/>
              <w:autoSpaceDN w:val="0"/>
              <w:adjustRightInd w:val="0"/>
              <w:spacing w:after="0" w:line="240" w:lineRule="auto"/>
              <w:jc w:val="center"/>
              <w:rPr>
                <w:rFonts w:ascii="Arial" w:hAnsi="Arial" w:cs="Arial"/>
                <w:b/>
                <w:bCs/>
                <w:color w:val="FFFFFF"/>
                <w:sz w:val="20"/>
                <w:szCs w:val="20"/>
              </w:rPr>
            </w:pPr>
            <w:r w:rsidRPr="00EA0A07">
              <w:rPr>
                <w:rFonts w:ascii="Arial" w:hAnsi="Arial" w:cs="Arial"/>
                <w:b/>
                <w:bCs/>
                <w:color w:val="FFFFFF"/>
                <w:sz w:val="20"/>
                <w:szCs w:val="20"/>
              </w:rPr>
              <w:t>28</w:t>
            </w:r>
          </w:p>
        </w:tc>
        <w:tc>
          <w:tcPr>
            <w:tcW w:w="2542"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Cumpre com as determinações do plano de gerenciamento de resíduos.</w:t>
            </w:r>
          </w:p>
        </w:tc>
        <w:tc>
          <w:tcPr>
            <w:tcW w:w="4111"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A organização deve garantir a segregação, retirada e descarte dos resíduos gerados conforme estabelecido em seu plano de gerenciamento de resíduos. O plano de gerenciamento de resíduos deve estar elaborado conforme a complexidade dos cuidados e risco de resíduos gerados, especificando como cada tipo de resíduo será classificado.</w:t>
            </w:r>
          </w:p>
        </w:tc>
        <w:tc>
          <w:tcPr>
            <w:tcW w:w="4253"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rPr>
                <w:rFonts w:ascii="Arial" w:hAnsi="Arial" w:cs="Arial"/>
                <w:color w:val="000000"/>
                <w:sz w:val="20"/>
                <w:szCs w:val="20"/>
              </w:rPr>
            </w:pPr>
            <w:r w:rsidRPr="00EA0A07">
              <w:rPr>
                <w:rFonts w:ascii="Arial" w:hAnsi="Arial" w:cs="Arial"/>
                <w:color w:val="000000"/>
                <w:sz w:val="20"/>
                <w:szCs w:val="20"/>
              </w:rPr>
              <w:t>Observar o descarte correto dos resíduos</w:t>
            </w:r>
            <w:proofErr w:type="gramStart"/>
            <w:r w:rsidRPr="00EA0A07">
              <w:rPr>
                <w:rFonts w:ascii="Arial" w:hAnsi="Arial" w:cs="Arial"/>
                <w:color w:val="000000"/>
                <w:sz w:val="20"/>
                <w:szCs w:val="20"/>
              </w:rPr>
              <w:t xml:space="preserve">  </w:t>
            </w:r>
            <w:proofErr w:type="gramEnd"/>
            <w:r w:rsidRPr="00EA0A07">
              <w:rPr>
                <w:rFonts w:ascii="Arial" w:hAnsi="Arial" w:cs="Arial"/>
                <w:color w:val="000000"/>
                <w:sz w:val="20"/>
                <w:szCs w:val="20"/>
              </w:rPr>
              <w:t xml:space="preserve">lixeiras, caixa de </w:t>
            </w:r>
            <w:proofErr w:type="spellStart"/>
            <w:r w:rsidRPr="00EA0A07">
              <w:rPr>
                <w:rFonts w:ascii="Arial" w:hAnsi="Arial" w:cs="Arial"/>
                <w:color w:val="000000"/>
                <w:sz w:val="20"/>
                <w:szCs w:val="20"/>
              </w:rPr>
              <w:t>perfuros</w:t>
            </w:r>
            <w:proofErr w:type="spellEnd"/>
            <w:r w:rsidRPr="00EA0A07">
              <w:rPr>
                <w:rFonts w:ascii="Arial" w:hAnsi="Arial" w:cs="Arial"/>
                <w:color w:val="000000"/>
                <w:sz w:val="20"/>
                <w:szCs w:val="20"/>
              </w:rPr>
              <w:t xml:space="preserve"> cortantes, entre outros. Relatórios de auditorias, notificação de Não Conformidades, registro de retiradas e adequação dos abrigos.</w:t>
            </w:r>
          </w:p>
        </w:tc>
        <w:tc>
          <w:tcPr>
            <w:tcW w:w="708" w:type="dxa"/>
            <w:tcBorders>
              <w:top w:val="single" w:sz="6" w:space="0" w:color="000000"/>
              <w:left w:val="single" w:sz="6" w:space="0" w:color="000000"/>
              <w:bottom w:val="single" w:sz="6" w:space="0" w:color="000000"/>
              <w:right w:val="single" w:sz="6" w:space="0" w:color="000000"/>
            </w:tcBorders>
          </w:tcPr>
          <w:p w:rsidR="00EA0A07" w:rsidRPr="00EA0A07" w:rsidRDefault="00EA0A07" w:rsidP="00EA0A07">
            <w:pPr>
              <w:autoSpaceDE w:val="0"/>
              <w:autoSpaceDN w:val="0"/>
              <w:adjustRightInd w:val="0"/>
              <w:spacing w:after="0" w:line="240" w:lineRule="auto"/>
              <w:jc w:val="center"/>
              <w:rPr>
                <w:rFonts w:ascii="Arial" w:hAnsi="Arial" w:cs="Arial"/>
                <w:b/>
                <w:bCs/>
                <w:color w:val="FF0000"/>
                <w:sz w:val="20"/>
                <w:szCs w:val="20"/>
              </w:rPr>
            </w:pPr>
          </w:p>
        </w:tc>
        <w:tc>
          <w:tcPr>
            <w:tcW w:w="4405" w:type="dxa"/>
            <w:gridSpan w:val="3"/>
            <w:tcBorders>
              <w:top w:val="single" w:sz="6" w:space="0" w:color="000000"/>
              <w:left w:val="single" w:sz="6" w:space="0" w:color="000000"/>
              <w:bottom w:val="single" w:sz="6" w:space="0" w:color="000000"/>
              <w:right w:val="single" w:sz="6" w:space="0" w:color="000000"/>
            </w:tcBorders>
          </w:tcPr>
          <w:p w:rsidR="00E12AEE" w:rsidRPr="00EA0A07" w:rsidRDefault="00E12AEE" w:rsidP="00EA0A07">
            <w:pPr>
              <w:autoSpaceDE w:val="0"/>
              <w:autoSpaceDN w:val="0"/>
              <w:adjustRightInd w:val="0"/>
              <w:spacing w:after="0" w:line="240" w:lineRule="auto"/>
              <w:rPr>
                <w:rFonts w:ascii="Arial" w:hAnsi="Arial" w:cs="Arial"/>
                <w:color w:val="000000"/>
                <w:sz w:val="20"/>
                <w:szCs w:val="20"/>
              </w:rPr>
            </w:pPr>
          </w:p>
        </w:tc>
      </w:tr>
      <w:tr w:rsidR="00E12AEE" w:rsidRPr="00E12AEE" w:rsidTr="00BF2393">
        <w:trPr>
          <w:trHeight w:val="227"/>
        </w:trPr>
        <w:tc>
          <w:tcPr>
            <w:tcW w:w="363" w:type="dxa"/>
            <w:tcBorders>
              <w:top w:val="single" w:sz="6" w:space="0" w:color="000000"/>
              <w:left w:val="single" w:sz="6" w:space="0" w:color="000000"/>
              <w:bottom w:val="single" w:sz="6" w:space="0" w:color="000000"/>
              <w:right w:val="single" w:sz="6" w:space="0" w:color="000000"/>
            </w:tcBorders>
            <w:shd w:val="solid" w:color="008080" w:fill="008080"/>
          </w:tcPr>
          <w:p w:rsidR="00EA0A07" w:rsidRPr="00E12AEE" w:rsidRDefault="00EA0A07" w:rsidP="00EA0A07">
            <w:pPr>
              <w:autoSpaceDE w:val="0"/>
              <w:autoSpaceDN w:val="0"/>
              <w:adjustRightInd w:val="0"/>
              <w:spacing w:after="0" w:line="240" w:lineRule="auto"/>
              <w:jc w:val="center"/>
              <w:rPr>
                <w:rFonts w:ascii="Arial" w:hAnsi="Arial" w:cs="Arial"/>
                <w:b/>
                <w:bCs/>
                <w:color w:val="000000" w:themeColor="text1"/>
                <w:sz w:val="20"/>
                <w:szCs w:val="20"/>
              </w:rPr>
            </w:pPr>
            <w:r w:rsidRPr="00E12AEE">
              <w:rPr>
                <w:rFonts w:ascii="Arial" w:hAnsi="Arial" w:cs="Arial"/>
                <w:b/>
                <w:bCs/>
                <w:color w:val="000000" w:themeColor="text1"/>
                <w:sz w:val="20"/>
                <w:szCs w:val="20"/>
              </w:rPr>
              <w:t>29</w:t>
            </w:r>
          </w:p>
        </w:tc>
        <w:tc>
          <w:tcPr>
            <w:tcW w:w="2542" w:type="dxa"/>
            <w:tcBorders>
              <w:top w:val="single" w:sz="6" w:space="0" w:color="000000"/>
              <w:left w:val="single" w:sz="6" w:space="0" w:color="000000"/>
              <w:bottom w:val="single" w:sz="6" w:space="0" w:color="000000"/>
              <w:right w:val="single" w:sz="6" w:space="0" w:color="000000"/>
            </w:tcBorders>
            <w:shd w:val="clear" w:color="auto" w:fill="auto"/>
          </w:tcPr>
          <w:p w:rsidR="00EA0A07" w:rsidRPr="00E12AEE" w:rsidRDefault="00EA0A07" w:rsidP="00EA0A07">
            <w:pPr>
              <w:autoSpaceDE w:val="0"/>
              <w:autoSpaceDN w:val="0"/>
              <w:adjustRightInd w:val="0"/>
              <w:spacing w:after="0" w:line="240" w:lineRule="auto"/>
              <w:rPr>
                <w:rFonts w:ascii="Arial" w:hAnsi="Arial" w:cs="Arial"/>
                <w:color w:val="000000" w:themeColor="text1"/>
                <w:sz w:val="20"/>
                <w:szCs w:val="20"/>
              </w:rPr>
            </w:pPr>
            <w:r w:rsidRPr="00E12AEE">
              <w:rPr>
                <w:rFonts w:ascii="Arial" w:hAnsi="Arial" w:cs="Arial"/>
                <w:color w:val="000000" w:themeColor="text1"/>
                <w:sz w:val="20"/>
                <w:szCs w:val="20"/>
              </w:rPr>
              <w:t>Estabelece protocolo de identificação, prevenção e acompanhamento de risco para suicídio.</w:t>
            </w:r>
          </w:p>
        </w:tc>
        <w:tc>
          <w:tcPr>
            <w:tcW w:w="4111" w:type="dxa"/>
            <w:tcBorders>
              <w:top w:val="single" w:sz="6" w:space="0" w:color="000000"/>
              <w:left w:val="single" w:sz="6" w:space="0" w:color="000000"/>
              <w:bottom w:val="single" w:sz="6" w:space="0" w:color="000000"/>
              <w:right w:val="single" w:sz="6" w:space="0" w:color="000000"/>
            </w:tcBorders>
            <w:shd w:val="clear" w:color="auto" w:fill="auto"/>
          </w:tcPr>
          <w:p w:rsidR="00EA0A07" w:rsidRPr="00E12AEE" w:rsidRDefault="00EA0A07" w:rsidP="00EA0A07">
            <w:pPr>
              <w:autoSpaceDE w:val="0"/>
              <w:autoSpaceDN w:val="0"/>
              <w:adjustRightInd w:val="0"/>
              <w:spacing w:after="0" w:line="240" w:lineRule="auto"/>
              <w:rPr>
                <w:rFonts w:ascii="Arial" w:hAnsi="Arial" w:cs="Arial"/>
                <w:color w:val="000000" w:themeColor="text1"/>
                <w:sz w:val="20"/>
                <w:szCs w:val="20"/>
              </w:rPr>
            </w:pPr>
            <w:r w:rsidRPr="00E12AEE">
              <w:rPr>
                <w:rFonts w:ascii="Arial" w:hAnsi="Arial" w:cs="Arial"/>
                <w:color w:val="000000" w:themeColor="text1"/>
                <w:sz w:val="20"/>
                <w:szCs w:val="20"/>
              </w:rPr>
              <w:t>A unidade define protocolo de identificação, prevenção e acompanhamento de risco para suicídio.</w:t>
            </w:r>
          </w:p>
        </w:tc>
        <w:tc>
          <w:tcPr>
            <w:tcW w:w="4253" w:type="dxa"/>
            <w:tcBorders>
              <w:top w:val="single" w:sz="6" w:space="0" w:color="000000"/>
              <w:left w:val="single" w:sz="6" w:space="0" w:color="000000"/>
              <w:bottom w:val="single" w:sz="6" w:space="0" w:color="000000"/>
              <w:right w:val="single" w:sz="6" w:space="0" w:color="000000"/>
            </w:tcBorders>
            <w:shd w:val="clear" w:color="auto" w:fill="auto"/>
          </w:tcPr>
          <w:p w:rsidR="00EA0A07" w:rsidRPr="00E12AEE" w:rsidRDefault="00EA0A07" w:rsidP="00EA0A07">
            <w:pPr>
              <w:autoSpaceDE w:val="0"/>
              <w:autoSpaceDN w:val="0"/>
              <w:adjustRightInd w:val="0"/>
              <w:spacing w:after="0" w:line="240" w:lineRule="auto"/>
              <w:rPr>
                <w:rFonts w:ascii="Arial" w:hAnsi="Arial" w:cs="Arial"/>
                <w:color w:val="000000" w:themeColor="text1"/>
                <w:sz w:val="20"/>
                <w:szCs w:val="20"/>
              </w:rPr>
            </w:pPr>
            <w:r w:rsidRPr="00E12AEE">
              <w:rPr>
                <w:rFonts w:ascii="Arial" w:hAnsi="Arial" w:cs="Arial"/>
                <w:color w:val="000000" w:themeColor="text1"/>
                <w:sz w:val="20"/>
                <w:szCs w:val="20"/>
              </w:rPr>
              <w:t>A equipe demonstra conhecimento e aplicação do fluxo de identificação e procedimentos para o acompanhamento do protocolo de risco para suicídio, tais como uso de ferramenta para identificação do risco, proporciona ambiente seguro para os pacientes identificados, definição de monitoramento do paciente (presença de acompanhante, local de fácil vigilância).</w:t>
            </w:r>
          </w:p>
        </w:tc>
        <w:tc>
          <w:tcPr>
            <w:tcW w:w="708" w:type="dxa"/>
            <w:tcBorders>
              <w:top w:val="single" w:sz="6" w:space="0" w:color="000000"/>
              <w:left w:val="single" w:sz="6" w:space="0" w:color="000000"/>
              <w:bottom w:val="single" w:sz="6" w:space="0" w:color="000000"/>
              <w:right w:val="single" w:sz="6" w:space="0" w:color="000000"/>
            </w:tcBorders>
            <w:shd w:val="clear" w:color="auto" w:fill="auto"/>
          </w:tcPr>
          <w:p w:rsidR="00EA0A07" w:rsidRPr="00E12AEE" w:rsidRDefault="00EA0A07" w:rsidP="00EA0A07">
            <w:pPr>
              <w:autoSpaceDE w:val="0"/>
              <w:autoSpaceDN w:val="0"/>
              <w:adjustRightInd w:val="0"/>
              <w:spacing w:after="0" w:line="240" w:lineRule="auto"/>
              <w:jc w:val="center"/>
              <w:rPr>
                <w:rFonts w:ascii="Arial" w:hAnsi="Arial" w:cs="Arial"/>
                <w:color w:val="000000" w:themeColor="text1"/>
                <w:sz w:val="20"/>
                <w:szCs w:val="20"/>
              </w:rPr>
            </w:pPr>
          </w:p>
        </w:tc>
        <w:tc>
          <w:tcPr>
            <w:tcW w:w="4405" w:type="dxa"/>
            <w:gridSpan w:val="3"/>
            <w:tcBorders>
              <w:top w:val="single" w:sz="6" w:space="0" w:color="000000"/>
              <w:left w:val="single" w:sz="6" w:space="0" w:color="000000"/>
              <w:bottom w:val="single" w:sz="6" w:space="0" w:color="000000"/>
              <w:right w:val="single" w:sz="6" w:space="0" w:color="000000"/>
            </w:tcBorders>
            <w:shd w:val="clear" w:color="auto" w:fill="auto"/>
          </w:tcPr>
          <w:p w:rsidR="00BE7BF6" w:rsidRPr="00E12AEE" w:rsidRDefault="00BE7BF6" w:rsidP="00962E18">
            <w:pPr>
              <w:autoSpaceDE w:val="0"/>
              <w:autoSpaceDN w:val="0"/>
              <w:adjustRightInd w:val="0"/>
              <w:spacing w:after="0" w:line="240" w:lineRule="auto"/>
              <w:jc w:val="both"/>
              <w:rPr>
                <w:rFonts w:ascii="Arial" w:hAnsi="Arial" w:cs="Arial"/>
                <w:b/>
                <w:color w:val="000000" w:themeColor="text1"/>
                <w:sz w:val="20"/>
                <w:szCs w:val="20"/>
              </w:rPr>
            </w:pPr>
          </w:p>
        </w:tc>
      </w:tr>
    </w:tbl>
    <w:p w:rsidR="00EA0A07" w:rsidRPr="00E12AEE" w:rsidRDefault="00EA0A07" w:rsidP="00EA0A07">
      <w:pPr>
        <w:spacing w:after="0"/>
        <w:rPr>
          <w:color w:val="000000" w:themeColor="text1"/>
        </w:rPr>
      </w:pPr>
    </w:p>
    <w:p w:rsidR="00EA0A07" w:rsidRPr="00EB1438" w:rsidRDefault="00EA0A07" w:rsidP="00EA0A07">
      <w:pPr>
        <w:spacing w:after="0"/>
      </w:pPr>
    </w:p>
    <w:sectPr w:rsidR="00EA0A07" w:rsidRPr="00EB1438" w:rsidSect="00EB1438">
      <w:pgSz w:w="16838" w:h="11906" w:orient="landscape"/>
      <w:pgMar w:top="284" w:right="284" w:bottom="284" w:left="312"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1438"/>
    <w:rsid w:val="000021E5"/>
    <w:rsid w:val="00035465"/>
    <w:rsid w:val="00077164"/>
    <w:rsid w:val="0008315D"/>
    <w:rsid w:val="000A354E"/>
    <w:rsid w:val="000D64AA"/>
    <w:rsid w:val="0011200D"/>
    <w:rsid w:val="00114630"/>
    <w:rsid w:val="00194F15"/>
    <w:rsid w:val="001C77B5"/>
    <w:rsid w:val="001D56D3"/>
    <w:rsid w:val="001F59E1"/>
    <w:rsid w:val="00210D22"/>
    <w:rsid w:val="0022262D"/>
    <w:rsid w:val="00262791"/>
    <w:rsid w:val="00294935"/>
    <w:rsid w:val="002C1330"/>
    <w:rsid w:val="002D43F1"/>
    <w:rsid w:val="002D6960"/>
    <w:rsid w:val="00301B33"/>
    <w:rsid w:val="0037070F"/>
    <w:rsid w:val="00374A9A"/>
    <w:rsid w:val="003B72A5"/>
    <w:rsid w:val="003D0427"/>
    <w:rsid w:val="00412992"/>
    <w:rsid w:val="00460C90"/>
    <w:rsid w:val="00480F52"/>
    <w:rsid w:val="004A7189"/>
    <w:rsid w:val="0051407D"/>
    <w:rsid w:val="00573A46"/>
    <w:rsid w:val="005F52AE"/>
    <w:rsid w:val="005F7098"/>
    <w:rsid w:val="00651307"/>
    <w:rsid w:val="006754FB"/>
    <w:rsid w:val="00684011"/>
    <w:rsid w:val="00695E8B"/>
    <w:rsid w:val="006D2963"/>
    <w:rsid w:val="006F7152"/>
    <w:rsid w:val="00721314"/>
    <w:rsid w:val="00721821"/>
    <w:rsid w:val="00724C9F"/>
    <w:rsid w:val="007320EC"/>
    <w:rsid w:val="0075188E"/>
    <w:rsid w:val="00780C0F"/>
    <w:rsid w:val="007A0456"/>
    <w:rsid w:val="007D3111"/>
    <w:rsid w:val="007D3C7C"/>
    <w:rsid w:val="007D469E"/>
    <w:rsid w:val="007D5ED2"/>
    <w:rsid w:val="0084662B"/>
    <w:rsid w:val="008C7546"/>
    <w:rsid w:val="009116E7"/>
    <w:rsid w:val="00933427"/>
    <w:rsid w:val="00953CD4"/>
    <w:rsid w:val="00962E18"/>
    <w:rsid w:val="00985F3E"/>
    <w:rsid w:val="00987B29"/>
    <w:rsid w:val="0099671F"/>
    <w:rsid w:val="009A654B"/>
    <w:rsid w:val="009B11BF"/>
    <w:rsid w:val="009B6515"/>
    <w:rsid w:val="00A01C60"/>
    <w:rsid w:val="00A02283"/>
    <w:rsid w:val="00A11A2A"/>
    <w:rsid w:val="00A55D10"/>
    <w:rsid w:val="00AD4DAE"/>
    <w:rsid w:val="00B201F5"/>
    <w:rsid w:val="00BE7BF6"/>
    <w:rsid w:val="00BF2393"/>
    <w:rsid w:val="00C106D9"/>
    <w:rsid w:val="00C35922"/>
    <w:rsid w:val="00C40C0B"/>
    <w:rsid w:val="00C70114"/>
    <w:rsid w:val="00CA0621"/>
    <w:rsid w:val="00CF7A1D"/>
    <w:rsid w:val="00D3708E"/>
    <w:rsid w:val="00D41A79"/>
    <w:rsid w:val="00D61236"/>
    <w:rsid w:val="00DA1440"/>
    <w:rsid w:val="00DD5890"/>
    <w:rsid w:val="00E12AEE"/>
    <w:rsid w:val="00E3578A"/>
    <w:rsid w:val="00E4726B"/>
    <w:rsid w:val="00E56AB0"/>
    <w:rsid w:val="00EA0A07"/>
    <w:rsid w:val="00EA65E5"/>
    <w:rsid w:val="00EB1438"/>
    <w:rsid w:val="00F0362A"/>
    <w:rsid w:val="00F11D84"/>
    <w:rsid w:val="00F30110"/>
    <w:rsid w:val="00F926DE"/>
    <w:rsid w:val="00F931FE"/>
    <w:rsid w:val="00FB6DD0"/>
    <w:rsid w:val="00FC5094"/>
    <w:rsid w:val="00FF114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51407D"/>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51407D"/>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har"/>
    <w:uiPriority w:val="99"/>
    <w:semiHidden/>
    <w:unhideWhenUsed/>
    <w:rsid w:val="0051407D"/>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51407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2476</Words>
  <Characters>13376</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pc0</dc:creator>
  <cp:lastModifiedBy>pc0</cp:lastModifiedBy>
  <cp:revision>2</cp:revision>
  <cp:lastPrinted>2024-05-28T19:01:00Z</cp:lastPrinted>
  <dcterms:created xsi:type="dcterms:W3CDTF">2026-05-14T13:57:00Z</dcterms:created>
  <dcterms:modified xsi:type="dcterms:W3CDTF">2026-05-14T13:57:00Z</dcterms:modified>
</cp:coreProperties>
</file>