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4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"/>
        <w:gridCol w:w="3416"/>
        <w:gridCol w:w="4319"/>
        <w:gridCol w:w="4686"/>
        <w:gridCol w:w="649"/>
        <w:gridCol w:w="1162"/>
        <w:gridCol w:w="636"/>
        <w:gridCol w:w="1139"/>
      </w:tblGrid>
      <w:tr w:rsidR="00676601" w:rsidRPr="00676601" w:rsidTr="00A50138">
        <w:trPr>
          <w:trHeight w:val="227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:rsidR="00676601" w:rsidRDefault="006D2254" w:rsidP="006766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32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32"/>
                <w:szCs w:val="20"/>
              </w:rPr>
              <w:t xml:space="preserve"> </w:t>
            </w:r>
            <w:r w:rsidR="00676601" w:rsidRPr="00676601">
              <w:rPr>
                <w:rFonts w:ascii="Arial" w:hAnsi="Arial" w:cs="Arial"/>
                <w:b/>
                <w:bCs/>
                <w:color w:val="FF0000"/>
                <w:sz w:val="32"/>
                <w:szCs w:val="20"/>
              </w:rPr>
              <w:t xml:space="preserve">Subseção 2.3 Atendimento Emergencial </w:t>
            </w:r>
          </w:p>
          <w:p w:rsidR="00676601" w:rsidRPr="00676601" w:rsidRDefault="00676601" w:rsidP="0067660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4E5FA3" w:rsidRPr="00676601" w:rsidTr="00CE30FE">
        <w:trPr>
          <w:trHeight w:val="227"/>
        </w:trPr>
        <w:tc>
          <w:tcPr>
            <w:tcW w:w="0" w:type="auto"/>
            <w:gridSpan w:val="3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solid" w:color="008080" w:fill="auto"/>
          </w:tcPr>
          <w:p w:rsidR="004E5FA3" w:rsidRPr="00676601" w:rsidRDefault="004E5F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SEÇÃO 2 - ATENÇÃO AO PACIENTE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4E5FA3" w:rsidRPr="00676601" w:rsidRDefault="004E5F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Sistema de Avaliação para a Acreditação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4E5FA3" w:rsidRPr="00676601" w:rsidRDefault="004E5F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Auditoria de Conformidade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4E5FA3" w:rsidRPr="00676601" w:rsidRDefault="004E5F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Auditoria de </w:t>
            </w:r>
            <w:proofErr w:type="spell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Follow</w:t>
            </w:r>
            <w:proofErr w:type="spellEnd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up</w:t>
            </w:r>
            <w:proofErr w:type="spellEnd"/>
          </w:p>
        </w:tc>
      </w:tr>
      <w:tr w:rsidR="00806D97" w:rsidRPr="00676601" w:rsidTr="007C4990">
        <w:trPr>
          <w:trHeight w:val="227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</w:t>
            </w:r>
            <w:r w:rsidR="001C735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tor Auditado: Pronto Socorro 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shd w:val="solid" w:color="FFFFFF" w:fill="FFFFFF"/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Resultado</w:t>
            </w:r>
          </w:p>
        </w:tc>
      </w:tr>
      <w:tr w:rsidR="00806D97" w:rsidRPr="00676601" w:rsidTr="007C4990">
        <w:trPr>
          <w:trHeight w:val="227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 w:rsidP="0033793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Auditor Líder: 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S: Supera (1,2)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06D97" w:rsidRPr="00676601" w:rsidTr="007C4990">
        <w:trPr>
          <w:trHeight w:val="227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 w:rsidP="007C499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Audi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tor Observador: 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C: Conformidade (1,0)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4990" w:rsidRPr="00676601" w:rsidRDefault="007C499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806D97" w:rsidRPr="00676601" w:rsidTr="00676601">
        <w:trPr>
          <w:trHeight w:val="227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 w:rsidP="001C735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Entrevistados: 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PC: Parcial Conforme (0,5)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F6E56" w:rsidRPr="00676601" w:rsidTr="00676601">
        <w:trPr>
          <w:trHeight w:val="22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Data auditoria de conformidade: 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BF2563" w:rsidRDefault="00313966" w:rsidP="00C938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F2563">
              <w:rPr>
                <w:rFonts w:ascii="Arial" w:hAnsi="Arial" w:cs="Arial"/>
                <w:b/>
                <w:color w:val="FF0000"/>
                <w:sz w:val="20"/>
                <w:szCs w:val="20"/>
              </w:rPr>
              <w:t>28/07/2025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NC: Não Conforme (0,0)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BF6E56" w:rsidRPr="00676601" w:rsidTr="00676601">
        <w:trPr>
          <w:trHeight w:val="22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Data auditoria de </w:t>
            </w:r>
            <w:proofErr w:type="spellStart"/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Follow</w:t>
            </w:r>
            <w:proofErr w:type="spellEnd"/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up</w:t>
            </w:r>
            <w:proofErr w:type="spellEnd"/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NA: Não se Aplica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single" w:sz="6" w:space="0" w:color="auto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76601" w:rsidRPr="00676601" w:rsidTr="00676601">
        <w:trPr>
          <w:trHeight w:val="227"/>
        </w:trPr>
        <w:tc>
          <w:tcPr>
            <w:tcW w:w="0" w:type="auto"/>
            <w:gridSpan w:val="8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Sistema de Avaliação para a Acreditação:</w:t>
            </w:r>
          </w:p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Supera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superam o esperado para o atendimento ao requisito em consonância com as dimensões da qualidade e fundamentos de gestão em saúde, considerando o perfil da organização.</w:t>
            </w:r>
          </w:p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C: Conformidade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atendem ao requisito em consonância com as dimensões da qualidade e fundamentos de gestão em saúde, considerando o perfil da organização.</w:t>
            </w:r>
          </w:p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PC: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Parcial Conforme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atendem parcialmente ao requisito em consonância com as dimensões da qualidade e fundamentos de gestão em saúde, considerando o perfil da organização.</w:t>
            </w:r>
          </w:p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NC: Não Conforme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: Evidências apresentadas não atendem o requisito ou ausência de evidência para atendimento ao requisito em consonância com as dimensões da qualidade e fundamentos de gestão em saúde, considerando o perfil da organização. Ausência de práticas.</w:t>
            </w:r>
          </w:p>
          <w:p w:rsidR="00676601" w:rsidRPr="00676601" w:rsidRDefault="0067660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NA: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Não se Aplica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: Requisito não se aplica à característica da organização.</w:t>
            </w:r>
          </w:p>
        </w:tc>
      </w:tr>
      <w:tr w:rsidR="00965313" w:rsidRPr="00676601" w:rsidTr="003740B8">
        <w:trPr>
          <w:trHeight w:val="22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965313" w:rsidRPr="00676601" w:rsidRDefault="0096531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Acreditado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solid" w:color="008080" w:fill="008080"/>
          </w:tcPr>
          <w:p w:rsidR="00965313" w:rsidRPr="00676601" w:rsidRDefault="00965313" w:rsidP="009653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% para </w:t>
            </w:r>
          </w:p>
        </w:tc>
      </w:tr>
      <w:tr w:rsidR="00965313" w:rsidRPr="00676601" w:rsidTr="00742CCD">
        <w:trPr>
          <w:trHeight w:val="252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965313" w:rsidRPr="00676601" w:rsidRDefault="009653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N1 - Acreditado</w:t>
            </w:r>
          </w:p>
        </w:tc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5313" w:rsidRPr="00676601" w:rsidRDefault="00965313" w:rsidP="00742CC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Totais 80% -</w:t>
            </w:r>
            <w:r w:rsidR="00742CCD"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Core 90%</w:t>
            </w:r>
          </w:p>
        </w:tc>
      </w:tr>
      <w:tr w:rsidR="00965313" w:rsidRPr="00676601" w:rsidTr="00E44F9B">
        <w:trPr>
          <w:trHeight w:val="22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965313" w:rsidRPr="00676601" w:rsidRDefault="009653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 2 - Acreditado Pleno</w:t>
            </w:r>
          </w:p>
        </w:tc>
        <w:tc>
          <w:tcPr>
            <w:tcW w:w="0" w:type="auto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5313" w:rsidRPr="00676601" w:rsidRDefault="00965313" w:rsidP="00742CC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Totais 85% -</w:t>
            </w:r>
            <w:r w:rsidR="00742CCD"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Core 90%</w:t>
            </w:r>
          </w:p>
        </w:tc>
      </w:tr>
      <w:tr w:rsidR="00965313" w:rsidRPr="00676601" w:rsidTr="00F549C4">
        <w:trPr>
          <w:trHeight w:val="227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965313" w:rsidRPr="00676601" w:rsidRDefault="009653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 3 - Acreditado com Excelência</w:t>
            </w:r>
          </w:p>
        </w:tc>
        <w:tc>
          <w:tcPr>
            <w:tcW w:w="0" w:type="auto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5313" w:rsidRPr="00676601" w:rsidRDefault="00965313" w:rsidP="00742CC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Totais 85% -</w:t>
            </w:r>
            <w:r w:rsidR="00742CC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67660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Requisitos Core 90%</w:t>
            </w:r>
          </w:p>
        </w:tc>
      </w:tr>
      <w:tr w:rsidR="006B7545" w:rsidRPr="00676601" w:rsidTr="008B67B9">
        <w:trPr>
          <w:trHeight w:val="227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6B7545" w:rsidRPr="00676601" w:rsidRDefault="006B7545" w:rsidP="006B754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Subseção 2.3 Atendimento Emergencial</w:t>
            </w:r>
          </w:p>
        </w:tc>
      </w:tr>
      <w:tr w:rsidR="002332CB" w:rsidRPr="00676601" w:rsidTr="008B67B9">
        <w:trPr>
          <w:trHeight w:val="227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2332CB" w:rsidRPr="00676601" w:rsidRDefault="002332C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Descrição: Processos voltados à prestação de atendimento imediato a pacientes/</w:t>
            </w: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clientes externos, sem risco de perda da vida (urgência) ou com risco de perda da vida (emergência), ofertado com padrões de qualidade adequados à redução, a um mínimo aceitável, do risco de dano desnecessário associado à atenção à saúde</w:t>
            </w:r>
            <w:proofErr w:type="gramEnd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386A33" w:rsidRPr="00676601" w:rsidTr="004E00EA">
        <w:trPr>
          <w:trHeight w:val="227"/>
        </w:trPr>
        <w:tc>
          <w:tcPr>
            <w:tcW w:w="0" w:type="auto"/>
            <w:gridSpan w:val="8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PADRÃO NÍVEL </w:t>
            </w: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</w:t>
            </w:r>
            <w:proofErr w:type="gramEnd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: Processos voltados à prestação de atendimento imediato a pacientes/clientes externos em situ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</w:t>
            </w: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ção de urgência e emergência, atendendo a padrões de qualidade adequados à segurança do paciente/cliente.</w:t>
            </w:r>
          </w:p>
        </w:tc>
      </w:tr>
      <w:tr w:rsidR="00386A33" w:rsidRPr="00676601" w:rsidTr="006501A4">
        <w:trPr>
          <w:trHeight w:val="227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gramEnd"/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nil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Requisitos de Nível </w:t>
            </w: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</w:t>
            </w:r>
            <w:proofErr w:type="gramEnd"/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nil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Orientações</w:t>
            </w:r>
          </w:p>
        </w:tc>
        <w:tc>
          <w:tcPr>
            <w:tcW w:w="0" w:type="auto"/>
            <w:tcBorders>
              <w:top w:val="nil"/>
              <w:left w:val="single" w:sz="6" w:space="0" w:color="000000"/>
              <w:bottom w:val="nil"/>
              <w:right w:val="nil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Sugestão de evidências</w:t>
            </w:r>
          </w:p>
        </w:tc>
        <w:tc>
          <w:tcPr>
            <w:tcW w:w="0" w:type="auto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Constatações</w:t>
            </w:r>
            <w:proofErr w:type="gramStart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End"/>
            <w: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e Orientações </w:t>
            </w:r>
          </w:p>
        </w:tc>
      </w:tr>
      <w:tr w:rsidR="00386A33" w:rsidRPr="00676601" w:rsidTr="001B13A2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e utiliza o perfil epidemiológico, análise de demanda e das necessidades de clientes atendidos para definir o modelo assistencial.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Perfil epidemiológico atualizado da unidade mapeado (patologia prevalente, complexidade, faixa etária, origem dos pacientes, outras informações importantes para a tomada de decisão como definição de protocolos, planejamento do cuidado, dimensionamento, direcionamento e capacitação da equipe, disponibilização de recursos).</w:t>
            </w: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38"/>
              </w:tabs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86A33" w:rsidRPr="00676601" w:rsidTr="00D10935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Recursos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humanos dimensionado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(quantidade, disponibilidade, habilitação e capacitação) conforme o perfil e a complexidade; Recursos tecnológicos dimensionados (quantidade, disponibilidade, especificação) conforme o perfil e a complexidade; Insumos para a execução das atividades de atenção dimensionados 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(quantidade, disponibilidade, especificação) conforme o perfil e a complexidade.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Apresenta o método de dimensionamento das equipes multidisciplinares, demonstra a padronização e dimensionamento de materiais e equipamentos conforme perfil da unidade.  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38"/>
              </w:tabs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386A33" w:rsidRPr="00676601" w:rsidTr="00214EBA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3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Recursos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humanos selecionado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conforme o cargo ocupado apto a função exercida conforme definido pela Politica de Gestão de Pessoas.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Apresenta coerência entre a descrição de cargos 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habilitações especificas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. São observáveis diplomas de graduação, registro ativo no respectivo conselho referente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profissão e títulos de capacitações especificas exigidos pelo cargo.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56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6C6A9A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4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gestão da unidade identifica as necessidades de treinamento e promove a capacitação frente às demandas assistenciais.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evidências da identificação da necessidade e da realização dos treinamentos conforme perfil de necessidades tais como levantamento de necessidades de treinamentos em função de notificação de incidentes, novos equipamentos, materiais entre outros.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56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4952D2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5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gestão da unidade avalia periodicamente as condições operacionais e de infraestrutura viabilizando execução dos processos de trabalho de forma segura.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evidência de avaliação de condições operacionais e de infraestrutura conforme a complexidade tais como: iluminação, sinalização, gases, estrutura predial, equipamentos, insumos, etc.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ind w:left="156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3E0543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6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 gestão da unidade acompanha a periodicidade da manutenção preventiva e corretiva das instalações e dos equipamentos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evidência de acompanhamento como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por exemplo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, comunicação formal com os responsáveis do processo,  de  manutenção preventiva, segurança elétrica, corretiva e calibração quando aplicável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56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A21491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7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assistenciais/clínicos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alinhados ao perfil epidemiológico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Protocolos definidos e implantados baseados no conhecimento científico atual, no perfil epidemiológico, gravidade, risco, prevalência e custo, com base em diretrizes e evidências científicas.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Protocolos de segurança do paciente/de prevenção</w:t>
            </w:r>
          </w:p>
          <w:p w:rsidR="00386A33" w:rsidRPr="00676601" w:rsidRDefault="00386A33" w:rsidP="00742CC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Protocolos clínicos/assistencial de acordo com o perfil da organização. A unidade minimamente deve estar inserida nos protocolos institucionais (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Ex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: AVC; Sepse; Dor torácica, TEV) de acordo com o seu perfil assistenciais.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742889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8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diretrizes de acolhimento e protocolo para classificação de 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risco.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 Esclarece que um processo de acolhimento e classificação de risco reconhecido é utilizado 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no atendimento de pacientes que buscam o serviço de atendimento emergencial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Apresenta metodologia para avaliação de pacientes que procuram o serviço para identificar </w:t>
            </w: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suas necessidades de saúde. Aqueles com necessidades emergentes, urgentes ou imediatas são priorizados para avaliação e tratamento. 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35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386A33" w:rsidRPr="00676601" w:rsidTr="008C28FA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9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Estabelece protocolos e procedimentos para atendimento ao paciente/cliente de urgência e emergência, com base em diretrizes e evidências científicas.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Protocolos e procedimentos de atendimento para atenção de pacientes classificados como urgência e emergência baseado nas diretrizes e evidências cientificas.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Demonstra conhecimento e aplicação de Protocolos e procedimentos para atendimento aos pacientes classificados como urgência e emergência baseado nas diretrizes e evidências cientificas.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33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840D41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com as diretrizes dos protocolos de segurança do paciente, alinhados a política Institucional.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 unidade adere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as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diretrizes dos protocolos de segurança do paciente definidos na Politica de Segurança do Paciente baseados no conhecimento científico atual e no perfil epidemiológico da instituição.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Demonstra a adesão dos Protocolos de segurança do paciente e prevenção de infecções relacionadas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assistência à saúde definidos e implantados.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-9"/>
              </w:tabs>
              <w:autoSpaceDE w:val="0"/>
              <w:autoSpaceDN w:val="0"/>
              <w:adjustRightInd w:val="0"/>
              <w:spacing w:after="0" w:line="240" w:lineRule="auto"/>
              <w:ind w:left="-9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835A68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unidade identifica os riscos assistenciais do paciente/cliente conforme as Politicas de Gestão Qualidade, Gestão de Risco e Segurança do Paciente.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FFFFFF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metodologia de identificação dos riscos assistenciais do paciente/cliente estabelecendo ações de prevenção e redução conforme as Politicas de Gestão Qualidade, Gestão de Risco e Segurança do Paciente.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-9"/>
              </w:tabs>
              <w:autoSpaceDE w:val="0"/>
              <w:autoSpaceDN w:val="0"/>
              <w:adjustRightInd w:val="0"/>
              <w:spacing w:after="0" w:line="240" w:lineRule="auto"/>
              <w:ind w:left="-9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742CCD">
        <w:trPr>
          <w:trHeight w:val="173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 w:rsidP="00175CA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Adere os protocolos de prevenção e controle de infecções relacionadas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assistência à saúde e biossegurança, tais como infecções relacionadas a corrente sanguínea, infecção do trato urinário, higienização das mãos, dentre outros.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Demonstra evidência de cumprimento dos protocolos estabelecidos.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298"/>
              </w:tabs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5F34BD">
        <w:trPr>
          <w:trHeight w:val="21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diretrizes de transmissão de informação na transição de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cuidado ,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bem como nas transferências internas e externas.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unidade adere as diretrizes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 Comunicação efetiva nos momentos de transição do cuidado e nas transferências internas e externas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registro da comunicação efetiva para tomada de decisão clinica e outras informações importantes relacionadas ao fluxo do paciente.</w:t>
            </w:r>
          </w:p>
          <w:p w:rsidR="00386A33" w:rsidRPr="00676601" w:rsidRDefault="00386A33" w:rsidP="008B5B3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Tais como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registro de passagem de plantão, relatórios das condições clinicas nas transferências internas e externas, informes clínicos e resultados críticos de exames/pareceres entre outros.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ind w:left="133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3177C6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 sinais de deterioração clínica e cumpre o protocolo de atendimento destes pacientes/clientes.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equipe assistencial identifica os pacientes com sinais clínicos de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evolução desfavorável e adere as diretrizes de atendimento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CCFFCC" w:fill="auto"/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Demonstra a identificação do paciente com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spellStart"/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com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sinais clínicos de evolução desfavorável com a inclusão dele nos fluxos de atendimentos específicos.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33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386A33" w:rsidRPr="00676601" w:rsidTr="00161692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critérios para a prática segura de transporte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 equipe multidisciplinar adere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as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diretrizes relacionadas ao procedimento de transporte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padronização dos procedimentos definidos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para a pratica segura de transporte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; Demonstra conhecimento e aplicação das praticas definidas.</w:t>
            </w: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autoSpaceDE w:val="0"/>
              <w:autoSpaceDN w:val="0"/>
              <w:adjustRightInd w:val="0"/>
              <w:spacing w:after="0" w:line="240" w:lineRule="auto"/>
              <w:ind w:left="133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477F82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Registra e compartilha com os pacientes/clientes e/ou acompanhantes as decisões relacionadas ao tratamento.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 equipe assistencial registra e compartilha as decisões importantes relacionadas ao cuidado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unidade demonstra comunicação entre a equipe de profissionais e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pacientes/clientes e/ou acompanhantes sobre as decisões importantes relacionados ao cuidado. Apresenta registros das decisões em prontuários.</w:t>
            </w: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56"/>
                <w:tab w:val="left" w:pos="298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C82CB4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as diretrizes de notificação de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incidentes e eventos adversos.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a prática de notificações de incidentes, circunstância de risco, quase erros, eventos sem dano, eventos adversos, reações adversas e não conformidades.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386A33" w:rsidRPr="00676601" w:rsidRDefault="00386A33" w:rsidP="003914C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Apresentar o fluxo de notificação descrito e disseminado; Relatório de eventos notificados;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Reconhecimento da equipe sobre o fluxo e tratativas, evidenciado em entrevista com a equipe.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5"/>
                <w:tab w:val="left" w:pos="156"/>
                <w:tab w:val="left" w:pos="298"/>
              </w:tabs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19416C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 unidade adere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as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diretrizes de notificação de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FFFFFF"/>
          </w:tcPr>
          <w:p w:rsidR="00386A33" w:rsidRPr="00676601" w:rsidRDefault="00386A33" w:rsidP="002D399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Demonstra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conhecimento e aplicação das diretrizes de notificação, tais como ferramentas de notificação, registro nos órgãos competentes, analise de prontuário e busca ativa.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56"/>
                <w:tab w:val="left" w:pos="298"/>
              </w:tabs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272DA6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equipe adere aos procedimentos de segurança na utilização dos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equipamentos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Evidencia treinamentos relacionados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utilização dos equipamentos;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Demonstra conhecimento e aplicação na utilização dos equipamentos, tais como: laringoscópios, desfibrilador, bomba de infusão, marca-passo externo, cateteres entre outros.</w:t>
            </w: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298"/>
              </w:tabs>
              <w:autoSpaceDE w:val="0"/>
              <w:autoSpaceDN w:val="0"/>
              <w:adjustRightInd w:val="0"/>
              <w:spacing w:after="0" w:line="240" w:lineRule="auto"/>
              <w:ind w:left="-9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ED2A3D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equipe adere aos procedimentos de segurança na utilização de materiais críticos.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401F37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01F3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Evidencia treinamentos relacionados </w:t>
            </w:r>
            <w:proofErr w:type="gramStart"/>
            <w:r w:rsidRPr="00401F37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proofErr w:type="gramEnd"/>
            <w:r w:rsidRPr="00401F37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utilização de materiais críticos;</w:t>
            </w:r>
          </w:p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01F37">
              <w:rPr>
                <w:rFonts w:ascii="Arial" w:hAnsi="Arial" w:cs="Arial"/>
                <w:color w:val="000000" w:themeColor="text1"/>
                <w:sz w:val="20"/>
                <w:szCs w:val="20"/>
              </w:rPr>
              <w:t>Demonstra conhecimento e aplicação na utilização de materiais críticos.</w:t>
            </w:r>
          </w:p>
          <w:p w:rsidR="00386A33" w:rsidRPr="00401F37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33"/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ind w:left="-9"/>
              <w:jc w:val="both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  <w:tr w:rsidR="00386A33" w:rsidRPr="00676601" w:rsidTr="00AF6060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protocolo multidisciplinar para a segurança da cadeia medicamentosa.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unidade adere ao Protocolo de Segurança da Cadeia Medicamentosa.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 w:rsidP="00C2272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evidências de aplicação do Protocolo de Segurança Medicamentosa, tais como, armazenamento,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rastreabilidade, controle de dispensação, controle de estoque, boas praticas de infusão/administração, validação de prescrição externa, acompanhamento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farmacoterapêutico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, controle do carrinho de emergência, controle de amostra grátis e doações de medicamentos.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6A33" w:rsidRPr="001C7355" w:rsidRDefault="00386A33" w:rsidP="001C7355">
            <w:pPr>
              <w:tabs>
                <w:tab w:val="left" w:pos="133"/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ind w:left="-9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4B08C8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Considera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equipe multidisciplinar, quando aplicável, considera as características individuais dos pacientes/clientes e acompanhantes, respeitando suas tradições culturais, crenças, sexualidade, valores pessoais e privacidade para o planejamento do cuidado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</w:tcPr>
          <w:p w:rsidR="00386A33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Apresenta o registro da utilização de características individuais no plano interdisciplinar tais como nome social, respeito 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restrição a procedimentos por motivos religiosos ou por desejo pessoal previamente declarado, culturais, alterações imunológicas, entre outros.</w:t>
            </w:r>
          </w:p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33"/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ind w:left="-9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791B49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Dispõe de prontuário com registros multidisciplinares atualizados, considerando diagnósticos, procedimentos e morbidades, sobre a evolução do paciente/cliente, que promova a continuidade da assistência.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A equipe multidisciplinar quando aplicável mantem registros atualizados, considerando diagnósticos, procedimentos e morbidades, sobre a evolução do paciente/cliente, que promova a continuidade da assistência.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 w:rsidP="006F64D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 prontuários organizados e atualizados tais como com profissionais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identificados, identificação do paciente/cliente, considerando as avaliações e reavaliações, registros dos procedimentos realizados, registro de decisão clínica (necessidade da complexidade do leito de destino, internação, transferência, alta) e demonstrando integração entre os profissionais 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33"/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6C6D20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sistemática de identificação e mobilização de doadores de órgãos, tecidos e células.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 w:rsidP="000911E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equipe multidisciplinar ou profissional capacitado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, executa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os procedimentos relacionados com a identificação e mobilização de doadores de órgãos, tecidos e células.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Demonstra sistemática de comunicação com a CIHDOTT, ou órgão equivalente, em casos de potencial doador.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6A33" w:rsidRPr="001C7355" w:rsidRDefault="00386A33" w:rsidP="001C7355">
            <w:pPr>
              <w:tabs>
                <w:tab w:val="left" w:pos="133"/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ind w:left="-9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F23AC3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a politica institucional de consentimento informado e esclarecido.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unidade aplica termo de consentimento para procedimentos invasivos e anestesia conforme Politica institucional.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 w:rsidP="009F7AA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Apresenta, junto ao prontuário, o termo de consentimento aplicado e assinado para procedimentos invasivos e anestesia. O paciente/ acompanhante demonstra conhecimentos sobre o procedimento a ser realizado.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15"/>
                <w:tab w:val="left" w:pos="156"/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596B12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organização deve garantir a segregação, retirada e descarte dos resíduos gerados conforme estabelecido em seu plano de gerenciamento de resíduos.</w:t>
            </w:r>
          </w:p>
          <w:p w:rsidR="00386A33" w:rsidRPr="00676601" w:rsidRDefault="00386A33" w:rsidP="00C8382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O plano de gerenciamento de resíduos deve estar elaborado conforme a complexidade dos cuidados e risco de resíduos gerados, especificando como cada tipo de resíduo será classificado.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Observar o descarte correto dos resíduos</w:t>
            </w:r>
            <w:proofErr w:type="gram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lixeiras, caixa de </w:t>
            </w:r>
            <w:proofErr w:type="spellStart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perfuros</w:t>
            </w:r>
            <w:proofErr w:type="spellEnd"/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 xml:space="preserve"> cortantes, entre outros. Relatórios de auditorias, notificação de Não Conformidades, registro de retiradas e adequação dos abrigos.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6A33" w:rsidRPr="001C7355" w:rsidRDefault="00386A33" w:rsidP="001C7355">
            <w:pPr>
              <w:tabs>
                <w:tab w:val="left" w:pos="156"/>
                <w:tab w:val="left" w:pos="298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86A33" w:rsidRPr="00676601" w:rsidTr="00277747">
        <w:trPr>
          <w:trHeight w:val="22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8080" w:fill="008080"/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676601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Estabelece protocolo de identificação, prevenção e acompanhamento de risco para suicídio.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unidade estabelece protocolo de identificação, prevenção e acompanhamento de risco para suicídio.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676601" w:rsidRDefault="00386A33" w:rsidP="004E5FA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76601">
              <w:rPr>
                <w:rFonts w:ascii="Arial" w:hAnsi="Arial" w:cs="Arial"/>
                <w:color w:val="000000"/>
                <w:sz w:val="20"/>
                <w:szCs w:val="20"/>
              </w:rPr>
              <w:t>A equipe demonstra conhecimento e aplicação do fluxo de identificação e procedimentos para o acompanhamento do protocolo de risco para suicídio, tais como uso de ferramenta para identificação do risco (identifica características regionais para o risco), proporciona ambiente seguro para os pacientes identificados, definição de monitoramento do paciente (presença de acompanhante, local de fácil vigilância).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86A33" w:rsidRPr="001C7355" w:rsidRDefault="00386A33" w:rsidP="001C7355">
            <w:pPr>
              <w:tabs>
                <w:tab w:val="left" w:pos="274"/>
              </w:tabs>
              <w:autoSpaceDE w:val="0"/>
              <w:autoSpaceDN w:val="0"/>
              <w:adjustRightInd w:val="0"/>
              <w:spacing w:after="0" w:line="240" w:lineRule="auto"/>
              <w:ind w:left="-9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:rsidR="007C10E8" w:rsidRDefault="007C10E8" w:rsidP="001C7355">
      <w:pPr>
        <w:rPr>
          <w:rFonts w:ascii="Arial" w:hAnsi="Arial" w:cs="Arial"/>
          <w:b/>
          <w:color w:val="FF0000"/>
          <w:sz w:val="20"/>
          <w:szCs w:val="20"/>
        </w:rPr>
      </w:pPr>
      <w:bookmarkStart w:id="0" w:name="_GoBack"/>
      <w:bookmarkEnd w:id="0"/>
    </w:p>
    <w:sectPr w:rsidR="007C10E8" w:rsidSect="00676601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65314"/>
    <w:multiLevelType w:val="hybridMultilevel"/>
    <w:tmpl w:val="E0A49E2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774EB"/>
    <w:multiLevelType w:val="hybridMultilevel"/>
    <w:tmpl w:val="40CC40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64282"/>
    <w:multiLevelType w:val="hybridMultilevel"/>
    <w:tmpl w:val="882445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D40AA"/>
    <w:multiLevelType w:val="hybridMultilevel"/>
    <w:tmpl w:val="1374B43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AA7508"/>
    <w:multiLevelType w:val="hybridMultilevel"/>
    <w:tmpl w:val="F0AC9B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C55B7"/>
    <w:multiLevelType w:val="hybridMultilevel"/>
    <w:tmpl w:val="591629FA"/>
    <w:lvl w:ilvl="0" w:tplc="0416000D">
      <w:start w:val="1"/>
      <w:numFmt w:val="bullet"/>
      <w:lvlText w:val=""/>
      <w:lvlJc w:val="left"/>
      <w:pPr>
        <w:ind w:left="85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6">
    <w:nsid w:val="0F420805"/>
    <w:multiLevelType w:val="hybridMultilevel"/>
    <w:tmpl w:val="AAA4C95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B6725E"/>
    <w:multiLevelType w:val="hybridMultilevel"/>
    <w:tmpl w:val="9B9AE4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1A1FDD"/>
    <w:multiLevelType w:val="hybridMultilevel"/>
    <w:tmpl w:val="46965B4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D87DEE"/>
    <w:multiLevelType w:val="hybridMultilevel"/>
    <w:tmpl w:val="F160AC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E2195E"/>
    <w:multiLevelType w:val="hybridMultilevel"/>
    <w:tmpl w:val="DC28AC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761DB9"/>
    <w:multiLevelType w:val="hybridMultilevel"/>
    <w:tmpl w:val="0EB0E2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504B66"/>
    <w:multiLevelType w:val="hybridMultilevel"/>
    <w:tmpl w:val="9B72FDF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1372BC"/>
    <w:multiLevelType w:val="hybridMultilevel"/>
    <w:tmpl w:val="E04EAB5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9C7015"/>
    <w:multiLevelType w:val="hybridMultilevel"/>
    <w:tmpl w:val="FDE87652"/>
    <w:lvl w:ilvl="0" w:tplc="CB46EFC4">
      <w:start w:val="1"/>
      <w:numFmt w:val="bullet"/>
      <w:lvlText w:val=""/>
      <w:lvlJc w:val="left"/>
      <w:pPr>
        <w:ind w:left="711" w:hanging="360"/>
      </w:pPr>
      <w:rPr>
        <w:rFonts w:ascii="Wingdings" w:hAnsi="Wingdings" w:hint="default"/>
        <w:b w:val="0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15">
    <w:nsid w:val="2FB14765"/>
    <w:multiLevelType w:val="hybridMultilevel"/>
    <w:tmpl w:val="5A980E86"/>
    <w:lvl w:ilvl="0" w:tplc="0416000D">
      <w:start w:val="1"/>
      <w:numFmt w:val="bullet"/>
      <w:lvlText w:val=""/>
      <w:lvlJc w:val="left"/>
      <w:pPr>
        <w:ind w:left="7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16">
    <w:nsid w:val="30184953"/>
    <w:multiLevelType w:val="hybridMultilevel"/>
    <w:tmpl w:val="766ED99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4E2133"/>
    <w:multiLevelType w:val="hybridMultilevel"/>
    <w:tmpl w:val="EFA4F692"/>
    <w:lvl w:ilvl="0" w:tplc="CB922BD0">
      <w:start w:val="1"/>
      <w:numFmt w:val="bullet"/>
      <w:lvlText w:val=""/>
      <w:lvlJc w:val="left"/>
      <w:pPr>
        <w:ind w:left="711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18">
    <w:nsid w:val="37E45B6F"/>
    <w:multiLevelType w:val="hybridMultilevel"/>
    <w:tmpl w:val="F6326DE8"/>
    <w:lvl w:ilvl="0" w:tplc="0416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3A662D37"/>
    <w:multiLevelType w:val="hybridMultilevel"/>
    <w:tmpl w:val="928466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6E6AD1"/>
    <w:multiLevelType w:val="hybridMultilevel"/>
    <w:tmpl w:val="A2725B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507073"/>
    <w:multiLevelType w:val="hybridMultilevel"/>
    <w:tmpl w:val="79AACE1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E03F79"/>
    <w:multiLevelType w:val="hybridMultilevel"/>
    <w:tmpl w:val="930CB7E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BD61A8B"/>
    <w:multiLevelType w:val="hybridMultilevel"/>
    <w:tmpl w:val="E93C1F5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7C66AA"/>
    <w:multiLevelType w:val="hybridMultilevel"/>
    <w:tmpl w:val="ACEC8FE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8D06D9"/>
    <w:multiLevelType w:val="hybridMultilevel"/>
    <w:tmpl w:val="ABAA3E8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214D6A"/>
    <w:multiLevelType w:val="hybridMultilevel"/>
    <w:tmpl w:val="504CFB7E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>
    <w:nsid w:val="57982601"/>
    <w:multiLevelType w:val="hybridMultilevel"/>
    <w:tmpl w:val="3D985F36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5CDE7D92"/>
    <w:multiLevelType w:val="hybridMultilevel"/>
    <w:tmpl w:val="3892C3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5E132E"/>
    <w:multiLevelType w:val="hybridMultilevel"/>
    <w:tmpl w:val="06401EF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69167F"/>
    <w:multiLevelType w:val="hybridMultilevel"/>
    <w:tmpl w:val="6C208C0E"/>
    <w:lvl w:ilvl="0" w:tplc="568466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917C85"/>
    <w:multiLevelType w:val="hybridMultilevel"/>
    <w:tmpl w:val="A7841E8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1C2F75"/>
    <w:multiLevelType w:val="hybridMultilevel"/>
    <w:tmpl w:val="9400554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7607EE"/>
    <w:multiLevelType w:val="hybridMultilevel"/>
    <w:tmpl w:val="E22C607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AF0ECE"/>
    <w:multiLevelType w:val="hybridMultilevel"/>
    <w:tmpl w:val="6FAEC0A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5"/>
  </w:num>
  <w:num w:numId="4">
    <w:abstractNumId w:val="34"/>
  </w:num>
  <w:num w:numId="5">
    <w:abstractNumId w:val="26"/>
  </w:num>
  <w:num w:numId="6">
    <w:abstractNumId w:val="10"/>
  </w:num>
  <w:num w:numId="7">
    <w:abstractNumId w:val="4"/>
  </w:num>
  <w:num w:numId="8">
    <w:abstractNumId w:val="2"/>
  </w:num>
  <w:num w:numId="9">
    <w:abstractNumId w:val="16"/>
  </w:num>
  <w:num w:numId="10">
    <w:abstractNumId w:val="1"/>
  </w:num>
  <w:num w:numId="11">
    <w:abstractNumId w:val="12"/>
  </w:num>
  <w:num w:numId="12">
    <w:abstractNumId w:val="3"/>
  </w:num>
  <w:num w:numId="13">
    <w:abstractNumId w:val="24"/>
  </w:num>
  <w:num w:numId="14">
    <w:abstractNumId w:val="30"/>
  </w:num>
  <w:num w:numId="15">
    <w:abstractNumId w:val="11"/>
  </w:num>
  <w:num w:numId="16">
    <w:abstractNumId w:val="8"/>
  </w:num>
  <w:num w:numId="17">
    <w:abstractNumId w:val="21"/>
  </w:num>
  <w:num w:numId="18">
    <w:abstractNumId w:val="18"/>
  </w:num>
  <w:num w:numId="19">
    <w:abstractNumId w:val="19"/>
  </w:num>
  <w:num w:numId="20">
    <w:abstractNumId w:val="0"/>
  </w:num>
  <w:num w:numId="21">
    <w:abstractNumId w:val="33"/>
  </w:num>
  <w:num w:numId="22">
    <w:abstractNumId w:val="31"/>
  </w:num>
  <w:num w:numId="23">
    <w:abstractNumId w:val="23"/>
  </w:num>
  <w:num w:numId="24">
    <w:abstractNumId w:val="29"/>
  </w:num>
  <w:num w:numId="25">
    <w:abstractNumId w:val="22"/>
  </w:num>
  <w:num w:numId="26">
    <w:abstractNumId w:val="32"/>
  </w:num>
  <w:num w:numId="27">
    <w:abstractNumId w:val="6"/>
  </w:num>
  <w:num w:numId="28">
    <w:abstractNumId w:val="25"/>
  </w:num>
  <w:num w:numId="29">
    <w:abstractNumId w:val="14"/>
  </w:num>
  <w:num w:numId="30">
    <w:abstractNumId w:val="17"/>
  </w:num>
  <w:num w:numId="31">
    <w:abstractNumId w:val="15"/>
  </w:num>
  <w:num w:numId="32">
    <w:abstractNumId w:val="9"/>
  </w:num>
  <w:num w:numId="33">
    <w:abstractNumId w:val="13"/>
  </w:num>
  <w:num w:numId="34">
    <w:abstractNumId w:val="27"/>
  </w:num>
  <w:num w:numId="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601"/>
    <w:rsid w:val="00002EB5"/>
    <w:rsid w:val="00012046"/>
    <w:rsid w:val="000146A6"/>
    <w:rsid w:val="00065ED5"/>
    <w:rsid w:val="00070F18"/>
    <w:rsid w:val="000911E7"/>
    <w:rsid w:val="000A21C4"/>
    <w:rsid w:val="000B01C3"/>
    <w:rsid w:val="000C037C"/>
    <w:rsid w:val="000D4870"/>
    <w:rsid w:val="000E7B6F"/>
    <w:rsid w:val="000F5FAF"/>
    <w:rsid w:val="00117EBF"/>
    <w:rsid w:val="00121B28"/>
    <w:rsid w:val="00124449"/>
    <w:rsid w:val="001356CB"/>
    <w:rsid w:val="00135C52"/>
    <w:rsid w:val="00163868"/>
    <w:rsid w:val="0016731C"/>
    <w:rsid w:val="001714DD"/>
    <w:rsid w:val="0017163A"/>
    <w:rsid w:val="00175CAE"/>
    <w:rsid w:val="00176CFE"/>
    <w:rsid w:val="00191FFF"/>
    <w:rsid w:val="001A1401"/>
    <w:rsid w:val="001A222A"/>
    <w:rsid w:val="001B2FA8"/>
    <w:rsid w:val="001C2DDB"/>
    <w:rsid w:val="001C7355"/>
    <w:rsid w:val="001F0A3A"/>
    <w:rsid w:val="001F0FDE"/>
    <w:rsid w:val="001F1170"/>
    <w:rsid w:val="001F7BD7"/>
    <w:rsid w:val="00205304"/>
    <w:rsid w:val="00215038"/>
    <w:rsid w:val="002161AB"/>
    <w:rsid w:val="0022785F"/>
    <w:rsid w:val="002304D5"/>
    <w:rsid w:val="002332CB"/>
    <w:rsid w:val="002509B2"/>
    <w:rsid w:val="002536A2"/>
    <w:rsid w:val="002558CD"/>
    <w:rsid w:val="00260B77"/>
    <w:rsid w:val="00265707"/>
    <w:rsid w:val="00267804"/>
    <w:rsid w:val="0027621B"/>
    <w:rsid w:val="00285B06"/>
    <w:rsid w:val="002A3F97"/>
    <w:rsid w:val="002B32D4"/>
    <w:rsid w:val="002B7762"/>
    <w:rsid w:val="002C6CCB"/>
    <w:rsid w:val="002D399A"/>
    <w:rsid w:val="002D5FDA"/>
    <w:rsid w:val="002E04FB"/>
    <w:rsid w:val="002E7496"/>
    <w:rsid w:val="002F625F"/>
    <w:rsid w:val="002F796D"/>
    <w:rsid w:val="003059D9"/>
    <w:rsid w:val="00307E7B"/>
    <w:rsid w:val="00313966"/>
    <w:rsid w:val="00327802"/>
    <w:rsid w:val="0033793F"/>
    <w:rsid w:val="00360E5C"/>
    <w:rsid w:val="0037693A"/>
    <w:rsid w:val="00383F20"/>
    <w:rsid w:val="00386A33"/>
    <w:rsid w:val="003914CA"/>
    <w:rsid w:val="003A6FB3"/>
    <w:rsid w:val="003B08D6"/>
    <w:rsid w:val="003B61F3"/>
    <w:rsid w:val="003B7A15"/>
    <w:rsid w:val="003C195D"/>
    <w:rsid w:val="003C4864"/>
    <w:rsid w:val="003D00A2"/>
    <w:rsid w:val="003E66F3"/>
    <w:rsid w:val="003F3402"/>
    <w:rsid w:val="003F74B6"/>
    <w:rsid w:val="00401F37"/>
    <w:rsid w:val="004033E5"/>
    <w:rsid w:val="00414CAE"/>
    <w:rsid w:val="004162FF"/>
    <w:rsid w:val="00426ADD"/>
    <w:rsid w:val="00480DA0"/>
    <w:rsid w:val="004B2632"/>
    <w:rsid w:val="004B70F9"/>
    <w:rsid w:val="004C555F"/>
    <w:rsid w:val="004E5FA3"/>
    <w:rsid w:val="004F03B4"/>
    <w:rsid w:val="004F3555"/>
    <w:rsid w:val="004F52E5"/>
    <w:rsid w:val="00501100"/>
    <w:rsid w:val="00501FB0"/>
    <w:rsid w:val="005074E6"/>
    <w:rsid w:val="00511B19"/>
    <w:rsid w:val="00524A16"/>
    <w:rsid w:val="005318AE"/>
    <w:rsid w:val="00562109"/>
    <w:rsid w:val="00564D7A"/>
    <w:rsid w:val="0058082E"/>
    <w:rsid w:val="00581309"/>
    <w:rsid w:val="00590943"/>
    <w:rsid w:val="00596EB2"/>
    <w:rsid w:val="005C3F41"/>
    <w:rsid w:val="005D2C34"/>
    <w:rsid w:val="005D644C"/>
    <w:rsid w:val="005E0F77"/>
    <w:rsid w:val="005F045E"/>
    <w:rsid w:val="005F2DC8"/>
    <w:rsid w:val="00634B60"/>
    <w:rsid w:val="00657120"/>
    <w:rsid w:val="00657A55"/>
    <w:rsid w:val="00676601"/>
    <w:rsid w:val="006B7545"/>
    <w:rsid w:val="006D2254"/>
    <w:rsid w:val="006D7591"/>
    <w:rsid w:val="006E6A47"/>
    <w:rsid w:val="006F16F2"/>
    <w:rsid w:val="006F64D0"/>
    <w:rsid w:val="006F6D49"/>
    <w:rsid w:val="00700EC0"/>
    <w:rsid w:val="00701EBC"/>
    <w:rsid w:val="00705632"/>
    <w:rsid w:val="00717B1E"/>
    <w:rsid w:val="00734F2B"/>
    <w:rsid w:val="00740704"/>
    <w:rsid w:val="00742CCD"/>
    <w:rsid w:val="00750193"/>
    <w:rsid w:val="00751A12"/>
    <w:rsid w:val="007535A8"/>
    <w:rsid w:val="0075605B"/>
    <w:rsid w:val="007602BE"/>
    <w:rsid w:val="00761524"/>
    <w:rsid w:val="00762974"/>
    <w:rsid w:val="007B1227"/>
    <w:rsid w:val="007C0A14"/>
    <w:rsid w:val="007C10E8"/>
    <w:rsid w:val="007C4990"/>
    <w:rsid w:val="007C5AB3"/>
    <w:rsid w:val="007D2C96"/>
    <w:rsid w:val="007D3415"/>
    <w:rsid w:val="007D6757"/>
    <w:rsid w:val="007E119A"/>
    <w:rsid w:val="007E13A8"/>
    <w:rsid w:val="007E3874"/>
    <w:rsid w:val="00806D97"/>
    <w:rsid w:val="00807A10"/>
    <w:rsid w:val="00815364"/>
    <w:rsid w:val="008279C9"/>
    <w:rsid w:val="0084371A"/>
    <w:rsid w:val="00844763"/>
    <w:rsid w:val="00871AE1"/>
    <w:rsid w:val="00886AFE"/>
    <w:rsid w:val="008944CF"/>
    <w:rsid w:val="008B1341"/>
    <w:rsid w:val="008B5248"/>
    <w:rsid w:val="008B5B30"/>
    <w:rsid w:val="008B67B9"/>
    <w:rsid w:val="008C0080"/>
    <w:rsid w:val="008C7DD9"/>
    <w:rsid w:val="008D1ABF"/>
    <w:rsid w:val="008F2025"/>
    <w:rsid w:val="0090666D"/>
    <w:rsid w:val="00922888"/>
    <w:rsid w:val="009500EB"/>
    <w:rsid w:val="00962743"/>
    <w:rsid w:val="009637D2"/>
    <w:rsid w:val="00965313"/>
    <w:rsid w:val="0096690B"/>
    <w:rsid w:val="009859A8"/>
    <w:rsid w:val="009B5283"/>
    <w:rsid w:val="009B6A91"/>
    <w:rsid w:val="009C0AF5"/>
    <w:rsid w:val="009C1689"/>
    <w:rsid w:val="009D1520"/>
    <w:rsid w:val="009D3EC5"/>
    <w:rsid w:val="009F45ED"/>
    <w:rsid w:val="009F7AAE"/>
    <w:rsid w:val="00A137F5"/>
    <w:rsid w:val="00A27241"/>
    <w:rsid w:val="00A4337D"/>
    <w:rsid w:val="00A5009F"/>
    <w:rsid w:val="00A50138"/>
    <w:rsid w:val="00A61737"/>
    <w:rsid w:val="00A66650"/>
    <w:rsid w:val="00A7414D"/>
    <w:rsid w:val="00AA0375"/>
    <w:rsid w:val="00AA60E0"/>
    <w:rsid w:val="00AB364A"/>
    <w:rsid w:val="00AB4E80"/>
    <w:rsid w:val="00AB5135"/>
    <w:rsid w:val="00AB6213"/>
    <w:rsid w:val="00AB75E5"/>
    <w:rsid w:val="00AE247B"/>
    <w:rsid w:val="00AF4F13"/>
    <w:rsid w:val="00B72FAB"/>
    <w:rsid w:val="00B97A9A"/>
    <w:rsid w:val="00BB225B"/>
    <w:rsid w:val="00BB38A4"/>
    <w:rsid w:val="00BB3F6F"/>
    <w:rsid w:val="00BC0B78"/>
    <w:rsid w:val="00BD5EB6"/>
    <w:rsid w:val="00BF2563"/>
    <w:rsid w:val="00BF6332"/>
    <w:rsid w:val="00BF6E56"/>
    <w:rsid w:val="00C00478"/>
    <w:rsid w:val="00C01502"/>
    <w:rsid w:val="00C02B3C"/>
    <w:rsid w:val="00C0555A"/>
    <w:rsid w:val="00C06BFF"/>
    <w:rsid w:val="00C104E1"/>
    <w:rsid w:val="00C20D98"/>
    <w:rsid w:val="00C2272B"/>
    <w:rsid w:val="00C22D16"/>
    <w:rsid w:val="00C27156"/>
    <w:rsid w:val="00C3324B"/>
    <w:rsid w:val="00C36114"/>
    <w:rsid w:val="00C376DD"/>
    <w:rsid w:val="00C5558D"/>
    <w:rsid w:val="00C578D9"/>
    <w:rsid w:val="00C60D50"/>
    <w:rsid w:val="00C72C0C"/>
    <w:rsid w:val="00C83820"/>
    <w:rsid w:val="00C84F5D"/>
    <w:rsid w:val="00C90E5B"/>
    <w:rsid w:val="00C9380B"/>
    <w:rsid w:val="00CB09FE"/>
    <w:rsid w:val="00CB7468"/>
    <w:rsid w:val="00CD5FCA"/>
    <w:rsid w:val="00CD60BD"/>
    <w:rsid w:val="00CE30FE"/>
    <w:rsid w:val="00CF5656"/>
    <w:rsid w:val="00CF6500"/>
    <w:rsid w:val="00D01EC4"/>
    <w:rsid w:val="00D05779"/>
    <w:rsid w:val="00D16D47"/>
    <w:rsid w:val="00D31F38"/>
    <w:rsid w:val="00D33139"/>
    <w:rsid w:val="00D44F27"/>
    <w:rsid w:val="00D53720"/>
    <w:rsid w:val="00D5476D"/>
    <w:rsid w:val="00D762AD"/>
    <w:rsid w:val="00D8176D"/>
    <w:rsid w:val="00DA66BF"/>
    <w:rsid w:val="00DB0131"/>
    <w:rsid w:val="00DB20CD"/>
    <w:rsid w:val="00DB55F3"/>
    <w:rsid w:val="00DC0BDE"/>
    <w:rsid w:val="00DF30F2"/>
    <w:rsid w:val="00DF42E8"/>
    <w:rsid w:val="00DF4607"/>
    <w:rsid w:val="00E10E09"/>
    <w:rsid w:val="00E11AF7"/>
    <w:rsid w:val="00E26B10"/>
    <w:rsid w:val="00E331A2"/>
    <w:rsid w:val="00E50E5B"/>
    <w:rsid w:val="00E5477C"/>
    <w:rsid w:val="00E56F33"/>
    <w:rsid w:val="00E6066E"/>
    <w:rsid w:val="00E71357"/>
    <w:rsid w:val="00E74278"/>
    <w:rsid w:val="00E903FA"/>
    <w:rsid w:val="00E90740"/>
    <w:rsid w:val="00EB178C"/>
    <w:rsid w:val="00EC2AA9"/>
    <w:rsid w:val="00ED08DC"/>
    <w:rsid w:val="00ED0B6F"/>
    <w:rsid w:val="00ED0F99"/>
    <w:rsid w:val="00ED14B7"/>
    <w:rsid w:val="00EF0F3F"/>
    <w:rsid w:val="00EF43A8"/>
    <w:rsid w:val="00EF6338"/>
    <w:rsid w:val="00EF6A20"/>
    <w:rsid w:val="00F012AD"/>
    <w:rsid w:val="00F07377"/>
    <w:rsid w:val="00F11458"/>
    <w:rsid w:val="00F22310"/>
    <w:rsid w:val="00F320B0"/>
    <w:rsid w:val="00F54AED"/>
    <w:rsid w:val="00F66482"/>
    <w:rsid w:val="00F719B1"/>
    <w:rsid w:val="00F95C15"/>
    <w:rsid w:val="00FA67B6"/>
    <w:rsid w:val="00FB1623"/>
    <w:rsid w:val="00FD5582"/>
    <w:rsid w:val="00FE25A7"/>
    <w:rsid w:val="00FE2F6A"/>
    <w:rsid w:val="00FF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30F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C2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2A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C1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10E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30F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C2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2AA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C1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1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04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C0CDB-622E-4AB8-BCD1-BFC63210D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2435</Words>
  <Characters>13150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pc0</cp:lastModifiedBy>
  <cp:revision>2</cp:revision>
  <cp:lastPrinted>2025-07-29T14:52:00Z</cp:lastPrinted>
  <dcterms:created xsi:type="dcterms:W3CDTF">2026-05-14T14:02:00Z</dcterms:created>
  <dcterms:modified xsi:type="dcterms:W3CDTF">2026-05-14T14:02:00Z</dcterms:modified>
</cp:coreProperties>
</file>