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70" w:type="dxa"/>
          <w:right w:w="70" w:type="dxa"/>
        </w:tblCellMar>
        <w:tblLook w:val="0000" w:firstRow="0" w:lastRow="0" w:firstColumn="0" w:lastColumn="0" w:noHBand="0" w:noVBand="0"/>
      </w:tblPr>
      <w:tblGrid>
        <w:gridCol w:w="5977"/>
        <w:gridCol w:w="5672"/>
        <w:gridCol w:w="1861"/>
        <w:gridCol w:w="1039"/>
        <w:gridCol w:w="1861"/>
      </w:tblGrid>
      <w:tr w:rsidR="0054214E" w:rsidRPr="00EA0A07" w14:paraId="68593C04" w14:textId="77777777" w:rsidTr="004004D2">
        <w:trPr>
          <w:trHeight w:val="227"/>
        </w:trPr>
        <w:tc>
          <w:tcPr>
            <w:tcW w:w="0" w:type="auto"/>
            <w:gridSpan w:val="5"/>
            <w:tcBorders>
              <w:top w:val="single" w:sz="6" w:space="0" w:color="000000"/>
              <w:left w:val="single" w:sz="6" w:space="0" w:color="000000"/>
              <w:bottom w:val="single" w:sz="4" w:space="0" w:color="auto"/>
              <w:right w:val="single" w:sz="6" w:space="0" w:color="000000"/>
            </w:tcBorders>
          </w:tcPr>
          <w:p w14:paraId="7CF06EC3" w14:textId="77777777" w:rsidR="0054214E" w:rsidRPr="008932A7" w:rsidRDefault="0054214E" w:rsidP="004004D2">
            <w:pPr>
              <w:autoSpaceDE w:val="0"/>
              <w:autoSpaceDN w:val="0"/>
              <w:adjustRightInd w:val="0"/>
              <w:spacing w:after="0" w:line="240" w:lineRule="auto"/>
              <w:jc w:val="center"/>
              <w:rPr>
                <w:rFonts w:ascii="Arial" w:hAnsi="Arial" w:cs="Arial"/>
                <w:b/>
                <w:bCs/>
                <w:color w:val="000000"/>
                <w:sz w:val="24"/>
                <w:szCs w:val="24"/>
              </w:rPr>
            </w:pPr>
            <w:r w:rsidRPr="008932A7">
              <w:rPr>
                <w:rFonts w:ascii="Arial" w:hAnsi="Arial" w:cs="Arial"/>
                <w:b/>
                <w:bCs/>
                <w:color w:val="000000"/>
                <w:sz w:val="24"/>
                <w:szCs w:val="24"/>
              </w:rPr>
              <w:t>LISTA DE VERIFICAÇÃO / RELATÓRIO DE AUDITORIA</w:t>
            </w:r>
          </w:p>
          <w:p w14:paraId="0275978E" w14:textId="77777777" w:rsidR="005D08A8" w:rsidRPr="008932A7" w:rsidRDefault="005D08A8" w:rsidP="005D08A8">
            <w:pPr>
              <w:autoSpaceDE w:val="0"/>
              <w:autoSpaceDN w:val="0"/>
              <w:adjustRightInd w:val="0"/>
              <w:spacing w:after="0" w:line="240" w:lineRule="auto"/>
              <w:jc w:val="center"/>
              <w:rPr>
                <w:rFonts w:ascii="Arial" w:hAnsi="Arial" w:cs="Arial"/>
                <w:b/>
                <w:bCs/>
                <w:color w:val="000000"/>
                <w:sz w:val="24"/>
                <w:szCs w:val="24"/>
              </w:rPr>
            </w:pPr>
            <w:r w:rsidRPr="008932A7">
              <w:rPr>
                <w:rFonts w:cs="Arial"/>
                <w:b/>
                <w:bCs/>
                <w:color w:val="000000"/>
                <w:sz w:val="24"/>
                <w:szCs w:val="24"/>
              </w:rPr>
              <w:t>Manual da ONA - versão 2022</w:t>
            </w:r>
          </w:p>
          <w:p w14:paraId="2ED62514" w14:textId="4C03717D" w:rsidR="0054214E" w:rsidRPr="00EA0A07" w:rsidRDefault="008932A7" w:rsidP="004004D2">
            <w:pPr>
              <w:autoSpaceDE w:val="0"/>
              <w:autoSpaceDN w:val="0"/>
              <w:adjustRightInd w:val="0"/>
              <w:spacing w:after="0" w:line="240" w:lineRule="auto"/>
              <w:jc w:val="center"/>
              <w:rPr>
                <w:rFonts w:ascii="Arial" w:hAnsi="Arial" w:cs="Arial"/>
                <w:color w:val="000000"/>
                <w:sz w:val="20"/>
                <w:szCs w:val="20"/>
              </w:rPr>
            </w:pPr>
            <w:r w:rsidRPr="008932A7">
              <w:rPr>
                <w:rFonts w:ascii="Arial" w:hAnsi="Arial" w:cs="Arial"/>
                <w:b/>
                <w:bCs/>
                <w:color w:val="FF0000"/>
                <w:sz w:val="24"/>
                <w:szCs w:val="24"/>
              </w:rPr>
              <w:t>Subseção 2.4</w:t>
            </w:r>
            <w:r w:rsidR="0054214E" w:rsidRPr="008932A7">
              <w:rPr>
                <w:rFonts w:ascii="Arial" w:hAnsi="Arial" w:cs="Arial"/>
                <w:b/>
                <w:bCs/>
                <w:color w:val="FF0000"/>
                <w:sz w:val="24"/>
                <w:szCs w:val="24"/>
              </w:rPr>
              <w:t xml:space="preserve"> </w:t>
            </w:r>
            <w:r w:rsidRPr="008932A7">
              <w:rPr>
                <w:rFonts w:ascii="Arial" w:hAnsi="Arial" w:cs="Arial"/>
                <w:b/>
                <w:bCs/>
                <w:color w:val="FF0000"/>
                <w:sz w:val="24"/>
                <w:szCs w:val="24"/>
              </w:rPr>
              <w:t>Atendimento Cirúrgico</w:t>
            </w:r>
          </w:p>
        </w:tc>
      </w:tr>
      <w:tr w:rsidR="0054214E" w:rsidRPr="00EA0A07" w14:paraId="38CC825F" w14:textId="77777777" w:rsidTr="004004D2">
        <w:trPr>
          <w:trHeight w:val="227"/>
        </w:trPr>
        <w:tc>
          <w:tcPr>
            <w:tcW w:w="0" w:type="auto"/>
            <w:tcBorders>
              <w:top w:val="single" w:sz="4" w:space="0" w:color="auto"/>
              <w:left w:val="single" w:sz="4" w:space="0" w:color="auto"/>
              <w:bottom w:val="single" w:sz="4" w:space="0" w:color="auto"/>
              <w:right w:val="single" w:sz="4" w:space="0" w:color="auto"/>
            </w:tcBorders>
            <w:shd w:val="solid" w:color="008080" w:fill="auto"/>
          </w:tcPr>
          <w:p w14:paraId="426057CB" w14:textId="77777777" w:rsidR="0054214E" w:rsidRPr="00EA0A07" w:rsidRDefault="0054214E" w:rsidP="004004D2">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SEÇÃO 2 - ATENÇÃO AO PACIENTE</w:t>
            </w:r>
          </w:p>
        </w:tc>
        <w:tc>
          <w:tcPr>
            <w:tcW w:w="0" w:type="auto"/>
            <w:tcBorders>
              <w:top w:val="single" w:sz="4" w:space="0" w:color="auto"/>
              <w:left w:val="single" w:sz="4" w:space="0" w:color="auto"/>
              <w:bottom w:val="single" w:sz="4" w:space="0" w:color="auto"/>
              <w:right w:val="single" w:sz="4" w:space="0" w:color="auto"/>
            </w:tcBorders>
            <w:shd w:val="solid" w:color="008080" w:fill="008080"/>
          </w:tcPr>
          <w:p w14:paraId="0514E7A2" w14:textId="77777777" w:rsidR="0054214E" w:rsidRPr="00EA0A07" w:rsidRDefault="0054214E" w:rsidP="004004D2">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Sistema de Avaliação para a Acreditação</w:t>
            </w:r>
          </w:p>
        </w:tc>
        <w:tc>
          <w:tcPr>
            <w:tcW w:w="0" w:type="auto"/>
            <w:gridSpan w:val="3"/>
            <w:tcBorders>
              <w:top w:val="single" w:sz="4" w:space="0" w:color="auto"/>
              <w:left w:val="single" w:sz="4" w:space="0" w:color="auto"/>
              <w:bottom w:val="single" w:sz="4" w:space="0" w:color="auto"/>
              <w:right w:val="single" w:sz="4" w:space="0" w:color="auto"/>
            </w:tcBorders>
            <w:shd w:val="solid" w:color="008080" w:fill="008080"/>
          </w:tcPr>
          <w:p w14:paraId="0E06E003" w14:textId="77777777" w:rsidR="0054214E" w:rsidRPr="00EA0A07" w:rsidRDefault="0054214E" w:rsidP="004004D2">
            <w:pPr>
              <w:autoSpaceDE w:val="0"/>
              <w:autoSpaceDN w:val="0"/>
              <w:adjustRightInd w:val="0"/>
              <w:spacing w:after="0" w:line="240" w:lineRule="auto"/>
              <w:jc w:val="center"/>
              <w:rPr>
                <w:rFonts w:ascii="Arial" w:hAnsi="Arial" w:cs="Arial"/>
                <w:color w:val="000000"/>
                <w:sz w:val="20"/>
                <w:szCs w:val="20"/>
              </w:rPr>
            </w:pPr>
            <w:r w:rsidRPr="00EA0A07">
              <w:rPr>
                <w:rFonts w:ascii="Arial" w:hAnsi="Arial" w:cs="Arial"/>
                <w:b/>
                <w:bCs/>
                <w:color w:val="FFFFFF"/>
                <w:sz w:val="20"/>
                <w:szCs w:val="20"/>
              </w:rPr>
              <w:t>Auditoria de Conformidade</w:t>
            </w:r>
          </w:p>
        </w:tc>
      </w:tr>
      <w:tr w:rsidR="0054214E" w:rsidRPr="00EA0A07" w14:paraId="16B6627C" w14:textId="77777777" w:rsidTr="004004D2">
        <w:trPr>
          <w:trHeight w:val="227"/>
        </w:trPr>
        <w:tc>
          <w:tcPr>
            <w:tcW w:w="0" w:type="auto"/>
            <w:gridSpan w:val="2"/>
            <w:tcBorders>
              <w:top w:val="single" w:sz="4" w:space="0" w:color="auto"/>
              <w:left w:val="single" w:sz="4" w:space="0" w:color="auto"/>
              <w:bottom w:val="single" w:sz="4" w:space="0" w:color="auto"/>
              <w:right w:val="single" w:sz="4" w:space="0" w:color="auto"/>
            </w:tcBorders>
          </w:tcPr>
          <w:p w14:paraId="18B24198" w14:textId="29FE6E3A" w:rsidR="0054214E" w:rsidRPr="00EA0A07" w:rsidRDefault="0054214E" w:rsidP="00490256">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Setor Auditado: </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14:paraId="098B17D9" w14:textId="77777777" w:rsidR="0054214E" w:rsidRPr="00EA0A07" w:rsidRDefault="0054214E" w:rsidP="004004D2">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Resultado</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14:paraId="381E9914" w14:textId="77777777" w:rsidR="0054214E" w:rsidRPr="00EA0A07" w:rsidRDefault="0054214E" w:rsidP="004004D2">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Total</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14:paraId="08E3656B" w14:textId="77777777" w:rsidR="0054214E" w:rsidRPr="00EA0A07" w:rsidRDefault="0054214E" w:rsidP="004004D2">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Resultado</w:t>
            </w:r>
          </w:p>
        </w:tc>
      </w:tr>
      <w:tr w:rsidR="0054214E" w:rsidRPr="00EA0A07" w14:paraId="20F82F9E" w14:textId="77777777" w:rsidTr="004004D2">
        <w:trPr>
          <w:trHeight w:val="227"/>
        </w:trPr>
        <w:tc>
          <w:tcPr>
            <w:tcW w:w="0" w:type="auto"/>
            <w:tcBorders>
              <w:top w:val="single" w:sz="4" w:space="0" w:color="auto"/>
              <w:left w:val="single" w:sz="4" w:space="0" w:color="auto"/>
              <w:bottom w:val="single" w:sz="4" w:space="0" w:color="auto"/>
              <w:right w:val="single" w:sz="4" w:space="0" w:color="auto"/>
            </w:tcBorders>
          </w:tcPr>
          <w:p w14:paraId="6DECF3C1" w14:textId="20D77346" w:rsidR="0054214E" w:rsidRPr="00EA0A07" w:rsidRDefault="0054214E" w:rsidP="00490256">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Auditor Líder: </w:t>
            </w:r>
          </w:p>
        </w:tc>
        <w:tc>
          <w:tcPr>
            <w:tcW w:w="0" w:type="auto"/>
            <w:tcBorders>
              <w:top w:val="single" w:sz="4" w:space="0" w:color="auto"/>
              <w:left w:val="single" w:sz="4" w:space="0" w:color="auto"/>
              <w:bottom w:val="single" w:sz="4" w:space="0" w:color="auto"/>
              <w:right w:val="single" w:sz="4" w:space="0" w:color="auto"/>
            </w:tcBorders>
          </w:tcPr>
          <w:p w14:paraId="3650229C" w14:textId="77777777" w:rsidR="0054214E" w:rsidRPr="00EA0A07" w:rsidRDefault="0054214E" w:rsidP="004004D2">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S: Supera (1,2)</w:t>
            </w:r>
          </w:p>
        </w:tc>
        <w:tc>
          <w:tcPr>
            <w:tcW w:w="0" w:type="auto"/>
            <w:tcBorders>
              <w:top w:val="single" w:sz="4" w:space="0" w:color="auto"/>
              <w:left w:val="single" w:sz="4" w:space="0" w:color="auto"/>
              <w:bottom w:val="single" w:sz="4" w:space="0" w:color="auto"/>
              <w:right w:val="single" w:sz="4" w:space="0" w:color="auto"/>
            </w:tcBorders>
          </w:tcPr>
          <w:p w14:paraId="3B4C78F0" w14:textId="77777777" w:rsidR="0054214E" w:rsidRPr="00EA0A07" w:rsidRDefault="0054214E" w:rsidP="004004D2">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7FC866DA"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461EA6F7"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r>
      <w:tr w:rsidR="0054214E" w:rsidRPr="00EA0A07" w14:paraId="7BFCC20B" w14:textId="77777777" w:rsidTr="004004D2">
        <w:trPr>
          <w:trHeight w:val="227"/>
        </w:trPr>
        <w:tc>
          <w:tcPr>
            <w:tcW w:w="0" w:type="auto"/>
            <w:tcBorders>
              <w:top w:val="single" w:sz="4" w:space="0" w:color="auto"/>
              <w:left w:val="single" w:sz="4" w:space="0" w:color="auto"/>
              <w:bottom w:val="single" w:sz="4" w:space="0" w:color="auto"/>
              <w:right w:val="single" w:sz="4" w:space="0" w:color="auto"/>
            </w:tcBorders>
          </w:tcPr>
          <w:p w14:paraId="6C478ABA" w14:textId="77777777" w:rsidR="0054214E" w:rsidRPr="00EA0A07" w:rsidRDefault="0054214E" w:rsidP="004004D2">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Auditor Observador: </w:t>
            </w:r>
          </w:p>
        </w:tc>
        <w:tc>
          <w:tcPr>
            <w:tcW w:w="0" w:type="auto"/>
            <w:tcBorders>
              <w:top w:val="single" w:sz="4" w:space="0" w:color="auto"/>
              <w:left w:val="single" w:sz="4" w:space="0" w:color="auto"/>
              <w:bottom w:val="single" w:sz="4" w:space="0" w:color="auto"/>
              <w:right w:val="single" w:sz="4" w:space="0" w:color="auto"/>
            </w:tcBorders>
          </w:tcPr>
          <w:p w14:paraId="0FA1E29B" w14:textId="77777777" w:rsidR="0054214E" w:rsidRPr="00EA0A07" w:rsidRDefault="0054214E" w:rsidP="004004D2">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C: Conformidade (1,0)</w:t>
            </w:r>
          </w:p>
        </w:tc>
        <w:tc>
          <w:tcPr>
            <w:tcW w:w="0" w:type="auto"/>
            <w:tcBorders>
              <w:top w:val="single" w:sz="4" w:space="0" w:color="auto"/>
              <w:left w:val="single" w:sz="4" w:space="0" w:color="auto"/>
              <w:bottom w:val="single" w:sz="4" w:space="0" w:color="auto"/>
              <w:right w:val="single" w:sz="4" w:space="0" w:color="auto"/>
            </w:tcBorders>
          </w:tcPr>
          <w:p w14:paraId="507F107A" w14:textId="77777777" w:rsidR="0054214E" w:rsidRPr="00EA0A07" w:rsidRDefault="0054214E" w:rsidP="004004D2">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35A7ECB1"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06300A03"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r>
      <w:tr w:rsidR="0054214E" w:rsidRPr="00EA0A07" w14:paraId="1C60F857" w14:textId="77777777" w:rsidTr="004004D2">
        <w:trPr>
          <w:trHeight w:val="227"/>
        </w:trPr>
        <w:tc>
          <w:tcPr>
            <w:tcW w:w="0" w:type="auto"/>
            <w:tcBorders>
              <w:top w:val="single" w:sz="4" w:space="0" w:color="auto"/>
              <w:left w:val="single" w:sz="4" w:space="0" w:color="auto"/>
              <w:bottom w:val="single" w:sz="4" w:space="0" w:color="auto"/>
              <w:right w:val="single" w:sz="4" w:space="0" w:color="auto"/>
            </w:tcBorders>
          </w:tcPr>
          <w:p w14:paraId="2AAD1F9A" w14:textId="0DFC80B8" w:rsidR="0054214E" w:rsidRPr="00EA0A07" w:rsidRDefault="0054214E" w:rsidP="00490256">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Entrevistado (s)</w:t>
            </w:r>
            <w:r w:rsidRPr="00EA0A07">
              <w:rPr>
                <w:rFonts w:ascii="Arial" w:hAnsi="Arial" w:cs="Arial"/>
                <w:b/>
                <w:bCs/>
                <w:color w:val="000000"/>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14:paraId="4EA2174F" w14:textId="77777777" w:rsidR="0054214E" w:rsidRPr="00EA0A07" w:rsidRDefault="0054214E" w:rsidP="004004D2">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PC: Parcial Conforme (0,5)</w:t>
            </w:r>
          </w:p>
        </w:tc>
        <w:tc>
          <w:tcPr>
            <w:tcW w:w="0" w:type="auto"/>
            <w:tcBorders>
              <w:top w:val="single" w:sz="4" w:space="0" w:color="auto"/>
              <w:left w:val="single" w:sz="4" w:space="0" w:color="auto"/>
              <w:bottom w:val="single" w:sz="4" w:space="0" w:color="auto"/>
              <w:right w:val="single" w:sz="4" w:space="0" w:color="auto"/>
            </w:tcBorders>
          </w:tcPr>
          <w:p w14:paraId="3B650CAA" w14:textId="77777777" w:rsidR="0054214E" w:rsidRPr="00EA0A07" w:rsidRDefault="0054214E" w:rsidP="004004D2">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2EA39CDE"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55C5B296"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r>
      <w:tr w:rsidR="0054214E" w:rsidRPr="00EA0A07" w14:paraId="279DE231" w14:textId="77777777" w:rsidTr="004004D2">
        <w:trPr>
          <w:trHeight w:val="227"/>
        </w:trPr>
        <w:tc>
          <w:tcPr>
            <w:tcW w:w="0" w:type="auto"/>
            <w:tcBorders>
              <w:top w:val="single" w:sz="4" w:space="0" w:color="auto"/>
              <w:left w:val="single" w:sz="4" w:space="0" w:color="auto"/>
              <w:bottom w:val="single" w:sz="4" w:space="0" w:color="auto"/>
              <w:right w:val="single" w:sz="4" w:space="0" w:color="auto"/>
            </w:tcBorders>
          </w:tcPr>
          <w:p w14:paraId="4F23DEE5" w14:textId="32BE37BE" w:rsidR="0054214E" w:rsidRPr="00EA0A07" w:rsidRDefault="0054214E" w:rsidP="00452C18">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 xml:space="preserve">Data auditoria de conformidade: </w:t>
            </w:r>
            <w:r w:rsidR="00452C18">
              <w:rPr>
                <w:rFonts w:ascii="Arial" w:hAnsi="Arial" w:cs="Arial"/>
                <w:bCs/>
                <w:color w:val="000000"/>
                <w:sz w:val="20"/>
                <w:szCs w:val="20"/>
              </w:rPr>
              <w:t>06/08/2025</w:t>
            </w:r>
          </w:p>
        </w:tc>
        <w:tc>
          <w:tcPr>
            <w:tcW w:w="0" w:type="auto"/>
            <w:tcBorders>
              <w:top w:val="single" w:sz="4" w:space="0" w:color="auto"/>
              <w:left w:val="single" w:sz="4" w:space="0" w:color="auto"/>
              <w:bottom w:val="single" w:sz="4" w:space="0" w:color="auto"/>
              <w:right w:val="single" w:sz="4" w:space="0" w:color="auto"/>
            </w:tcBorders>
          </w:tcPr>
          <w:p w14:paraId="2E2AE75C" w14:textId="77777777" w:rsidR="0054214E" w:rsidRPr="00EA0A07" w:rsidRDefault="0054214E" w:rsidP="004004D2">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NC: Não Conforme (0,0)</w:t>
            </w:r>
          </w:p>
        </w:tc>
        <w:tc>
          <w:tcPr>
            <w:tcW w:w="0" w:type="auto"/>
            <w:tcBorders>
              <w:top w:val="single" w:sz="4" w:space="0" w:color="auto"/>
              <w:left w:val="single" w:sz="4" w:space="0" w:color="auto"/>
              <w:bottom w:val="single" w:sz="4" w:space="0" w:color="auto"/>
              <w:right w:val="single" w:sz="4" w:space="0" w:color="auto"/>
            </w:tcBorders>
          </w:tcPr>
          <w:p w14:paraId="3EFA8B0A" w14:textId="77777777" w:rsidR="0054214E" w:rsidRPr="00EA0A07" w:rsidRDefault="0054214E" w:rsidP="004004D2">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2CB4D793"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14:paraId="30BEED2F" w14:textId="77777777" w:rsidR="0054214E" w:rsidRPr="00EA0A07" w:rsidRDefault="0054214E" w:rsidP="004004D2">
            <w:pPr>
              <w:autoSpaceDE w:val="0"/>
              <w:autoSpaceDN w:val="0"/>
              <w:adjustRightInd w:val="0"/>
              <w:spacing w:after="0" w:line="240" w:lineRule="auto"/>
              <w:jc w:val="right"/>
              <w:rPr>
                <w:rFonts w:ascii="Arial" w:hAnsi="Arial" w:cs="Arial"/>
                <w:color w:val="000000"/>
                <w:sz w:val="20"/>
                <w:szCs w:val="20"/>
              </w:rPr>
            </w:pPr>
          </w:p>
        </w:tc>
      </w:tr>
      <w:tr w:rsidR="0054214E" w:rsidRPr="00EA0A07" w14:paraId="543A216C" w14:textId="77777777" w:rsidTr="004004D2">
        <w:trPr>
          <w:trHeight w:val="227"/>
        </w:trPr>
        <w:tc>
          <w:tcPr>
            <w:tcW w:w="0" w:type="auto"/>
            <w:gridSpan w:val="5"/>
            <w:tcBorders>
              <w:top w:val="single" w:sz="4" w:space="0" w:color="auto"/>
              <w:left w:val="single" w:sz="4" w:space="0" w:color="auto"/>
              <w:bottom w:val="single" w:sz="4" w:space="0" w:color="auto"/>
              <w:right w:val="single" w:sz="4" w:space="0" w:color="auto"/>
            </w:tcBorders>
          </w:tcPr>
          <w:p w14:paraId="6EFB3B87" w14:textId="77777777" w:rsidR="0054214E" w:rsidRPr="00676601"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color w:val="000000"/>
                <w:sz w:val="20"/>
                <w:szCs w:val="20"/>
              </w:rPr>
              <w:t>Sistema de Avaliação para a Acreditação:</w:t>
            </w:r>
          </w:p>
          <w:p w14:paraId="3727A00E" w14:textId="77777777" w:rsidR="0054214E" w:rsidRPr="00676601"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S</w:t>
            </w:r>
            <w:r w:rsidRPr="00676601">
              <w:rPr>
                <w:rFonts w:ascii="Arial" w:hAnsi="Arial" w:cs="Arial"/>
                <w:color w:val="000000"/>
                <w:sz w:val="20"/>
                <w:szCs w:val="20"/>
              </w:rPr>
              <w:t xml:space="preserve">: </w:t>
            </w:r>
            <w:r w:rsidRPr="00676601">
              <w:rPr>
                <w:rFonts w:ascii="Arial" w:hAnsi="Arial" w:cs="Arial"/>
                <w:b/>
                <w:bCs/>
                <w:color w:val="000000"/>
                <w:sz w:val="20"/>
                <w:szCs w:val="20"/>
              </w:rPr>
              <w:t>Supera</w:t>
            </w:r>
            <w:r w:rsidRPr="00676601">
              <w:rPr>
                <w:rFonts w:ascii="Arial" w:hAnsi="Arial" w:cs="Arial"/>
                <w:color w:val="000000"/>
                <w:sz w:val="20"/>
                <w:szCs w:val="20"/>
              </w:rPr>
              <w:t>: Evidências apresentadas superam o esperado para o atendimento ao requisito em consonância com as dimensões da qualidade e fundamentos de gestão em saúde, considerando o perfil da organização.</w:t>
            </w:r>
          </w:p>
          <w:p w14:paraId="0634163A" w14:textId="77777777" w:rsidR="0054214E" w:rsidRPr="00676601"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C: Conformidade</w:t>
            </w:r>
            <w:r w:rsidRPr="00676601">
              <w:rPr>
                <w:rFonts w:ascii="Arial" w:hAnsi="Arial" w:cs="Arial"/>
                <w:color w:val="000000"/>
                <w:sz w:val="20"/>
                <w:szCs w:val="20"/>
              </w:rPr>
              <w:t>: Evidências apresentadas atendem ao requisito em consonância com as dimensões da qualidade e fundamentos de gestão em saúde, considerando o perfil da organização.</w:t>
            </w:r>
          </w:p>
          <w:p w14:paraId="17455A15" w14:textId="77777777" w:rsidR="0054214E" w:rsidRPr="00676601"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PC:</w:t>
            </w:r>
            <w:r w:rsidRPr="00676601">
              <w:rPr>
                <w:rFonts w:ascii="Arial" w:hAnsi="Arial" w:cs="Arial"/>
                <w:color w:val="000000"/>
                <w:sz w:val="20"/>
                <w:szCs w:val="20"/>
              </w:rPr>
              <w:t xml:space="preserve"> </w:t>
            </w:r>
            <w:r w:rsidRPr="00676601">
              <w:rPr>
                <w:rFonts w:ascii="Arial" w:hAnsi="Arial" w:cs="Arial"/>
                <w:b/>
                <w:bCs/>
                <w:color w:val="000000"/>
                <w:sz w:val="20"/>
                <w:szCs w:val="20"/>
              </w:rPr>
              <w:t>Parcial Conforme</w:t>
            </w:r>
            <w:r w:rsidRPr="00676601">
              <w:rPr>
                <w:rFonts w:ascii="Arial" w:hAnsi="Arial" w:cs="Arial"/>
                <w:color w:val="000000"/>
                <w:sz w:val="20"/>
                <w:szCs w:val="20"/>
              </w:rPr>
              <w:t>: Evidências apresentadas atendem parcialmente ao requisito em consonância com as dimensões da qualidade e fundamentos de gestão em saúde, considerando o perfil da organização.</w:t>
            </w:r>
          </w:p>
          <w:p w14:paraId="5A9D9525" w14:textId="77777777" w:rsidR="0054214E" w:rsidRPr="00676601"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NC: Não Conforme</w:t>
            </w:r>
            <w:r w:rsidRPr="00676601">
              <w:rPr>
                <w:rFonts w:ascii="Arial" w:hAnsi="Arial" w:cs="Arial"/>
                <w:color w:val="000000"/>
                <w:sz w:val="20"/>
                <w:szCs w:val="20"/>
              </w:rPr>
              <w:t>: Evidências apresentadas não atendem o requisito ou ausência de evidência para atendimento ao requisito em consonância com as dimensões da qualidade e fundamentos de gestão em saúde, considerando o perfil da organização. Ausência de práticas.</w:t>
            </w:r>
          </w:p>
          <w:p w14:paraId="6A6F8B26" w14:textId="77777777" w:rsidR="0054214E" w:rsidRPr="00EA0A07"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NA:</w:t>
            </w:r>
            <w:r w:rsidRPr="00676601">
              <w:rPr>
                <w:rFonts w:ascii="Arial" w:hAnsi="Arial" w:cs="Arial"/>
                <w:color w:val="000000"/>
                <w:sz w:val="20"/>
                <w:szCs w:val="20"/>
              </w:rPr>
              <w:t xml:space="preserve"> </w:t>
            </w:r>
            <w:r w:rsidRPr="00676601">
              <w:rPr>
                <w:rFonts w:ascii="Arial" w:hAnsi="Arial" w:cs="Arial"/>
                <w:b/>
                <w:bCs/>
                <w:color w:val="000000"/>
                <w:sz w:val="20"/>
                <w:szCs w:val="20"/>
              </w:rPr>
              <w:t>Não se Aplica</w:t>
            </w:r>
            <w:r w:rsidRPr="00676601">
              <w:rPr>
                <w:rFonts w:ascii="Arial" w:hAnsi="Arial" w:cs="Arial"/>
                <w:color w:val="000000"/>
                <w:sz w:val="20"/>
                <w:szCs w:val="20"/>
              </w:rPr>
              <w:t>: Requisito não se aplica à característica da organização.</w:t>
            </w:r>
          </w:p>
        </w:tc>
      </w:tr>
      <w:tr w:rsidR="0054214E" w:rsidRPr="00EA0A07" w14:paraId="403E9677" w14:textId="77777777" w:rsidTr="004004D2">
        <w:trPr>
          <w:trHeight w:val="227"/>
        </w:trPr>
        <w:tc>
          <w:tcPr>
            <w:tcW w:w="0" w:type="auto"/>
            <w:tcBorders>
              <w:top w:val="single" w:sz="4" w:space="0" w:color="auto"/>
              <w:left w:val="single" w:sz="6" w:space="0" w:color="000000"/>
              <w:bottom w:val="single" w:sz="6" w:space="0" w:color="000000"/>
              <w:right w:val="nil"/>
            </w:tcBorders>
            <w:shd w:val="solid" w:color="008080" w:fill="008080"/>
          </w:tcPr>
          <w:p w14:paraId="5521064C" w14:textId="77777777" w:rsidR="0054214E" w:rsidRPr="00676601" w:rsidRDefault="0054214E" w:rsidP="004004D2">
            <w:pPr>
              <w:autoSpaceDE w:val="0"/>
              <w:autoSpaceDN w:val="0"/>
              <w:adjustRightInd w:val="0"/>
              <w:spacing w:after="0" w:line="240" w:lineRule="auto"/>
              <w:jc w:val="center"/>
              <w:rPr>
                <w:rFonts w:ascii="Arial" w:hAnsi="Arial" w:cs="Arial"/>
                <w:b/>
                <w:bCs/>
                <w:color w:val="FFFFFF"/>
                <w:sz w:val="20"/>
                <w:szCs w:val="20"/>
              </w:rPr>
            </w:pPr>
            <w:r w:rsidRPr="00676601">
              <w:rPr>
                <w:rFonts w:ascii="Arial" w:hAnsi="Arial" w:cs="Arial"/>
                <w:b/>
                <w:bCs/>
                <w:color w:val="FFFFFF"/>
                <w:sz w:val="20"/>
                <w:szCs w:val="20"/>
              </w:rPr>
              <w:t>Acreditado</w:t>
            </w:r>
          </w:p>
        </w:tc>
        <w:tc>
          <w:tcPr>
            <w:tcW w:w="0" w:type="auto"/>
            <w:gridSpan w:val="4"/>
            <w:tcBorders>
              <w:top w:val="single" w:sz="4" w:space="0" w:color="auto"/>
              <w:left w:val="single" w:sz="6" w:space="0" w:color="000000"/>
              <w:bottom w:val="nil"/>
              <w:right w:val="single" w:sz="4" w:space="0" w:color="auto"/>
            </w:tcBorders>
            <w:shd w:val="solid" w:color="008080" w:fill="008080"/>
          </w:tcPr>
          <w:p w14:paraId="6EFB782F" w14:textId="77777777" w:rsidR="0054214E" w:rsidRPr="00676601" w:rsidRDefault="0054214E" w:rsidP="004004D2">
            <w:pPr>
              <w:autoSpaceDE w:val="0"/>
              <w:autoSpaceDN w:val="0"/>
              <w:adjustRightInd w:val="0"/>
              <w:spacing w:after="0" w:line="240" w:lineRule="auto"/>
              <w:rPr>
                <w:rFonts w:ascii="Arial" w:hAnsi="Arial" w:cs="Arial"/>
                <w:b/>
                <w:bCs/>
                <w:color w:val="FFFFFF"/>
                <w:sz w:val="20"/>
                <w:szCs w:val="20"/>
              </w:rPr>
            </w:pPr>
            <w:r>
              <w:rPr>
                <w:rFonts w:ascii="Arial" w:hAnsi="Arial" w:cs="Arial"/>
                <w:b/>
                <w:bCs/>
                <w:color w:val="FFFFFF"/>
                <w:sz w:val="20"/>
                <w:szCs w:val="20"/>
              </w:rPr>
              <w:t xml:space="preserve">% para </w:t>
            </w:r>
          </w:p>
        </w:tc>
      </w:tr>
      <w:tr w:rsidR="0054214E" w:rsidRPr="00EA0A07" w14:paraId="3A815151" w14:textId="77777777" w:rsidTr="004004D2">
        <w:trPr>
          <w:trHeight w:val="227"/>
        </w:trPr>
        <w:tc>
          <w:tcPr>
            <w:tcW w:w="0" w:type="auto"/>
            <w:tcBorders>
              <w:top w:val="single" w:sz="6" w:space="0" w:color="000000"/>
              <w:left w:val="single" w:sz="6" w:space="0" w:color="000000"/>
              <w:bottom w:val="single" w:sz="6" w:space="0" w:color="000000"/>
              <w:right w:val="nil"/>
            </w:tcBorders>
            <w:shd w:val="clear" w:color="auto" w:fill="auto"/>
          </w:tcPr>
          <w:p w14:paraId="3C1F2295" w14:textId="77777777" w:rsidR="0054214E" w:rsidRPr="00676601" w:rsidRDefault="0054214E" w:rsidP="004004D2">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N1 - Acreditado</w:t>
            </w:r>
          </w:p>
        </w:tc>
        <w:tc>
          <w:tcPr>
            <w:tcW w:w="0" w:type="auto"/>
            <w:gridSpan w:val="4"/>
            <w:tcBorders>
              <w:top w:val="single" w:sz="6" w:space="0" w:color="000000"/>
              <w:left w:val="single" w:sz="6" w:space="0" w:color="000000"/>
              <w:bottom w:val="nil"/>
              <w:right w:val="single" w:sz="4" w:space="0" w:color="auto"/>
            </w:tcBorders>
            <w:shd w:val="clear" w:color="auto" w:fill="auto"/>
          </w:tcPr>
          <w:p w14:paraId="117E6F52" w14:textId="0C96DCA7" w:rsidR="0054214E" w:rsidRPr="00676601" w:rsidRDefault="0054214E" w:rsidP="004004D2">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Requisitos Totais 80% -</w:t>
            </w:r>
            <w:r w:rsidR="005D08A8" w:rsidRPr="00676601">
              <w:rPr>
                <w:rFonts w:ascii="Arial" w:hAnsi="Arial" w:cs="Arial"/>
                <w:b/>
                <w:bCs/>
                <w:color w:val="000000"/>
                <w:sz w:val="20"/>
                <w:szCs w:val="20"/>
              </w:rPr>
              <w:t xml:space="preserve"> </w:t>
            </w:r>
            <w:r w:rsidRPr="00676601">
              <w:rPr>
                <w:rFonts w:ascii="Arial" w:hAnsi="Arial" w:cs="Arial"/>
                <w:b/>
                <w:bCs/>
                <w:color w:val="000000"/>
                <w:sz w:val="20"/>
                <w:szCs w:val="20"/>
              </w:rPr>
              <w:t>Requisitos Core 90%</w:t>
            </w:r>
          </w:p>
        </w:tc>
      </w:tr>
      <w:tr w:rsidR="0054214E" w:rsidRPr="00EA0A07" w14:paraId="07A14FC5" w14:textId="77777777" w:rsidTr="004004D2">
        <w:trPr>
          <w:trHeight w:val="227"/>
        </w:trPr>
        <w:tc>
          <w:tcPr>
            <w:tcW w:w="0" w:type="auto"/>
            <w:tcBorders>
              <w:top w:val="single" w:sz="6" w:space="0" w:color="000000"/>
              <w:left w:val="single" w:sz="6" w:space="0" w:color="000000"/>
              <w:bottom w:val="single" w:sz="6" w:space="0" w:color="000000"/>
              <w:right w:val="nil"/>
            </w:tcBorders>
            <w:shd w:val="clear" w:color="auto" w:fill="auto"/>
          </w:tcPr>
          <w:p w14:paraId="0E195091" w14:textId="77777777" w:rsidR="0054214E" w:rsidRPr="00676601" w:rsidRDefault="0054214E" w:rsidP="004004D2">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N 2 - Acreditado Pleno</w:t>
            </w:r>
          </w:p>
        </w:tc>
        <w:tc>
          <w:tcPr>
            <w:tcW w:w="0" w:type="auto"/>
            <w:gridSpan w:val="4"/>
            <w:tcBorders>
              <w:top w:val="single" w:sz="6" w:space="0" w:color="000000"/>
              <w:left w:val="single" w:sz="6" w:space="0" w:color="000000"/>
              <w:bottom w:val="nil"/>
              <w:right w:val="single" w:sz="4" w:space="0" w:color="auto"/>
            </w:tcBorders>
            <w:shd w:val="clear" w:color="auto" w:fill="auto"/>
          </w:tcPr>
          <w:p w14:paraId="7C3490BB" w14:textId="782AAC25" w:rsidR="0054214E" w:rsidRPr="00676601"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Requisitos Totais 85% -</w:t>
            </w:r>
            <w:r w:rsidR="005D08A8" w:rsidRPr="00676601">
              <w:rPr>
                <w:rFonts w:ascii="Arial" w:hAnsi="Arial" w:cs="Arial"/>
                <w:b/>
                <w:bCs/>
                <w:color w:val="000000"/>
                <w:sz w:val="20"/>
                <w:szCs w:val="20"/>
              </w:rPr>
              <w:t xml:space="preserve"> </w:t>
            </w:r>
            <w:r w:rsidRPr="00676601">
              <w:rPr>
                <w:rFonts w:ascii="Arial" w:hAnsi="Arial" w:cs="Arial"/>
                <w:b/>
                <w:bCs/>
                <w:color w:val="000000"/>
                <w:sz w:val="20"/>
                <w:szCs w:val="20"/>
              </w:rPr>
              <w:t>Requisitos Core 90%</w:t>
            </w:r>
          </w:p>
        </w:tc>
      </w:tr>
      <w:tr w:rsidR="0054214E" w:rsidRPr="00EA0A07" w14:paraId="6EAE74D4" w14:textId="77777777" w:rsidTr="004004D2">
        <w:trPr>
          <w:trHeight w:val="227"/>
        </w:trPr>
        <w:tc>
          <w:tcPr>
            <w:tcW w:w="0" w:type="auto"/>
            <w:tcBorders>
              <w:top w:val="single" w:sz="6" w:space="0" w:color="000000"/>
              <w:left w:val="single" w:sz="6" w:space="0" w:color="000000"/>
              <w:bottom w:val="single" w:sz="6" w:space="0" w:color="000000"/>
              <w:right w:val="nil"/>
            </w:tcBorders>
            <w:shd w:val="clear" w:color="auto" w:fill="auto"/>
          </w:tcPr>
          <w:p w14:paraId="527DF987" w14:textId="77777777" w:rsidR="0054214E" w:rsidRPr="00676601" w:rsidRDefault="0054214E" w:rsidP="004004D2">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N 3 - Acreditado com Excelência</w:t>
            </w:r>
          </w:p>
        </w:tc>
        <w:tc>
          <w:tcPr>
            <w:tcW w:w="0" w:type="auto"/>
            <w:gridSpan w:val="4"/>
            <w:tcBorders>
              <w:top w:val="single" w:sz="6" w:space="0" w:color="000000"/>
              <w:left w:val="single" w:sz="6" w:space="0" w:color="000000"/>
              <w:bottom w:val="nil"/>
              <w:right w:val="single" w:sz="4" w:space="0" w:color="auto"/>
            </w:tcBorders>
            <w:shd w:val="clear" w:color="auto" w:fill="auto"/>
          </w:tcPr>
          <w:p w14:paraId="45DA9C64" w14:textId="5F20E0C6" w:rsidR="0054214E" w:rsidRPr="00676601" w:rsidRDefault="0054214E" w:rsidP="004004D2">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Requisitos Totais 85% -</w:t>
            </w:r>
            <w:r w:rsidR="005D08A8">
              <w:rPr>
                <w:rFonts w:ascii="Arial" w:hAnsi="Arial" w:cs="Arial"/>
                <w:b/>
                <w:bCs/>
                <w:color w:val="000000"/>
                <w:sz w:val="20"/>
                <w:szCs w:val="20"/>
              </w:rPr>
              <w:t xml:space="preserve"> </w:t>
            </w:r>
            <w:r w:rsidRPr="00676601">
              <w:rPr>
                <w:rFonts w:ascii="Arial" w:hAnsi="Arial" w:cs="Arial"/>
                <w:b/>
                <w:bCs/>
                <w:color w:val="000000"/>
                <w:sz w:val="20"/>
                <w:szCs w:val="20"/>
              </w:rPr>
              <w:t>Requisitos Core 90%</w:t>
            </w:r>
          </w:p>
        </w:tc>
      </w:tr>
      <w:tr w:rsidR="00F8588F" w:rsidRPr="00EA0A07" w14:paraId="5B11DF19" w14:textId="77777777" w:rsidTr="004004D2">
        <w:trPr>
          <w:trHeight w:val="227"/>
        </w:trPr>
        <w:tc>
          <w:tcPr>
            <w:tcW w:w="0" w:type="auto"/>
            <w:gridSpan w:val="5"/>
            <w:tcBorders>
              <w:top w:val="single" w:sz="6" w:space="0" w:color="000000"/>
              <w:left w:val="single" w:sz="6" w:space="0" w:color="000000"/>
              <w:bottom w:val="single" w:sz="6" w:space="0" w:color="000000"/>
              <w:right w:val="single" w:sz="4" w:space="0" w:color="auto"/>
            </w:tcBorders>
            <w:shd w:val="solid" w:color="008080" w:fill="008080"/>
          </w:tcPr>
          <w:p w14:paraId="35C4D450" w14:textId="08D1AAD8" w:rsidR="00F8588F" w:rsidRPr="00EA0A07" w:rsidRDefault="00F8588F" w:rsidP="004004D2">
            <w:pPr>
              <w:autoSpaceDE w:val="0"/>
              <w:autoSpaceDN w:val="0"/>
              <w:adjustRightInd w:val="0"/>
              <w:spacing w:after="0" w:line="240" w:lineRule="auto"/>
              <w:rPr>
                <w:rFonts w:ascii="Arial" w:hAnsi="Arial" w:cs="Arial"/>
                <w:b/>
                <w:bCs/>
                <w:color w:val="FFFFFF"/>
                <w:sz w:val="20"/>
                <w:szCs w:val="20"/>
              </w:rPr>
            </w:pPr>
            <w:r w:rsidRPr="00DD692D">
              <w:rPr>
                <w:rFonts w:ascii="Arial" w:hAnsi="Arial" w:cs="Arial"/>
                <w:b/>
                <w:bCs/>
                <w:color w:val="FFFFFF"/>
                <w:sz w:val="20"/>
                <w:szCs w:val="20"/>
              </w:rPr>
              <w:t>Descrição: Processos voltados para o desenvolvimento multidisciplinar da assistência cirúrgica, sistematizados de acordo com o grau de complexidade e perfil da organização, atendendo a padrões de qualidade adequados a segurança do paciente/cliente.</w:t>
            </w:r>
          </w:p>
        </w:tc>
      </w:tr>
      <w:tr w:rsidR="00F8588F" w:rsidRPr="00EA0A07" w14:paraId="243267B8" w14:textId="77777777" w:rsidTr="004004D2">
        <w:trPr>
          <w:trHeight w:val="227"/>
        </w:trPr>
        <w:tc>
          <w:tcPr>
            <w:tcW w:w="0" w:type="auto"/>
            <w:gridSpan w:val="5"/>
            <w:tcBorders>
              <w:top w:val="single" w:sz="6" w:space="0" w:color="000000"/>
              <w:left w:val="single" w:sz="6" w:space="0" w:color="000000"/>
              <w:bottom w:val="single" w:sz="6" w:space="0" w:color="000000"/>
              <w:right w:val="single" w:sz="4" w:space="0" w:color="auto"/>
            </w:tcBorders>
            <w:shd w:val="solid" w:color="008080" w:fill="008080"/>
          </w:tcPr>
          <w:p w14:paraId="30A42529" w14:textId="6E93CF26" w:rsidR="00F8588F" w:rsidRPr="00EA0A07" w:rsidRDefault="00F8588F" w:rsidP="004004D2">
            <w:pPr>
              <w:autoSpaceDE w:val="0"/>
              <w:autoSpaceDN w:val="0"/>
              <w:adjustRightInd w:val="0"/>
              <w:spacing w:after="0" w:line="240" w:lineRule="auto"/>
              <w:rPr>
                <w:rFonts w:ascii="Arial" w:hAnsi="Arial" w:cs="Arial"/>
                <w:b/>
                <w:bCs/>
                <w:color w:val="FFFFFF"/>
                <w:sz w:val="20"/>
                <w:szCs w:val="20"/>
              </w:rPr>
            </w:pPr>
            <w:r w:rsidRPr="00DD692D">
              <w:rPr>
                <w:rFonts w:ascii="Arial" w:hAnsi="Arial" w:cs="Arial"/>
                <w:b/>
                <w:bCs/>
                <w:color w:val="FFFFFF"/>
                <w:sz w:val="20"/>
                <w:szCs w:val="20"/>
              </w:rPr>
              <w:t xml:space="preserve">PADRÃO NÍVEL </w:t>
            </w:r>
            <w:proofErr w:type="gramStart"/>
            <w:r w:rsidRPr="00DD692D">
              <w:rPr>
                <w:rFonts w:ascii="Arial" w:hAnsi="Arial" w:cs="Arial"/>
                <w:b/>
                <w:bCs/>
                <w:color w:val="FFFFFF"/>
                <w:sz w:val="20"/>
                <w:szCs w:val="20"/>
              </w:rPr>
              <w:t>1</w:t>
            </w:r>
            <w:proofErr w:type="gramEnd"/>
            <w:r w:rsidRPr="00DD692D">
              <w:rPr>
                <w:rFonts w:ascii="Arial" w:hAnsi="Arial" w:cs="Arial"/>
                <w:b/>
                <w:bCs/>
                <w:color w:val="FFFFFF"/>
                <w:sz w:val="20"/>
                <w:szCs w:val="20"/>
              </w:rPr>
              <w:t>: Define um plano de cuidado, voltado para estabelecimento de práticas para a segurança cirúrgica, identificação e prevenção de riscos assistenciais.</w:t>
            </w:r>
          </w:p>
        </w:tc>
      </w:tr>
    </w:tbl>
    <w:p w14:paraId="29D123A9" w14:textId="15532708" w:rsidR="003647BE" w:rsidRPr="00343CEE" w:rsidRDefault="003647BE">
      <w:pPr>
        <w:rPr>
          <w:sz w:val="4"/>
        </w:rPr>
      </w:pPr>
    </w:p>
    <w:tbl>
      <w:tblPr>
        <w:tblW w:w="0" w:type="auto"/>
        <w:tblInd w:w="-72" w:type="dxa"/>
        <w:tblLayout w:type="fixed"/>
        <w:tblCellMar>
          <w:left w:w="70" w:type="dxa"/>
          <w:right w:w="70" w:type="dxa"/>
        </w:tblCellMar>
        <w:tblLook w:val="0000" w:firstRow="0" w:lastRow="0" w:firstColumn="0" w:lastColumn="0" w:noHBand="0" w:noVBand="0"/>
      </w:tblPr>
      <w:tblGrid>
        <w:gridCol w:w="475"/>
        <w:gridCol w:w="2644"/>
        <w:gridCol w:w="3969"/>
        <w:gridCol w:w="4961"/>
        <w:gridCol w:w="4433"/>
      </w:tblGrid>
      <w:tr w:rsidR="000C42C7" w:rsidRPr="00DD692D" w14:paraId="3E334091"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10DC474" w14:textId="77A36367" w:rsidR="000C42C7" w:rsidRPr="00C1228D" w:rsidRDefault="000C42C7">
            <w:pPr>
              <w:autoSpaceDE w:val="0"/>
              <w:autoSpaceDN w:val="0"/>
              <w:adjustRightInd w:val="0"/>
              <w:spacing w:after="0" w:line="240" w:lineRule="auto"/>
              <w:jc w:val="center"/>
              <w:rPr>
                <w:rFonts w:ascii="Arial" w:hAnsi="Arial" w:cs="Arial"/>
                <w:b/>
                <w:bCs/>
                <w:color w:val="FFFFFF" w:themeColor="background1"/>
                <w:sz w:val="20"/>
                <w:szCs w:val="20"/>
              </w:rPr>
            </w:pPr>
            <w:r w:rsidRPr="00C1228D">
              <w:rPr>
                <w:rFonts w:ascii="Arial" w:hAnsi="Arial" w:cs="Arial"/>
                <w:b/>
                <w:bCs/>
                <w:color w:val="FFFFFF" w:themeColor="background1"/>
                <w:sz w:val="20"/>
                <w:szCs w:val="20"/>
              </w:rPr>
              <w:t>Nº</w:t>
            </w:r>
          </w:p>
        </w:tc>
        <w:tc>
          <w:tcPr>
            <w:tcW w:w="2644" w:type="dxa"/>
            <w:tcBorders>
              <w:top w:val="single" w:sz="6" w:space="0" w:color="000000"/>
              <w:left w:val="single" w:sz="6" w:space="0" w:color="000000"/>
              <w:bottom w:val="single" w:sz="6" w:space="0" w:color="000000"/>
              <w:right w:val="single" w:sz="6" w:space="0" w:color="000000"/>
            </w:tcBorders>
            <w:shd w:val="clear" w:color="auto" w:fill="008080"/>
          </w:tcPr>
          <w:p w14:paraId="0836541C" w14:textId="019F6C4D" w:rsidR="000C42C7" w:rsidRPr="00C1228D" w:rsidRDefault="000C42C7">
            <w:pPr>
              <w:autoSpaceDE w:val="0"/>
              <w:autoSpaceDN w:val="0"/>
              <w:adjustRightInd w:val="0"/>
              <w:spacing w:after="0" w:line="240" w:lineRule="auto"/>
              <w:rPr>
                <w:rFonts w:ascii="Arial" w:hAnsi="Arial" w:cs="Arial"/>
                <w:color w:val="FFFFFF" w:themeColor="background1"/>
                <w:sz w:val="20"/>
                <w:szCs w:val="20"/>
              </w:rPr>
            </w:pPr>
            <w:r w:rsidRPr="00C1228D">
              <w:rPr>
                <w:rFonts w:ascii="Arial" w:hAnsi="Arial" w:cs="Arial"/>
                <w:b/>
                <w:bCs/>
                <w:color w:val="FFFFFF" w:themeColor="background1"/>
                <w:sz w:val="20"/>
                <w:szCs w:val="20"/>
              </w:rPr>
              <w:t xml:space="preserve">Requisitos de Nível </w:t>
            </w:r>
            <w:proofErr w:type="gramStart"/>
            <w:r w:rsidRPr="00C1228D">
              <w:rPr>
                <w:rFonts w:ascii="Arial" w:hAnsi="Arial" w:cs="Arial"/>
                <w:b/>
                <w:bCs/>
                <w:color w:val="FFFFFF" w:themeColor="background1"/>
                <w:sz w:val="20"/>
                <w:szCs w:val="20"/>
              </w:rPr>
              <w:t>1</w:t>
            </w:r>
            <w:proofErr w:type="gramEnd"/>
          </w:p>
        </w:tc>
        <w:tc>
          <w:tcPr>
            <w:tcW w:w="3969" w:type="dxa"/>
            <w:tcBorders>
              <w:top w:val="single" w:sz="6" w:space="0" w:color="000000"/>
              <w:left w:val="single" w:sz="6" w:space="0" w:color="000000"/>
              <w:bottom w:val="single" w:sz="6" w:space="0" w:color="000000"/>
              <w:right w:val="single" w:sz="6" w:space="0" w:color="000000"/>
            </w:tcBorders>
            <w:shd w:val="clear" w:color="auto" w:fill="008080"/>
          </w:tcPr>
          <w:p w14:paraId="274571F8" w14:textId="248DDE8A" w:rsidR="000C42C7" w:rsidRPr="00C1228D" w:rsidRDefault="000C42C7" w:rsidP="000C42C7">
            <w:pPr>
              <w:autoSpaceDE w:val="0"/>
              <w:autoSpaceDN w:val="0"/>
              <w:adjustRightInd w:val="0"/>
              <w:spacing w:after="0" w:line="240" w:lineRule="auto"/>
              <w:jc w:val="center"/>
              <w:rPr>
                <w:rFonts w:ascii="Arial" w:hAnsi="Arial" w:cs="Arial"/>
                <w:b/>
                <w:color w:val="FFFFFF" w:themeColor="background1"/>
                <w:sz w:val="20"/>
                <w:szCs w:val="20"/>
              </w:rPr>
            </w:pPr>
            <w:r w:rsidRPr="00C1228D">
              <w:rPr>
                <w:b/>
                <w:color w:val="FFFFFF" w:themeColor="background1"/>
              </w:rPr>
              <w:t>Orientações</w:t>
            </w:r>
          </w:p>
        </w:tc>
        <w:tc>
          <w:tcPr>
            <w:tcW w:w="4961" w:type="dxa"/>
            <w:tcBorders>
              <w:top w:val="single" w:sz="6" w:space="0" w:color="000000"/>
              <w:left w:val="single" w:sz="6" w:space="0" w:color="000000"/>
              <w:bottom w:val="single" w:sz="6" w:space="0" w:color="000000"/>
              <w:right w:val="single" w:sz="6" w:space="0" w:color="000000"/>
            </w:tcBorders>
            <w:shd w:val="clear" w:color="auto" w:fill="008080"/>
          </w:tcPr>
          <w:p w14:paraId="2E31F420" w14:textId="719F2966" w:rsidR="000C42C7" w:rsidRPr="00C1228D" w:rsidRDefault="000C42C7" w:rsidP="000C42C7">
            <w:pPr>
              <w:autoSpaceDE w:val="0"/>
              <w:autoSpaceDN w:val="0"/>
              <w:adjustRightInd w:val="0"/>
              <w:spacing w:after="0" w:line="240" w:lineRule="auto"/>
              <w:jc w:val="center"/>
              <w:rPr>
                <w:rFonts w:ascii="Arial" w:hAnsi="Arial" w:cs="Arial"/>
                <w:b/>
                <w:color w:val="FFFFFF" w:themeColor="background1"/>
                <w:sz w:val="20"/>
                <w:szCs w:val="20"/>
              </w:rPr>
            </w:pPr>
            <w:r w:rsidRPr="00C1228D">
              <w:rPr>
                <w:b/>
                <w:color w:val="FFFFFF" w:themeColor="background1"/>
              </w:rPr>
              <w:t>Sugestão de evidências</w:t>
            </w:r>
          </w:p>
        </w:tc>
        <w:tc>
          <w:tcPr>
            <w:tcW w:w="4433" w:type="dxa"/>
            <w:tcBorders>
              <w:top w:val="single" w:sz="6" w:space="0" w:color="000000"/>
              <w:left w:val="single" w:sz="6" w:space="0" w:color="000000"/>
              <w:bottom w:val="single" w:sz="6" w:space="0" w:color="000000"/>
              <w:right w:val="single" w:sz="6" w:space="0" w:color="000000"/>
            </w:tcBorders>
            <w:shd w:val="clear" w:color="auto" w:fill="008080"/>
          </w:tcPr>
          <w:p w14:paraId="4D6F3439" w14:textId="5C5B3571" w:rsidR="000C42C7" w:rsidRPr="00C1228D" w:rsidRDefault="000C42C7" w:rsidP="000C42C7">
            <w:pPr>
              <w:autoSpaceDE w:val="0"/>
              <w:autoSpaceDN w:val="0"/>
              <w:adjustRightInd w:val="0"/>
              <w:spacing w:after="0" w:line="240" w:lineRule="auto"/>
              <w:jc w:val="center"/>
              <w:rPr>
                <w:rFonts w:ascii="Arial" w:hAnsi="Arial" w:cs="Arial"/>
                <w:b/>
                <w:color w:val="FFFFFF" w:themeColor="background1"/>
                <w:sz w:val="20"/>
                <w:szCs w:val="20"/>
              </w:rPr>
            </w:pPr>
            <w:r w:rsidRPr="00C1228D">
              <w:rPr>
                <w:b/>
                <w:color w:val="FFFFFF" w:themeColor="background1"/>
              </w:rPr>
              <w:t>Constatações e Orientações</w:t>
            </w:r>
          </w:p>
        </w:tc>
      </w:tr>
      <w:tr w:rsidR="003647BE" w:rsidRPr="00DD692D" w14:paraId="398A68E1"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E754C8D" w14:textId="331E3B2E" w:rsidR="003647BE" w:rsidRDefault="003647BE">
            <w:pPr>
              <w:autoSpaceDE w:val="0"/>
              <w:autoSpaceDN w:val="0"/>
              <w:adjustRightInd w:val="0"/>
              <w:spacing w:after="0" w:line="240" w:lineRule="auto"/>
              <w:jc w:val="center"/>
              <w:rPr>
                <w:rFonts w:ascii="Arial" w:hAnsi="Arial" w:cs="Arial"/>
                <w:b/>
                <w:bCs/>
                <w:color w:val="FFFFFF"/>
                <w:sz w:val="20"/>
                <w:szCs w:val="20"/>
              </w:rPr>
            </w:pPr>
          </w:p>
          <w:p w14:paraId="45067079" w14:textId="77777777" w:rsidR="003647BE" w:rsidRDefault="003647BE">
            <w:pPr>
              <w:autoSpaceDE w:val="0"/>
              <w:autoSpaceDN w:val="0"/>
              <w:adjustRightInd w:val="0"/>
              <w:spacing w:after="0" w:line="240" w:lineRule="auto"/>
              <w:jc w:val="center"/>
              <w:rPr>
                <w:rFonts w:ascii="Arial" w:hAnsi="Arial" w:cs="Arial"/>
                <w:b/>
                <w:bCs/>
                <w:color w:val="FFFFFF"/>
                <w:sz w:val="20"/>
                <w:szCs w:val="20"/>
              </w:rPr>
            </w:pPr>
          </w:p>
          <w:p w14:paraId="2315B517" w14:textId="77777777" w:rsidR="003647BE" w:rsidRPr="00DD692D" w:rsidRDefault="003647BE">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w:t>
            </w:r>
          </w:p>
        </w:tc>
        <w:tc>
          <w:tcPr>
            <w:tcW w:w="2644" w:type="dxa"/>
            <w:tcBorders>
              <w:top w:val="single" w:sz="6" w:space="0" w:color="000000"/>
              <w:left w:val="single" w:sz="6" w:space="0" w:color="000000"/>
              <w:bottom w:val="single" w:sz="6" w:space="0" w:color="000000"/>
              <w:right w:val="single" w:sz="6" w:space="0" w:color="000000"/>
            </w:tcBorders>
          </w:tcPr>
          <w:p w14:paraId="12D0F2BF" w14:textId="77777777" w:rsidR="003647BE" w:rsidRPr="00DD692D" w:rsidRDefault="003647BE">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Identifica o perfil assistencial.</w:t>
            </w:r>
          </w:p>
        </w:tc>
        <w:tc>
          <w:tcPr>
            <w:tcW w:w="3969" w:type="dxa"/>
            <w:tcBorders>
              <w:top w:val="single" w:sz="6" w:space="0" w:color="000000"/>
              <w:left w:val="single" w:sz="6" w:space="0" w:color="000000"/>
              <w:bottom w:val="single" w:sz="6" w:space="0" w:color="000000"/>
              <w:right w:val="single" w:sz="6" w:space="0" w:color="000000"/>
            </w:tcBorders>
          </w:tcPr>
          <w:p w14:paraId="74FD567C" w14:textId="77777777" w:rsidR="003647BE" w:rsidRPr="00DD692D" w:rsidRDefault="003647BE">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Analisar o perfil cirúrgico e anestésico dos atendimento para planejamento da assistência, considerando a atividade e as características dos pacientes: perfil etário, comorbidades, fatores de risco.</w:t>
            </w:r>
          </w:p>
        </w:tc>
        <w:tc>
          <w:tcPr>
            <w:tcW w:w="4961" w:type="dxa"/>
            <w:tcBorders>
              <w:top w:val="single" w:sz="6" w:space="0" w:color="000000"/>
              <w:left w:val="single" w:sz="6" w:space="0" w:color="000000"/>
              <w:bottom w:val="single" w:sz="6" w:space="0" w:color="000000"/>
              <w:right w:val="single" w:sz="6" w:space="0" w:color="000000"/>
            </w:tcBorders>
          </w:tcPr>
          <w:p w14:paraId="35EBCFBA" w14:textId="77777777" w:rsidR="003647BE" w:rsidRPr="00DD692D" w:rsidRDefault="003647BE">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Relatório que demonstre a análise do perfil, consistente para a tomada de decisão. Evidência de reconhecimento da equipe sobre o perfil epidemiológico em entrevista com os colaboradores.</w:t>
            </w:r>
          </w:p>
        </w:tc>
        <w:tc>
          <w:tcPr>
            <w:tcW w:w="4433" w:type="dxa"/>
            <w:tcBorders>
              <w:top w:val="single" w:sz="6" w:space="0" w:color="000000"/>
              <w:left w:val="single" w:sz="6" w:space="0" w:color="000000"/>
              <w:bottom w:val="single" w:sz="6" w:space="0" w:color="000000"/>
              <w:right w:val="single" w:sz="6" w:space="0" w:color="000000"/>
            </w:tcBorders>
          </w:tcPr>
          <w:p w14:paraId="09CA862F" w14:textId="2AE2C340" w:rsidR="00B14A1E" w:rsidRPr="00490256" w:rsidRDefault="00B14A1E" w:rsidP="00490256">
            <w:pPr>
              <w:autoSpaceDE w:val="0"/>
              <w:autoSpaceDN w:val="0"/>
              <w:adjustRightInd w:val="0"/>
              <w:spacing w:after="0" w:line="240" w:lineRule="auto"/>
              <w:ind w:left="72"/>
              <w:rPr>
                <w:rFonts w:ascii="Arial" w:hAnsi="Arial" w:cs="Arial"/>
                <w:b/>
                <w:sz w:val="20"/>
                <w:szCs w:val="20"/>
              </w:rPr>
            </w:pPr>
          </w:p>
        </w:tc>
      </w:tr>
      <w:tr w:rsidR="00D24B21" w:rsidRPr="00DD692D" w14:paraId="7FB48AB7"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DE6553C" w14:textId="2B2A9FA3"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t>2</w:t>
            </w:r>
            <w:proofErr w:type="gramEnd"/>
          </w:p>
        </w:tc>
        <w:tc>
          <w:tcPr>
            <w:tcW w:w="2644" w:type="dxa"/>
            <w:tcBorders>
              <w:top w:val="single" w:sz="6" w:space="0" w:color="000000"/>
              <w:left w:val="single" w:sz="6" w:space="0" w:color="000000"/>
              <w:bottom w:val="single" w:sz="6" w:space="0" w:color="000000"/>
              <w:right w:val="single" w:sz="6" w:space="0" w:color="000000"/>
            </w:tcBorders>
          </w:tcPr>
          <w:p w14:paraId="58609BF0"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Dimensiona recursos humanos, tecnológicos e insumos de acordo com a necessidade do serviço.</w:t>
            </w:r>
          </w:p>
        </w:tc>
        <w:tc>
          <w:tcPr>
            <w:tcW w:w="3969" w:type="dxa"/>
            <w:tcBorders>
              <w:top w:val="single" w:sz="6" w:space="0" w:color="000000"/>
              <w:left w:val="single" w:sz="6" w:space="0" w:color="000000"/>
              <w:bottom w:val="single" w:sz="6" w:space="0" w:color="000000"/>
              <w:right w:val="single" w:sz="6" w:space="0" w:color="000000"/>
            </w:tcBorders>
          </w:tcPr>
          <w:p w14:paraId="0D4B286C"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Dimensionar recursos humanos, tecnológicos, equipamentos e insumos, levando em consideração quantidade, disponibilidade, qualificação e especificações necessários para atender integralmente as necessidades assistenciais, considerando as variações na </w:t>
            </w:r>
            <w:proofErr w:type="gramStart"/>
            <w:r w:rsidRPr="00DD692D">
              <w:rPr>
                <w:rFonts w:ascii="Arial" w:hAnsi="Arial" w:cs="Arial"/>
                <w:color w:val="000000"/>
                <w:sz w:val="20"/>
                <w:szCs w:val="20"/>
              </w:rPr>
              <w:t>demanda(</w:t>
            </w:r>
            <w:proofErr w:type="gramEnd"/>
            <w:r w:rsidRPr="00DD692D">
              <w:rPr>
                <w:rFonts w:ascii="Arial" w:hAnsi="Arial" w:cs="Arial"/>
                <w:color w:val="000000"/>
                <w:sz w:val="20"/>
                <w:szCs w:val="20"/>
              </w:rPr>
              <w:t>planos de contingência).</w:t>
            </w:r>
          </w:p>
        </w:tc>
        <w:tc>
          <w:tcPr>
            <w:tcW w:w="4961" w:type="dxa"/>
            <w:tcBorders>
              <w:top w:val="single" w:sz="6" w:space="0" w:color="000000"/>
              <w:left w:val="single" w:sz="6" w:space="0" w:color="000000"/>
              <w:bottom w:val="single" w:sz="6" w:space="0" w:color="000000"/>
              <w:right w:val="single" w:sz="6" w:space="0" w:color="000000"/>
            </w:tcBorders>
          </w:tcPr>
          <w:p w14:paraId="175A6FBC"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Recursos humanos dimensionado (quantidade e disponibilidade) conforme o perfil e a complexidade; Escalas dos profissionais da assistência cirúrgica (centro cirúrgico, SRA, enfermaria, CME, Hospital dia quando aplicável, entre outros); Recursos tecnológicos dimensionados (quantidade, disponibilidade, especificação) conforme o perfil e a complexidade; Insumos para a execução das atividades de atenção dimensionados</w:t>
            </w:r>
          </w:p>
        </w:tc>
        <w:tc>
          <w:tcPr>
            <w:tcW w:w="4433" w:type="dxa"/>
            <w:tcBorders>
              <w:top w:val="single" w:sz="6" w:space="0" w:color="000000"/>
              <w:left w:val="single" w:sz="6" w:space="0" w:color="000000"/>
              <w:bottom w:val="single" w:sz="6" w:space="0" w:color="000000"/>
              <w:right w:val="single" w:sz="6" w:space="0" w:color="000000"/>
            </w:tcBorders>
          </w:tcPr>
          <w:p w14:paraId="101E9130" w14:textId="55A1942B" w:rsidR="00734769" w:rsidRPr="00734769" w:rsidRDefault="00734769" w:rsidP="00490256">
            <w:pPr>
              <w:autoSpaceDE w:val="0"/>
              <w:autoSpaceDN w:val="0"/>
              <w:adjustRightInd w:val="0"/>
              <w:spacing w:after="0" w:line="240" w:lineRule="auto"/>
              <w:rPr>
                <w:rFonts w:ascii="Arial" w:hAnsi="Arial" w:cs="Arial"/>
                <w:color w:val="000000" w:themeColor="text1"/>
                <w:sz w:val="20"/>
                <w:szCs w:val="20"/>
              </w:rPr>
            </w:pPr>
          </w:p>
        </w:tc>
      </w:tr>
      <w:tr w:rsidR="00D24B21" w:rsidRPr="00DD692D" w14:paraId="34DC569A"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4C3A9C18" w14:textId="2D791AB6"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t>3</w:t>
            </w:r>
            <w:proofErr w:type="gramEnd"/>
          </w:p>
        </w:tc>
        <w:tc>
          <w:tcPr>
            <w:tcW w:w="2644" w:type="dxa"/>
            <w:tcBorders>
              <w:top w:val="single" w:sz="6" w:space="0" w:color="000000"/>
              <w:left w:val="single" w:sz="6" w:space="0" w:color="000000"/>
              <w:bottom w:val="single" w:sz="6" w:space="0" w:color="000000"/>
              <w:right w:val="single" w:sz="6" w:space="0" w:color="000000"/>
            </w:tcBorders>
          </w:tcPr>
          <w:p w14:paraId="7F832A3E"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Dispõe de profissionais com competências e capacitação compatíveis com a necessidade do serviço.</w:t>
            </w:r>
          </w:p>
        </w:tc>
        <w:tc>
          <w:tcPr>
            <w:tcW w:w="3969" w:type="dxa"/>
            <w:tcBorders>
              <w:top w:val="single" w:sz="6" w:space="0" w:color="000000"/>
              <w:left w:val="single" w:sz="6" w:space="0" w:color="000000"/>
              <w:bottom w:val="single" w:sz="6" w:space="0" w:color="000000"/>
              <w:right w:val="single" w:sz="6" w:space="0" w:color="000000"/>
            </w:tcBorders>
          </w:tcPr>
          <w:p w14:paraId="65F89172"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Dimensionar recursos humanos levando em consideração qualificação e especificações necessários para atender integralmente ás necessidades assistenciais, considerando as variações </w:t>
            </w:r>
            <w:r w:rsidRPr="00DD692D">
              <w:rPr>
                <w:rFonts w:ascii="Arial" w:hAnsi="Arial" w:cs="Arial"/>
                <w:color w:val="000000"/>
                <w:sz w:val="20"/>
                <w:szCs w:val="20"/>
              </w:rPr>
              <w:lastRenderedPageBreak/>
              <w:t>na demanda incluindo planos de contingência.</w:t>
            </w:r>
          </w:p>
        </w:tc>
        <w:tc>
          <w:tcPr>
            <w:tcW w:w="4961" w:type="dxa"/>
            <w:tcBorders>
              <w:top w:val="single" w:sz="6" w:space="0" w:color="000000"/>
              <w:left w:val="single" w:sz="6" w:space="0" w:color="000000"/>
              <w:bottom w:val="single" w:sz="6" w:space="0" w:color="000000"/>
              <w:right w:val="single" w:sz="6" w:space="0" w:color="000000"/>
            </w:tcBorders>
          </w:tcPr>
          <w:p w14:paraId="0BF0A53F"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lastRenderedPageBreak/>
              <w:t>Recursos humanos dimensionado (qualificação e habilitação) com competências compatíveis com a estrutura e complexidade. (</w:t>
            </w:r>
            <w:proofErr w:type="spellStart"/>
            <w:r w:rsidRPr="00DD692D">
              <w:rPr>
                <w:rFonts w:ascii="Arial" w:hAnsi="Arial" w:cs="Arial"/>
                <w:color w:val="000000"/>
                <w:sz w:val="20"/>
                <w:szCs w:val="20"/>
              </w:rPr>
              <w:t>Ex</w:t>
            </w:r>
            <w:proofErr w:type="spellEnd"/>
            <w:r w:rsidRPr="00DD692D">
              <w:rPr>
                <w:rFonts w:ascii="Arial" w:hAnsi="Arial" w:cs="Arial"/>
                <w:color w:val="000000"/>
                <w:sz w:val="20"/>
                <w:szCs w:val="20"/>
              </w:rPr>
              <w:t xml:space="preserve">: especialidades cirúrgicas com título de especialista correspondente, anestesista, </w:t>
            </w:r>
            <w:proofErr w:type="spellStart"/>
            <w:r w:rsidRPr="00DD692D">
              <w:rPr>
                <w:rFonts w:ascii="Arial" w:hAnsi="Arial" w:cs="Arial"/>
                <w:color w:val="000000"/>
                <w:sz w:val="20"/>
                <w:szCs w:val="20"/>
              </w:rPr>
              <w:t>Perfusionistas</w:t>
            </w:r>
            <w:proofErr w:type="spellEnd"/>
            <w:r w:rsidRPr="00DD692D">
              <w:rPr>
                <w:rFonts w:ascii="Arial" w:hAnsi="Arial" w:cs="Arial"/>
                <w:color w:val="000000"/>
                <w:sz w:val="20"/>
                <w:szCs w:val="20"/>
              </w:rPr>
              <w:t xml:space="preserve"> com titulação apropriada, </w:t>
            </w:r>
            <w:r w:rsidRPr="00DD692D">
              <w:rPr>
                <w:rFonts w:ascii="Arial" w:hAnsi="Arial" w:cs="Arial"/>
                <w:color w:val="000000"/>
                <w:sz w:val="20"/>
                <w:szCs w:val="20"/>
              </w:rPr>
              <w:lastRenderedPageBreak/>
              <w:t xml:space="preserve">equipe envolvida </w:t>
            </w:r>
          </w:p>
          <w:p w14:paraId="2A002BC5"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no processo de sedação, entre outros).</w:t>
            </w:r>
          </w:p>
          <w:p w14:paraId="639BDBC9" w14:textId="77777777" w:rsidR="00D24B21" w:rsidRPr="00DD692D" w:rsidRDefault="00D24B21">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014E533F" w14:textId="58692EC3" w:rsidR="009B3ED0" w:rsidRPr="00716D38" w:rsidRDefault="009B3ED0" w:rsidP="00490256">
            <w:pPr>
              <w:pStyle w:val="PargrafodaLista"/>
              <w:autoSpaceDE w:val="0"/>
              <w:autoSpaceDN w:val="0"/>
              <w:adjustRightInd w:val="0"/>
              <w:spacing w:after="0" w:line="240" w:lineRule="auto"/>
              <w:ind w:left="214"/>
              <w:jc w:val="both"/>
              <w:rPr>
                <w:rFonts w:ascii="Arial" w:hAnsi="Arial" w:cs="Arial"/>
                <w:color w:val="000000" w:themeColor="text1"/>
                <w:sz w:val="20"/>
                <w:szCs w:val="20"/>
              </w:rPr>
            </w:pPr>
          </w:p>
        </w:tc>
      </w:tr>
      <w:tr w:rsidR="00D24B21" w:rsidRPr="00DD692D" w14:paraId="316CE12F"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3F32D10" w14:textId="6298D5E5"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lastRenderedPageBreak/>
              <w:t>4</w:t>
            </w:r>
            <w:proofErr w:type="gramEnd"/>
          </w:p>
        </w:tc>
        <w:tc>
          <w:tcPr>
            <w:tcW w:w="2644" w:type="dxa"/>
            <w:tcBorders>
              <w:top w:val="single" w:sz="6" w:space="0" w:color="000000"/>
              <w:left w:val="single" w:sz="6" w:space="0" w:color="000000"/>
              <w:bottom w:val="single" w:sz="6" w:space="0" w:color="000000"/>
              <w:right w:val="single" w:sz="6" w:space="0" w:color="000000"/>
            </w:tcBorders>
          </w:tcPr>
          <w:p w14:paraId="231478FF"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Planeja as atividades, avaliando as condições operacionais e de infraestrutura, viabilizando a execução dos processos de trabalho de forma segura.</w:t>
            </w:r>
          </w:p>
        </w:tc>
        <w:tc>
          <w:tcPr>
            <w:tcW w:w="3969" w:type="dxa"/>
            <w:tcBorders>
              <w:top w:val="single" w:sz="6" w:space="0" w:color="000000"/>
              <w:left w:val="single" w:sz="6" w:space="0" w:color="000000"/>
              <w:bottom w:val="single" w:sz="6" w:space="0" w:color="000000"/>
              <w:right w:val="single" w:sz="6" w:space="0" w:color="000000"/>
            </w:tcBorders>
          </w:tcPr>
          <w:p w14:paraId="637296FA"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Analisa e planeja a assistência programada, certificando-se de que todos os recursos necessários estarão disponíveis e são compatíveis com a demanda, a complexidade. Prever contingências. </w:t>
            </w:r>
          </w:p>
        </w:tc>
        <w:tc>
          <w:tcPr>
            <w:tcW w:w="4961" w:type="dxa"/>
            <w:tcBorders>
              <w:top w:val="single" w:sz="6" w:space="0" w:color="000000"/>
              <w:left w:val="single" w:sz="6" w:space="0" w:color="000000"/>
              <w:bottom w:val="single" w:sz="6" w:space="0" w:color="000000"/>
              <w:right w:val="single" w:sz="6" w:space="0" w:color="000000"/>
            </w:tcBorders>
          </w:tcPr>
          <w:p w14:paraId="3E16F031"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Demonstrar as ferramentas e</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sistemática utilizadas para o planejamento e execução da assistência programada. Apresentar estrutura física adequada a demanda/perfil. Exemplos: tamanho de sala cirúrgica, número de leitos de RPA, número de equipamentos em sala, entre outros. Conhecimento da equipe do processo através da verificação das instalações e equipamentos previamente ao uso, evidenciado em entrevista com a equipe.</w:t>
            </w:r>
          </w:p>
          <w:p w14:paraId="1109513C"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os planos de contingência estabelecidos. Conhecimento das equipes sobre os planos de contingência demonstrada através de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71324ACF" w14:textId="5633D7BD" w:rsidR="0060629F" w:rsidRPr="00490256" w:rsidRDefault="0060629F" w:rsidP="00490256">
            <w:pPr>
              <w:autoSpaceDE w:val="0"/>
              <w:autoSpaceDN w:val="0"/>
              <w:adjustRightInd w:val="0"/>
              <w:spacing w:after="0" w:line="240" w:lineRule="auto"/>
              <w:ind w:left="214"/>
              <w:jc w:val="both"/>
              <w:rPr>
                <w:rFonts w:ascii="Arial" w:hAnsi="Arial" w:cs="Arial"/>
                <w:color w:val="000000" w:themeColor="text1"/>
                <w:sz w:val="20"/>
                <w:szCs w:val="20"/>
              </w:rPr>
            </w:pPr>
          </w:p>
        </w:tc>
      </w:tr>
      <w:tr w:rsidR="00D24B21" w:rsidRPr="00DD692D" w14:paraId="1F5B2BF4"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390796D3" w14:textId="7F569931"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t>5</w:t>
            </w:r>
            <w:proofErr w:type="gramEnd"/>
          </w:p>
        </w:tc>
        <w:tc>
          <w:tcPr>
            <w:tcW w:w="2644" w:type="dxa"/>
            <w:tcBorders>
              <w:top w:val="single" w:sz="6" w:space="0" w:color="000000"/>
              <w:left w:val="single" w:sz="6" w:space="0" w:color="000000"/>
              <w:bottom w:val="single" w:sz="6" w:space="0" w:color="000000"/>
              <w:right w:val="single" w:sz="6" w:space="0" w:color="000000"/>
            </w:tcBorders>
          </w:tcPr>
          <w:p w14:paraId="7331F2D1"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Participa e monitora o controle das manutenções preventivas e corretivas das instalações e equipamentos.</w:t>
            </w:r>
          </w:p>
        </w:tc>
        <w:tc>
          <w:tcPr>
            <w:tcW w:w="3969" w:type="dxa"/>
            <w:tcBorders>
              <w:top w:val="single" w:sz="6" w:space="0" w:color="000000"/>
              <w:left w:val="single" w:sz="6" w:space="0" w:color="000000"/>
              <w:bottom w:val="single" w:sz="6" w:space="0" w:color="000000"/>
              <w:right w:val="single" w:sz="6" w:space="0" w:color="000000"/>
            </w:tcBorders>
          </w:tcPr>
          <w:p w14:paraId="5E3D37C8"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Acompanhar ativamente o controle das manutenções preventivas e corretivas das instalações e equipamentos, incluindo testes de calibração, testes de segurança elétrica, entre outros.</w:t>
            </w:r>
          </w:p>
        </w:tc>
        <w:tc>
          <w:tcPr>
            <w:tcW w:w="4961" w:type="dxa"/>
            <w:tcBorders>
              <w:top w:val="single" w:sz="6" w:space="0" w:color="000000"/>
              <w:left w:val="single" w:sz="6" w:space="0" w:color="000000"/>
              <w:bottom w:val="single" w:sz="6" w:space="0" w:color="000000"/>
              <w:right w:val="single" w:sz="6" w:space="0" w:color="000000"/>
            </w:tcBorders>
          </w:tcPr>
          <w:p w14:paraId="6D91D73C"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cronograma de manutenção preventiva de instalações e equipamentos; Demonstrar como acompanha o projetado x realizado;</w:t>
            </w:r>
          </w:p>
          <w:p w14:paraId="0EFB0200"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Reconhecimento da equipe na participação no processo através da verificação dos equipamentos previamente ao uso,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2FC7CEF4" w14:textId="1DE852E4" w:rsidR="00D24B21" w:rsidRPr="00490256" w:rsidRDefault="00D24B21" w:rsidP="00490256">
            <w:pPr>
              <w:autoSpaceDE w:val="0"/>
              <w:autoSpaceDN w:val="0"/>
              <w:adjustRightInd w:val="0"/>
              <w:spacing w:after="0" w:line="240" w:lineRule="auto"/>
              <w:ind w:left="214"/>
              <w:rPr>
                <w:rFonts w:ascii="Arial" w:hAnsi="Arial" w:cs="Arial"/>
                <w:color w:val="000000" w:themeColor="text1"/>
                <w:sz w:val="20"/>
                <w:szCs w:val="20"/>
              </w:rPr>
            </w:pPr>
          </w:p>
        </w:tc>
      </w:tr>
      <w:tr w:rsidR="00D24B21" w:rsidRPr="00DD692D" w14:paraId="70273A4E"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7B1E3CB" w14:textId="42212B74"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t>6</w:t>
            </w:r>
            <w:proofErr w:type="gramEnd"/>
          </w:p>
        </w:tc>
        <w:tc>
          <w:tcPr>
            <w:tcW w:w="2644" w:type="dxa"/>
            <w:tcBorders>
              <w:top w:val="single" w:sz="6" w:space="0" w:color="000000"/>
              <w:left w:val="single" w:sz="6" w:space="0" w:color="000000"/>
              <w:bottom w:val="single" w:sz="6" w:space="0" w:color="000000"/>
              <w:right w:val="single" w:sz="6" w:space="0" w:color="000000"/>
            </w:tcBorders>
          </w:tcPr>
          <w:p w14:paraId="4E7CA668"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sistemática/processo de agendamento cirúrgico e acompanha a demanda e as priorizações.</w:t>
            </w:r>
          </w:p>
        </w:tc>
        <w:tc>
          <w:tcPr>
            <w:tcW w:w="3969" w:type="dxa"/>
            <w:tcBorders>
              <w:top w:val="single" w:sz="6" w:space="0" w:color="000000"/>
              <w:left w:val="single" w:sz="6" w:space="0" w:color="000000"/>
              <w:bottom w:val="single" w:sz="6" w:space="0" w:color="000000"/>
              <w:right w:val="single" w:sz="6" w:space="0" w:color="000000"/>
            </w:tcBorders>
          </w:tcPr>
          <w:p w14:paraId="1F08BE72"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Detalha o processo de agendamento cirúrgico contemplando as demandas, capacidade instalada, interface com as áreas envolvidas (</w:t>
            </w:r>
            <w:r w:rsidRPr="00485A71">
              <w:rPr>
                <w:rFonts w:ascii="Arial" w:hAnsi="Arial" w:cs="Arial"/>
                <w:b/>
                <w:color w:val="000000"/>
                <w:sz w:val="20"/>
                <w:szCs w:val="20"/>
              </w:rPr>
              <w:t>banco de sangue, OPME</w:t>
            </w:r>
            <w:r w:rsidRPr="00DD692D">
              <w:rPr>
                <w:rFonts w:ascii="Arial" w:hAnsi="Arial" w:cs="Arial"/>
                <w:color w:val="000000"/>
                <w:sz w:val="20"/>
                <w:szCs w:val="20"/>
              </w:rPr>
              <w:t>, laboratório, patologia, entre outros.) e as necessidades de priorização dos pacientes.</w:t>
            </w:r>
          </w:p>
        </w:tc>
        <w:tc>
          <w:tcPr>
            <w:tcW w:w="4961" w:type="dxa"/>
            <w:tcBorders>
              <w:top w:val="single" w:sz="6" w:space="0" w:color="000000"/>
              <w:left w:val="single" w:sz="6" w:space="0" w:color="000000"/>
              <w:bottom w:val="single" w:sz="6" w:space="0" w:color="000000"/>
              <w:right w:val="single" w:sz="6" w:space="0" w:color="000000"/>
            </w:tcBorders>
          </w:tcPr>
          <w:p w14:paraId="2D7EED03"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processo de agendamento incluindo os critérios de priorização e logística estabelecida para o atendimento eletivo e de urgência. Apresentar evidência de interface com os fornecedores tais como o banco de sangue, materiais especiais, laboratório, patologia, entre outros.</w:t>
            </w:r>
          </w:p>
        </w:tc>
        <w:tc>
          <w:tcPr>
            <w:tcW w:w="4433" w:type="dxa"/>
            <w:tcBorders>
              <w:top w:val="single" w:sz="6" w:space="0" w:color="000000"/>
              <w:left w:val="single" w:sz="6" w:space="0" w:color="000000"/>
              <w:bottom w:val="single" w:sz="6" w:space="0" w:color="000000"/>
              <w:right w:val="single" w:sz="6" w:space="0" w:color="000000"/>
            </w:tcBorders>
          </w:tcPr>
          <w:p w14:paraId="4B86097F" w14:textId="74C0B783" w:rsidR="004A3158" w:rsidRPr="00490256" w:rsidRDefault="004A3158" w:rsidP="00490256">
            <w:pPr>
              <w:autoSpaceDE w:val="0"/>
              <w:autoSpaceDN w:val="0"/>
              <w:adjustRightInd w:val="0"/>
              <w:spacing w:after="0" w:line="240" w:lineRule="auto"/>
              <w:ind w:left="360"/>
              <w:rPr>
                <w:rFonts w:ascii="Arial" w:hAnsi="Arial" w:cs="Arial"/>
                <w:color w:val="000000"/>
                <w:sz w:val="20"/>
                <w:szCs w:val="20"/>
              </w:rPr>
            </w:pPr>
          </w:p>
        </w:tc>
      </w:tr>
      <w:tr w:rsidR="00D24B21" w:rsidRPr="00DD692D" w14:paraId="3A3C05DB"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BF4B521" w14:textId="77777777"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t>7</w:t>
            </w:r>
            <w:proofErr w:type="gramEnd"/>
          </w:p>
        </w:tc>
        <w:tc>
          <w:tcPr>
            <w:tcW w:w="2644" w:type="dxa"/>
            <w:tcBorders>
              <w:top w:val="single" w:sz="6" w:space="0" w:color="000000"/>
              <w:left w:val="single" w:sz="6" w:space="0" w:color="000000"/>
              <w:bottom w:val="single" w:sz="6" w:space="0" w:color="000000"/>
              <w:right w:val="single" w:sz="6" w:space="0" w:color="000000"/>
            </w:tcBorders>
            <w:shd w:val="solid" w:color="CCFFCC" w:fill="auto"/>
          </w:tcPr>
          <w:p w14:paraId="65D570F4"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e implanta protocolos de atendimento das condições de maior prevalência, com base no perfil cirúrgico identificado e em diretrizes e evidências científicas.</w:t>
            </w:r>
          </w:p>
          <w:p w14:paraId="485B22CC" w14:textId="77777777" w:rsidR="00D24B21" w:rsidRPr="00DD692D" w:rsidRDefault="00D24B21">
            <w:pPr>
              <w:autoSpaceDE w:val="0"/>
              <w:autoSpaceDN w:val="0"/>
              <w:adjustRightInd w:val="0"/>
              <w:spacing w:after="0" w:line="240" w:lineRule="auto"/>
              <w:rPr>
                <w:rFonts w:ascii="Arial" w:hAnsi="Arial" w:cs="Arial"/>
                <w:color w:val="000000"/>
                <w:sz w:val="20"/>
                <w:szCs w:val="20"/>
              </w:rPr>
            </w:pPr>
          </w:p>
        </w:tc>
        <w:tc>
          <w:tcPr>
            <w:tcW w:w="3969" w:type="dxa"/>
            <w:tcBorders>
              <w:top w:val="single" w:sz="6" w:space="0" w:color="000000"/>
              <w:left w:val="single" w:sz="6" w:space="0" w:color="000000"/>
              <w:bottom w:val="single" w:sz="6" w:space="0" w:color="000000"/>
              <w:right w:val="single" w:sz="6" w:space="0" w:color="000000"/>
            </w:tcBorders>
            <w:shd w:val="solid" w:color="CCFFCC" w:fill="auto"/>
          </w:tcPr>
          <w:p w14:paraId="6B52C3FF"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Protocolos definidos e implantados baseados no conhecimento científico atual, no perfil epidemiológico, gravidade, risco, prevalência e custo, com base em diretrizes e evidências científicas.</w:t>
            </w:r>
          </w:p>
        </w:tc>
        <w:tc>
          <w:tcPr>
            <w:tcW w:w="4961" w:type="dxa"/>
            <w:tcBorders>
              <w:top w:val="single" w:sz="6" w:space="0" w:color="000000"/>
              <w:left w:val="single" w:sz="6" w:space="0" w:color="000000"/>
              <w:bottom w:val="single" w:sz="6" w:space="0" w:color="000000"/>
              <w:right w:val="single" w:sz="6" w:space="0" w:color="000000"/>
            </w:tcBorders>
            <w:shd w:val="solid" w:color="CCFFCC" w:fill="auto"/>
          </w:tcPr>
          <w:p w14:paraId="6136104F"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os protocolos descritos e disseminados. Conhecimento da equipe sobre o seu papel e responsabilidade, considerando seu escopo de atuação profissional,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166BA23F" w14:textId="204D0FC2" w:rsidR="00734769" w:rsidRPr="00490256" w:rsidRDefault="00734769" w:rsidP="00490256">
            <w:pPr>
              <w:autoSpaceDE w:val="0"/>
              <w:autoSpaceDN w:val="0"/>
              <w:adjustRightInd w:val="0"/>
              <w:spacing w:after="0" w:line="240" w:lineRule="auto"/>
              <w:ind w:left="214"/>
              <w:rPr>
                <w:rFonts w:ascii="Arial" w:hAnsi="Arial" w:cs="Arial"/>
                <w:color w:val="000000"/>
                <w:sz w:val="20"/>
                <w:szCs w:val="20"/>
              </w:rPr>
            </w:pPr>
          </w:p>
        </w:tc>
      </w:tr>
      <w:tr w:rsidR="00D24B21" w:rsidRPr="00DD692D" w14:paraId="46305A07"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BB97A87" w14:textId="77777777"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t>8</w:t>
            </w:r>
            <w:proofErr w:type="gramEnd"/>
          </w:p>
        </w:tc>
        <w:tc>
          <w:tcPr>
            <w:tcW w:w="2644" w:type="dxa"/>
            <w:tcBorders>
              <w:top w:val="single" w:sz="6" w:space="0" w:color="000000"/>
              <w:left w:val="single" w:sz="6" w:space="0" w:color="000000"/>
              <w:bottom w:val="single" w:sz="6" w:space="0" w:color="000000"/>
              <w:right w:val="single" w:sz="6" w:space="0" w:color="000000"/>
            </w:tcBorders>
          </w:tcPr>
          <w:p w14:paraId="059E49F7"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e implanta procedimentos para atendimento ao paciente/cliente cirúrgico, em todo o seu processo, com base em diretrizes e evidências científicas.</w:t>
            </w:r>
          </w:p>
        </w:tc>
        <w:tc>
          <w:tcPr>
            <w:tcW w:w="3969" w:type="dxa"/>
            <w:tcBorders>
              <w:top w:val="single" w:sz="6" w:space="0" w:color="000000"/>
              <w:left w:val="single" w:sz="6" w:space="0" w:color="000000"/>
              <w:bottom w:val="single" w:sz="6" w:space="0" w:color="000000"/>
              <w:right w:val="single" w:sz="6" w:space="0" w:color="000000"/>
            </w:tcBorders>
          </w:tcPr>
          <w:p w14:paraId="24882FB2"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Formalizar os procedimentos para atendimento ao paciente/cliente cirúrgico, em todo o seu processo, com base em diretrizes e evidências científicas. Foco no processo assistencial.</w:t>
            </w:r>
          </w:p>
        </w:tc>
        <w:tc>
          <w:tcPr>
            <w:tcW w:w="4961" w:type="dxa"/>
            <w:tcBorders>
              <w:top w:val="single" w:sz="6" w:space="0" w:color="000000"/>
              <w:left w:val="single" w:sz="6" w:space="0" w:color="000000"/>
              <w:bottom w:val="single" w:sz="6" w:space="0" w:color="000000"/>
              <w:right w:val="single" w:sz="6" w:space="0" w:color="000000"/>
            </w:tcBorders>
          </w:tcPr>
          <w:p w14:paraId="179A8487"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os protocolos e procedimentos descritos e demonstrar como foram disseminados. Reconhecimento da equipe sobre os papéis e responsabilidades de cada membro considerando seu escopo de atuação profissional, evidenciado em entrevista com a equipe.</w:t>
            </w:r>
          </w:p>
          <w:p w14:paraId="1DDADFC0"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Exemplos: instrumento de sistematização assistencial considerando o pré-operatório, protocolo de jejum, posicionamento do paciente, uso de bisturi elétrico, entre outros.</w:t>
            </w:r>
          </w:p>
        </w:tc>
        <w:tc>
          <w:tcPr>
            <w:tcW w:w="4433" w:type="dxa"/>
            <w:tcBorders>
              <w:top w:val="single" w:sz="6" w:space="0" w:color="000000"/>
              <w:left w:val="single" w:sz="6" w:space="0" w:color="000000"/>
              <w:bottom w:val="single" w:sz="6" w:space="0" w:color="000000"/>
              <w:right w:val="single" w:sz="6" w:space="0" w:color="000000"/>
            </w:tcBorders>
          </w:tcPr>
          <w:p w14:paraId="39A33B8D" w14:textId="47623FFF" w:rsidR="00FB20F9" w:rsidRPr="00490256" w:rsidRDefault="00FB20F9" w:rsidP="00490256">
            <w:pPr>
              <w:autoSpaceDE w:val="0"/>
              <w:autoSpaceDN w:val="0"/>
              <w:adjustRightInd w:val="0"/>
              <w:spacing w:after="0" w:line="240" w:lineRule="auto"/>
              <w:ind w:left="214"/>
              <w:rPr>
                <w:rFonts w:ascii="Arial" w:hAnsi="Arial" w:cs="Arial"/>
                <w:color w:val="000000" w:themeColor="text1"/>
                <w:sz w:val="20"/>
                <w:szCs w:val="20"/>
              </w:rPr>
            </w:pPr>
          </w:p>
        </w:tc>
      </w:tr>
      <w:tr w:rsidR="00D24B21" w:rsidRPr="00DD692D" w14:paraId="0BF1CF03"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47FA9529" w14:textId="7847F346"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proofErr w:type="gramStart"/>
            <w:r w:rsidRPr="00DD692D">
              <w:rPr>
                <w:rFonts w:ascii="Arial" w:hAnsi="Arial" w:cs="Arial"/>
                <w:b/>
                <w:bCs/>
                <w:color w:val="FFFFFF"/>
                <w:sz w:val="20"/>
                <w:szCs w:val="20"/>
              </w:rPr>
              <w:lastRenderedPageBreak/>
              <w:t>9</w:t>
            </w:r>
            <w:proofErr w:type="gramEnd"/>
          </w:p>
        </w:tc>
        <w:tc>
          <w:tcPr>
            <w:tcW w:w="2644" w:type="dxa"/>
            <w:tcBorders>
              <w:top w:val="single" w:sz="6" w:space="0" w:color="000000"/>
              <w:left w:val="single" w:sz="6" w:space="0" w:color="000000"/>
              <w:bottom w:val="single" w:sz="6" w:space="0" w:color="000000"/>
              <w:right w:val="single" w:sz="6" w:space="0" w:color="000000"/>
            </w:tcBorders>
          </w:tcPr>
          <w:p w14:paraId="73391ED5"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protocolo para atendimento de cirurgias de urgência e emergência.</w:t>
            </w:r>
          </w:p>
        </w:tc>
        <w:tc>
          <w:tcPr>
            <w:tcW w:w="3969" w:type="dxa"/>
            <w:tcBorders>
              <w:top w:val="single" w:sz="6" w:space="0" w:color="000000"/>
              <w:left w:val="single" w:sz="6" w:space="0" w:color="000000"/>
              <w:bottom w:val="single" w:sz="6" w:space="0" w:color="000000"/>
              <w:right w:val="single" w:sz="6" w:space="0" w:color="000000"/>
            </w:tcBorders>
          </w:tcPr>
          <w:p w14:paraId="7160C285"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Descrever</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protocolo para atendimento de procedimentos de urgência e emergência, considerando o papel e responsabilidades de cada membro da equipe no protocolo e as interfaces de áreas de apoio.</w:t>
            </w:r>
          </w:p>
        </w:tc>
        <w:tc>
          <w:tcPr>
            <w:tcW w:w="4961" w:type="dxa"/>
            <w:tcBorders>
              <w:top w:val="single" w:sz="6" w:space="0" w:color="000000"/>
              <w:left w:val="single" w:sz="6" w:space="0" w:color="000000"/>
              <w:bottom w:val="single" w:sz="6" w:space="0" w:color="000000"/>
              <w:right w:val="single" w:sz="6" w:space="0" w:color="000000"/>
            </w:tcBorders>
          </w:tcPr>
          <w:p w14:paraId="28134CF2"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protocolo descrito e disseminado; Inter-relação formalizada com as áreas que participam do protocolo. Reconhecimento da equipe sobre o papel e responsabilidade de cada membro da equipe considerando seu escopo de atuação profissional.</w:t>
            </w:r>
          </w:p>
        </w:tc>
        <w:tc>
          <w:tcPr>
            <w:tcW w:w="4433" w:type="dxa"/>
            <w:tcBorders>
              <w:top w:val="single" w:sz="6" w:space="0" w:color="000000"/>
              <w:left w:val="single" w:sz="6" w:space="0" w:color="000000"/>
              <w:bottom w:val="single" w:sz="6" w:space="0" w:color="000000"/>
              <w:right w:val="single" w:sz="6" w:space="0" w:color="000000"/>
            </w:tcBorders>
          </w:tcPr>
          <w:p w14:paraId="72B7B042" w14:textId="1F3DEE28" w:rsidR="004A5A00" w:rsidRPr="00490256" w:rsidRDefault="004A5A00" w:rsidP="00490256">
            <w:pPr>
              <w:autoSpaceDE w:val="0"/>
              <w:autoSpaceDN w:val="0"/>
              <w:adjustRightInd w:val="0"/>
              <w:spacing w:after="0" w:line="240" w:lineRule="auto"/>
              <w:ind w:left="214"/>
              <w:jc w:val="both"/>
              <w:rPr>
                <w:rFonts w:ascii="Arial" w:hAnsi="Arial" w:cs="Arial"/>
                <w:color w:val="000000"/>
                <w:sz w:val="20"/>
                <w:szCs w:val="20"/>
              </w:rPr>
            </w:pPr>
          </w:p>
        </w:tc>
      </w:tr>
      <w:tr w:rsidR="00D24B21" w:rsidRPr="00DD692D" w14:paraId="1BDE6B56"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569F6374" w14:textId="77777777"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10</w:t>
            </w:r>
          </w:p>
        </w:tc>
        <w:tc>
          <w:tcPr>
            <w:tcW w:w="2644" w:type="dxa"/>
            <w:tcBorders>
              <w:top w:val="single" w:sz="6" w:space="0" w:color="000000"/>
              <w:left w:val="single" w:sz="6" w:space="0" w:color="000000"/>
              <w:bottom w:val="single" w:sz="6" w:space="0" w:color="000000"/>
              <w:right w:val="single" w:sz="6" w:space="0" w:color="000000"/>
            </w:tcBorders>
          </w:tcPr>
          <w:p w14:paraId="3BB75047"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Identifica os pacientes/clientes críticos e cumpre o fluxo de atendimento às urgências e emergências</w:t>
            </w:r>
          </w:p>
          <w:p w14:paraId="028F864B" w14:textId="77777777" w:rsidR="00D24B21" w:rsidRPr="00DD692D" w:rsidRDefault="00D24B21">
            <w:pPr>
              <w:autoSpaceDE w:val="0"/>
              <w:autoSpaceDN w:val="0"/>
              <w:adjustRightInd w:val="0"/>
              <w:spacing w:after="0" w:line="240" w:lineRule="auto"/>
              <w:rPr>
                <w:rFonts w:ascii="Arial" w:hAnsi="Arial" w:cs="Arial"/>
                <w:color w:val="000000"/>
                <w:sz w:val="20"/>
                <w:szCs w:val="20"/>
              </w:rPr>
            </w:pPr>
          </w:p>
        </w:tc>
        <w:tc>
          <w:tcPr>
            <w:tcW w:w="3969" w:type="dxa"/>
            <w:tcBorders>
              <w:top w:val="single" w:sz="6" w:space="0" w:color="000000"/>
              <w:left w:val="single" w:sz="6" w:space="0" w:color="000000"/>
              <w:bottom w:val="single" w:sz="6" w:space="0" w:color="000000"/>
              <w:right w:val="single" w:sz="6" w:space="0" w:color="000000"/>
            </w:tcBorders>
          </w:tcPr>
          <w:p w14:paraId="571F9E32"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 Estabelece método/protocolo para atendimento das urgências e emergências.</w:t>
            </w:r>
          </w:p>
          <w:p w14:paraId="7304D1C9" w14:textId="77777777" w:rsidR="00D24B21" w:rsidRPr="00DD692D" w:rsidRDefault="00D24B21">
            <w:pPr>
              <w:autoSpaceDE w:val="0"/>
              <w:autoSpaceDN w:val="0"/>
              <w:adjustRightInd w:val="0"/>
              <w:spacing w:after="0" w:line="240" w:lineRule="auto"/>
              <w:rPr>
                <w:rFonts w:ascii="Arial" w:hAnsi="Arial" w:cs="Arial"/>
                <w:color w:val="000000"/>
                <w:sz w:val="20"/>
                <w:szCs w:val="20"/>
              </w:rPr>
            </w:pPr>
          </w:p>
        </w:tc>
        <w:tc>
          <w:tcPr>
            <w:tcW w:w="4961" w:type="dxa"/>
            <w:tcBorders>
              <w:top w:val="single" w:sz="6" w:space="0" w:color="000000"/>
              <w:left w:val="single" w:sz="6" w:space="0" w:color="000000"/>
              <w:bottom w:val="single" w:sz="6" w:space="0" w:color="000000"/>
              <w:right w:val="single" w:sz="6" w:space="0" w:color="000000"/>
            </w:tcBorders>
          </w:tcPr>
          <w:p w14:paraId="1AF0F2E6"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os fluxos estabelecidos de atendimento às urgências e emergências tais como, parada cardiorrespiratória, convulsões, entre outros.</w:t>
            </w:r>
          </w:p>
          <w:p w14:paraId="28A3242B"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Evidência da prática em prontuário; Reconhecimento da equipe quanto aos papéis e responsabilidades no atendimento,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4AA44B02" w14:textId="25E64A2D" w:rsidR="008F6BDA" w:rsidRPr="00490256" w:rsidRDefault="008F6BDA" w:rsidP="00490256">
            <w:pPr>
              <w:autoSpaceDE w:val="0"/>
              <w:autoSpaceDN w:val="0"/>
              <w:adjustRightInd w:val="0"/>
              <w:spacing w:after="0" w:line="240" w:lineRule="auto"/>
              <w:ind w:left="214"/>
              <w:jc w:val="both"/>
              <w:rPr>
                <w:rFonts w:ascii="Arial" w:hAnsi="Arial" w:cs="Arial"/>
                <w:color w:val="000000"/>
                <w:sz w:val="20"/>
                <w:szCs w:val="20"/>
              </w:rPr>
            </w:pPr>
          </w:p>
        </w:tc>
      </w:tr>
      <w:tr w:rsidR="00D24B21" w:rsidRPr="00DD692D" w14:paraId="0DFF3A7A"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3EC89364" w14:textId="77777777"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11</w:t>
            </w:r>
          </w:p>
        </w:tc>
        <w:tc>
          <w:tcPr>
            <w:tcW w:w="2644" w:type="dxa"/>
            <w:tcBorders>
              <w:top w:val="single" w:sz="6" w:space="0" w:color="000000"/>
              <w:left w:val="single" w:sz="6" w:space="0" w:color="000000"/>
              <w:bottom w:val="single" w:sz="6" w:space="0" w:color="000000"/>
              <w:right w:val="single" w:sz="6" w:space="0" w:color="000000"/>
            </w:tcBorders>
            <w:shd w:val="solid" w:color="CCFFCC" w:fill="auto"/>
          </w:tcPr>
          <w:p w14:paraId="2FCB324E"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Identifica os riscos assistenciais do paciente/cliente e estabelece ações de prevenção, para a redução da probabilidade de incidentes.</w:t>
            </w:r>
          </w:p>
        </w:tc>
        <w:tc>
          <w:tcPr>
            <w:tcW w:w="3969" w:type="dxa"/>
            <w:tcBorders>
              <w:top w:val="single" w:sz="6" w:space="0" w:color="000000"/>
              <w:left w:val="single" w:sz="6" w:space="0" w:color="000000"/>
              <w:bottom w:val="single" w:sz="6" w:space="0" w:color="000000"/>
              <w:right w:val="single" w:sz="6" w:space="0" w:color="000000"/>
            </w:tcBorders>
            <w:shd w:val="solid" w:color="CCFFCC" w:fill="auto"/>
          </w:tcPr>
          <w:p w14:paraId="21559F0C"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Implementa sistemática para identificação dos riscos assistenciais do paciente, com definição de ações e barreiras para prevenção de incidentes.</w:t>
            </w:r>
          </w:p>
        </w:tc>
        <w:tc>
          <w:tcPr>
            <w:tcW w:w="4961" w:type="dxa"/>
            <w:tcBorders>
              <w:top w:val="single" w:sz="6" w:space="0" w:color="000000"/>
              <w:left w:val="single" w:sz="6" w:space="0" w:color="000000"/>
              <w:bottom w:val="single" w:sz="6" w:space="0" w:color="000000"/>
              <w:right w:val="single" w:sz="6" w:space="0" w:color="000000"/>
            </w:tcBorders>
            <w:shd w:val="solid" w:color="CCFFCC" w:fill="auto"/>
          </w:tcPr>
          <w:p w14:paraId="6CC3587D"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os riscos assistenciais identificados e as barreiras implementadas para prevenção de incidentes; Evidencia em prontuário através do registro da prática; Reconhecimento da equipe sobre os riscos assistenciais e barreiras, evidenciado em entrevista.</w:t>
            </w:r>
          </w:p>
        </w:tc>
        <w:tc>
          <w:tcPr>
            <w:tcW w:w="4433" w:type="dxa"/>
            <w:tcBorders>
              <w:top w:val="single" w:sz="6" w:space="0" w:color="000000"/>
              <w:left w:val="single" w:sz="6" w:space="0" w:color="000000"/>
              <w:bottom w:val="single" w:sz="6" w:space="0" w:color="000000"/>
              <w:right w:val="single" w:sz="6" w:space="0" w:color="000000"/>
            </w:tcBorders>
          </w:tcPr>
          <w:p w14:paraId="69196331" w14:textId="0EB86B6E" w:rsidR="005E7AD1" w:rsidRPr="00490256" w:rsidRDefault="005E7AD1" w:rsidP="00490256">
            <w:pPr>
              <w:autoSpaceDE w:val="0"/>
              <w:autoSpaceDN w:val="0"/>
              <w:adjustRightInd w:val="0"/>
              <w:spacing w:after="0" w:line="240" w:lineRule="auto"/>
              <w:ind w:left="214"/>
              <w:rPr>
                <w:rFonts w:ascii="Arial" w:hAnsi="Arial" w:cs="Arial"/>
                <w:b/>
                <w:color w:val="000000"/>
                <w:sz w:val="20"/>
                <w:szCs w:val="20"/>
              </w:rPr>
            </w:pPr>
          </w:p>
        </w:tc>
      </w:tr>
      <w:tr w:rsidR="00D24B21" w:rsidRPr="00DD692D" w14:paraId="0A35A4BC" w14:textId="77777777" w:rsidTr="00DC2ADE">
        <w:trPr>
          <w:trHeight w:val="1266"/>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13730E79" w14:textId="15242179"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12</w:t>
            </w:r>
          </w:p>
        </w:tc>
        <w:tc>
          <w:tcPr>
            <w:tcW w:w="2644" w:type="dxa"/>
            <w:tcBorders>
              <w:top w:val="single" w:sz="6" w:space="0" w:color="000000"/>
              <w:left w:val="single" w:sz="6" w:space="0" w:color="000000"/>
              <w:bottom w:val="single" w:sz="6" w:space="0" w:color="000000"/>
              <w:right w:val="single" w:sz="6" w:space="0" w:color="000000"/>
            </w:tcBorders>
          </w:tcPr>
          <w:p w14:paraId="3FFEFB9E"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Avalia e acompanha e adequa o plano terapêutico individualizado para procedimentos eletivos.</w:t>
            </w:r>
          </w:p>
        </w:tc>
        <w:tc>
          <w:tcPr>
            <w:tcW w:w="3969" w:type="dxa"/>
            <w:tcBorders>
              <w:top w:val="single" w:sz="6" w:space="0" w:color="000000"/>
              <w:left w:val="nil"/>
              <w:bottom w:val="single" w:sz="6" w:space="0" w:color="000000"/>
              <w:right w:val="single" w:sz="6" w:space="0" w:color="000000"/>
            </w:tcBorders>
          </w:tcPr>
          <w:p w14:paraId="3407B710"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todas as fases do plano terapêutico individualizado.</w:t>
            </w:r>
          </w:p>
        </w:tc>
        <w:tc>
          <w:tcPr>
            <w:tcW w:w="4961" w:type="dxa"/>
            <w:tcBorders>
              <w:top w:val="single" w:sz="6" w:space="0" w:color="000000"/>
              <w:left w:val="nil"/>
              <w:bottom w:val="single" w:sz="6" w:space="0" w:color="000000"/>
              <w:right w:val="single" w:sz="6" w:space="0" w:color="000000"/>
            </w:tcBorders>
          </w:tcPr>
          <w:p w14:paraId="2706B269"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o registro do planejamento da assistência em prontuário tais como plano de condutas definidas, metas, necessidade de avaliações de outras especialidades, exames e procedimentos, previsão de alta.</w:t>
            </w:r>
          </w:p>
        </w:tc>
        <w:tc>
          <w:tcPr>
            <w:tcW w:w="4433" w:type="dxa"/>
            <w:tcBorders>
              <w:top w:val="single" w:sz="6" w:space="0" w:color="000000"/>
              <w:left w:val="single" w:sz="6" w:space="0" w:color="000000"/>
              <w:bottom w:val="single" w:sz="6" w:space="0" w:color="000000"/>
              <w:right w:val="single" w:sz="6" w:space="0" w:color="000000"/>
            </w:tcBorders>
          </w:tcPr>
          <w:p w14:paraId="5D2FB4BD" w14:textId="53FE0E96" w:rsidR="004E7258" w:rsidRPr="00490256" w:rsidRDefault="004E7258" w:rsidP="00490256">
            <w:pPr>
              <w:autoSpaceDE w:val="0"/>
              <w:autoSpaceDN w:val="0"/>
              <w:adjustRightInd w:val="0"/>
              <w:spacing w:after="0" w:line="240" w:lineRule="auto"/>
              <w:ind w:left="72"/>
              <w:jc w:val="both"/>
              <w:rPr>
                <w:rFonts w:ascii="Arial" w:hAnsi="Arial" w:cs="Arial"/>
                <w:color w:val="000000"/>
                <w:sz w:val="20"/>
                <w:szCs w:val="20"/>
              </w:rPr>
            </w:pPr>
          </w:p>
        </w:tc>
      </w:tr>
      <w:tr w:rsidR="00D24B21" w:rsidRPr="00DD692D" w14:paraId="106DE7CB"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46FD6D41" w14:textId="77777777"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13</w:t>
            </w:r>
          </w:p>
        </w:tc>
        <w:tc>
          <w:tcPr>
            <w:tcW w:w="2644" w:type="dxa"/>
            <w:tcBorders>
              <w:top w:val="single" w:sz="6" w:space="0" w:color="000000"/>
              <w:left w:val="single" w:sz="6" w:space="0" w:color="000000"/>
              <w:bottom w:val="single" w:sz="6" w:space="0" w:color="000000"/>
              <w:right w:val="single" w:sz="6" w:space="0" w:color="000000"/>
            </w:tcBorders>
          </w:tcPr>
          <w:p w14:paraId="03552FDB"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Considera as características individuais dos pacientes/clientes e acompanhantes, respeitando suas tradições culturais, crenças, gênero, diversidades, valores pessoais e privacidade para o planejamento do cuidado.</w:t>
            </w:r>
          </w:p>
        </w:tc>
        <w:tc>
          <w:tcPr>
            <w:tcW w:w="3969" w:type="dxa"/>
            <w:tcBorders>
              <w:top w:val="single" w:sz="6" w:space="0" w:color="000000"/>
              <w:left w:val="single" w:sz="6" w:space="0" w:color="000000"/>
              <w:bottom w:val="single" w:sz="6" w:space="0" w:color="000000"/>
              <w:right w:val="single" w:sz="6" w:space="0" w:color="000000"/>
            </w:tcBorders>
          </w:tcPr>
          <w:p w14:paraId="7619A4D8"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Planejamento da assistência com base nas diretrizes organizacionais em relação ao respeito das diferenças culturais, de diversidades, de valores e de crenças, entre outros.</w:t>
            </w:r>
          </w:p>
        </w:tc>
        <w:tc>
          <w:tcPr>
            <w:tcW w:w="4961" w:type="dxa"/>
            <w:tcBorders>
              <w:top w:val="single" w:sz="6" w:space="0" w:color="000000"/>
              <w:left w:val="single" w:sz="6" w:space="0" w:color="000000"/>
              <w:bottom w:val="single" w:sz="6" w:space="0" w:color="000000"/>
              <w:right w:val="single" w:sz="6" w:space="0" w:color="000000"/>
            </w:tcBorders>
          </w:tcPr>
          <w:p w14:paraId="50D5ECD4"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registro de consideração das características individuais no plano interdisciplinar tais como nome social, respeito a restrição a procedimentos por motivos religiosos ou por desejo pessoal, entre outros.</w:t>
            </w:r>
          </w:p>
        </w:tc>
        <w:tc>
          <w:tcPr>
            <w:tcW w:w="4433" w:type="dxa"/>
            <w:tcBorders>
              <w:top w:val="single" w:sz="6" w:space="0" w:color="000000"/>
              <w:left w:val="single" w:sz="6" w:space="0" w:color="000000"/>
              <w:bottom w:val="single" w:sz="6" w:space="0" w:color="000000"/>
              <w:right w:val="single" w:sz="6" w:space="0" w:color="000000"/>
            </w:tcBorders>
          </w:tcPr>
          <w:p w14:paraId="4C0900BB" w14:textId="1EE515DB" w:rsidR="00AD63BC" w:rsidRPr="00DD692D" w:rsidRDefault="00AD63BC" w:rsidP="00490256">
            <w:pPr>
              <w:autoSpaceDE w:val="0"/>
              <w:autoSpaceDN w:val="0"/>
              <w:adjustRightInd w:val="0"/>
              <w:spacing w:after="0" w:line="240" w:lineRule="auto"/>
              <w:rPr>
                <w:rFonts w:ascii="Arial" w:hAnsi="Arial" w:cs="Arial"/>
                <w:color w:val="000000"/>
                <w:sz w:val="20"/>
                <w:szCs w:val="20"/>
              </w:rPr>
            </w:pPr>
          </w:p>
        </w:tc>
      </w:tr>
      <w:tr w:rsidR="00D24B21" w:rsidRPr="00DD692D" w14:paraId="21FAC97F"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636212C3" w14:textId="1FF9A4AA" w:rsidR="00D24B21" w:rsidRPr="00DD692D" w:rsidRDefault="00D24B21">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14</w:t>
            </w:r>
          </w:p>
        </w:tc>
        <w:tc>
          <w:tcPr>
            <w:tcW w:w="2644" w:type="dxa"/>
            <w:tcBorders>
              <w:top w:val="single" w:sz="6" w:space="0" w:color="000000"/>
              <w:left w:val="single" w:sz="6" w:space="0" w:color="000000"/>
              <w:bottom w:val="single" w:sz="6" w:space="0" w:color="000000"/>
              <w:right w:val="single" w:sz="6" w:space="0" w:color="000000"/>
            </w:tcBorders>
          </w:tcPr>
          <w:p w14:paraId="4476AFA3"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plano de cuidado interdisciplinar da assistência, com base no plano de cuidado definido, considerando o grau de complexidade e dependência, para procedimentos eletivos.</w:t>
            </w:r>
          </w:p>
        </w:tc>
        <w:tc>
          <w:tcPr>
            <w:tcW w:w="3969" w:type="dxa"/>
            <w:tcBorders>
              <w:top w:val="single" w:sz="6" w:space="0" w:color="000000"/>
              <w:left w:val="single" w:sz="6" w:space="0" w:color="000000"/>
              <w:bottom w:val="single" w:sz="6" w:space="0" w:color="000000"/>
              <w:right w:val="single" w:sz="6" w:space="0" w:color="000000"/>
            </w:tcBorders>
          </w:tcPr>
          <w:p w14:paraId="183CD02B"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plano de cuidado interdisciplinar da assistência considerando a complexidade do procedimento eletivo, assim como seus riscos , demandas de cuidado e visando a alta no momento planejado.</w:t>
            </w:r>
          </w:p>
          <w:p w14:paraId="700AADD4" w14:textId="77777777" w:rsidR="00D24B21" w:rsidRPr="00DD692D" w:rsidRDefault="00D24B21">
            <w:pPr>
              <w:autoSpaceDE w:val="0"/>
              <w:autoSpaceDN w:val="0"/>
              <w:adjustRightInd w:val="0"/>
              <w:spacing w:after="0" w:line="240" w:lineRule="auto"/>
              <w:rPr>
                <w:rFonts w:ascii="Arial" w:hAnsi="Arial" w:cs="Arial"/>
                <w:color w:val="000000"/>
                <w:sz w:val="20"/>
                <w:szCs w:val="20"/>
              </w:rPr>
            </w:pPr>
          </w:p>
        </w:tc>
        <w:tc>
          <w:tcPr>
            <w:tcW w:w="4961" w:type="dxa"/>
            <w:tcBorders>
              <w:top w:val="single" w:sz="6" w:space="0" w:color="000000"/>
              <w:left w:val="single" w:sz="6" w:space="0" w:color="000000"/>
              <w:bottom w:val="single" w:sz="6" w:space="0" w:color="000000"/>
              <w:right w:val="single" w:sz="6" w:space="0" w:color="000000"/>
            </w:tcBorders>
          </w:tcPr>
          <w:p w14:paraId="64BB7E4C" w14:textId="77777777" w:rsidR="00D24B21" w:rsidRPr="00DD692D" w:rsidRDefault="00D24B2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Plano descrito com papéis, responsabilidades e metas definidas; Evidência em prontuário da prática; Reconhecimento da equipe multidisciplinar do papel e responsabilidade de cada membro para cumprimento do plano evidenciado em entrevista.</w:t>
            </w:r>
          </w:p>
          <w:p w14:paraId="07E91330" w14:textId="77777777" w:rsidR="00D24B21" w:rsidRPr="00DD692D" w:rsidRDefault="00D24B21">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0DC03696" w14:textId="5482701A" w:rsidR="00AD63BC" w:rsidRPr="00490256" w:rsidRDefault="00AD63BC" w:rsidP="00490256">
            <w:pPr>
              <w:autoSpaceDE w:val="0"/>
              <w:autoSpaceDN w:val="0"/>
              <w:adjustRightInd w:val="0"/>
              <w:spacing w:after="0" w:line="240" w:lineRule="auto"/>
              <w:ind w:left="356"/>
              <w:rPr>
                <w:rFonts w:ascii="Arial" w:hAnsi="Arial" w:cs="Arial"/>
                <w:color w:val="000000"/>
                <w:sz w:val="20"/>
                <w:szCs w:val="20"/>
              </w:rPr>
            </w:pPr>
          </w:p>
        </w:tc>
      </w:tr>
      <w:tr w:rsidR="00105C37" w:rsidRPr="00DD692D" w14:paraId="2E5BB135"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D10DF09"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15</w:t>
            </w:r>
          </w:p>
        </w:tc>
        <w:tc>
          <w:tcPr>
            <w:tcW w:w="2644" w:type="dxa"/>
            <w:tcBorders>
              <w:top w:val="single" w:sz="6" w:space="0" w:color="000000"/>
              <w:left w:val="single" w:sz="6" w:space="0" w:color="000000"/>
              <w:bottom w:val="single" w:sz="6" w:space="0" w:color="000000"/>
              <w:right w:val="single" w:sz="6" w:space="0" w:color="000000"/>
            </w:tcBorders>
          </w:tcPr>
          <w:p w14:paraId="7B492433"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Promove o envolvimento do paciente/cliente e/ou acompanhante a respeito dos seus procedimentos, riscos e plano terapêutico.</w:t>
            </w:r>
          </w:p>
        </w:tc>
        <w:tc>
          <w:tcPr>
            <w:tcW w:w="3969" w:type="dxa"/>
            <w:tcBorders>
              <w:top w:val="single" w:sz="6" w:space="0" w:color="000000"/>
              <w:left w:val="single" w:sz="6" w:space="0" w:color="000000"/>
              <w:bottom w:val="single" w:sz="6" w:space="0" w:color="000000"/>
              <w:right w:val="single" w:sz="6" w:space="0" w:color="000000"/>
            </w:tcBorders>
          </w:tcPr>
          <w:p w14:paraId="3FFEA0C1"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Compartilha com o paciente /cliente e seus acompanhantes e familiares as possibilidades de tratamento/procedimento em busca de envolve-los no processo de decisão.</w:t>
            </w:r>
          </w:p>
        </w:tc>
        <w:tc>
          <w:tcPr>
            <w:tcW w:w="4961" w:type="dxa"/>
            <w:tcBorders>
              <w:top w:val="single" w:sz="6" w:space="0" w:color="000000"/>
              <w:left w:val="single" w:sz="6" w:space="0" w:color="000000"/>
              <w:bottom w:val="single" w:sz="6" w:space="0" w:color="000000"/>
              <w:right w:val="single" w:sz="6" w:space="0" w:color="000000"/>
            </w:tcBorders>
          </w:tcPr>
          <w:p w14:paraId="2669D911"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Evidencia do registro da comunicação com o paciente em prontuário;</w:t>
            </w:r>
          </w:p>
          <w:p w14:paraId="45B9298E"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a política de termo de consentimento descrita e disseminada; </w:t>
            </w:r>
          </w:p>
          <w:p w14:paraId="6B7C1841"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Entrevista com o paciente a fim de entender sua participação nas decisões e conhecimento sobre a proposta de tratamento.</w:t>
            </w:r>
          </w:p>
          <w:p w14:paraId="12BB767E"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0C18CC20" w14:textId="2B136698" w:rsidR="00AD63BC" w:rsidRPr="00490256" w:rsidRDefault="00AD63BC" w:rsidP="00490256">
            <w:pPr>
              <w:autoSpaceDE w:val="0"/>
              <w:autoSpaceDN w:val="0"/>
              <w:adjustRightInd w:val="0"/>
              <w:spacing w:after="0" w:line="240" w:lineRule="auto"/>
              <w:ind w:left="214"/>
              <w:jc w:val="both"/>
              <w:rPr>
                <w:rFonts w:ascii="Arial" w:hAnsi="Arial" w:cs="Arial"/>
                <w:color w:val="000000"/>
                <w:sz w:val="20"/>
                <w:szCs w:val="20"/>
              </w:rPr>
            </w:pPr>
          </w:p>
        </w:tc>
      </w:tr>
      <w:tr w:rsidR="00105C37" w:rsidRPr="00DD692D" w14:paraId="736CAC09"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EA9FFF8"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lastRenderedPageBreak/>
              <w:t>16</w:t>
            </w:r>
          </w:p>
        </w:tc>
        <w:tc>
          <w:tcPr>
            <w:tcW w:w="2644" w:type="dxa"/>
            <w:tcBorders>
              <w:top w:val="single" w:sz="6" w:space="0" w:color="000000"/>
              <w:left w:val="single" w:sz="6" w:space="0" w:color="000000"/>
              <w:bottom w:val="single" w:sz="6" w:space="0" w:color="000000"/>
              <w:right w:val="single" w:sz="6" w:space="0" w:color="000000"/>
            </w:tcBorders>
          </w:tcPr>
          <w:p w14:paraId="2ACD8C09"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diretrizes de transmissão de informação na transição de cuidado, bem como nas transferências internas e externas.</w:t>
            </w:r>
          </w:p>
        </w:tc>
        <w:tc>
          <w:tcPr>
            <w:tcW w:w="3969" w:type="dxa"/>
            <w:tcBorders>
              <w:top w:val="single" w:sz="6" w:space="0" w:color="000000"/>
              <w:left w:val="single" w:sz="6" w:space="0" w:color="000000"/>
              <w:bottom w:val="single" w:sz="6" w:space="0" w:color="000000"/>
              <w:right w:val="single" w:sz="6" w:space="0" w:color="000000"/>
            </w:tcBorders>
          </w:tcPr>
          <w:p w14:paraId="2A81FEE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Implementa método/ protocolo para promover a continuidade das informações nas transições de cuidado dos pacientes, transições de turno entre equipes, transferências internas e externas</w:t>
            </w:r>
          </w:p>
        </w:tc>
        <w:tc>
          <w:tcPr>
            <w:tcW w:w="4961" w:type="dxa"/>
            <w:tcBorders>
              <w:top w:val="single" w:sz="6" w:space="0" w:color="000000"/>
              <w:left w:val="single" w:sz="6" w:space="0" w:color="000000"/>
              <w:bottom w:val="single" w:sz="6" w:space="0" w:color="000000"/>
              <w:right w:val="single" w:sz="6" w:space="0" w:color="000000"/>
            </w:tcBorders>
          </w:tcPr>
          <w:p w14:paraId="581D92C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o método/protocolo para promover a continuidade das informações nas transições de cuidado dos pacientes; Evidencia em prontuário através do registro da prática; Reconhecimento da equipe sobre o método/protocolo, evidenciado em entrevista.</w:t>
            </w:r>
          </w:p>
        </w:tc>
        <w:tc>
          <w:tcPr>
            <w:tcW w:w="4433" w:type="dxa"/>
            <w:tcBorders>
              <w:top w:val="single" w:sz="6" w:space="0" w:color="000000"/>
              <w:left w:val="single" w:sz="6" w:space="0" w:color="000000"/>
              <w:bottom w:val="single" w:sz="6" w:space="0" w:color="000000"/>
              <w:right w:val="single" w:sz="6" w:space="0" w:color="000000"/>
            </w:tcBorders>
          </w:tcPr>
          <w:p w14:paraId="142BE7EA" w14:textId="2253A432" w:rsidR="00AD63BC" w:rsidRPr="00490256" w:rsidRDefault="00AD63BC" w:rsidP="00490256">
            <w:pPr>
              <w:autoSpaceDE w:val="0"/>
              <w:autoSpaceDN w:val="0"/>
              <w:adjustRightInd w:val="0"/>
              <w:spacing w:after="0" w:line="240" w:lineRule="auto"/>
              <w:ind w:left="360"/>
              <w:rPr>
                <w:rFonts w:ascii="Arial" w:hAnsi="Arial" w:cs="Arial"/>
                <w:color w:val="000000"/>
                <w:sz w:val="20"/>
                <w:szCs w:val="20"/>
              </w:rPr>
            </w:pPr>
          </w:p>
        </w:tc>
      </w:tr>
      <w:tr w:rsidR="00105C37" w:rsidRPr="00DD692D" w14:paraId="2B4EC602"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B10BFAB"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17</w:t>
            </w:r>
          </w:p>
        </w:tc>
        <w:tc>
          <w:tcPr>
            <w:tcW w:w="2644" w:type="dxa"/>
            <w:tcBorders>
              <w:top w:val="nil"/>
              <w:left w:val="single" w:sz="6" w:space="0" w:color="000000"/>
              <w:bottom w:val="single" w:sz="6" w:space="0" w:color="000000"/>
              <w:right w:val="single" w:sz="6" w:space="0" w:color="000000"/>
            </w:tcBorders>
          </w:tcPr>
          <w:p w14:paraId="3C95DA43"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os critérios e procedimentos de segurança para a utilização de materiais.</w:t>
            </w:r>
          </w:p>
          <w:p w14:paraId="5BE31FB2"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3969" w:type="dxa"/>
            <w:tcBorders>
              <w:top w:val="nil"/>
              <w:left w:val="nil"/>
              <w:bottom w:val="single" w:sz="6" w:space="0" w:color="000000"/>
              <w:right w:val="single" w:sz="6" w:space="0" w:color="000000"/>
            </w:tcBorders>
          </w:tcPr>
          <w:p w14:paraId="3343C3F6"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Estabelece e </w:t>
            </w:r>
            <w:proofErr w:type="gramStart"/>
            <w:r w:rsidRPr="00DD692D">
              <w:rPr>
                <w:rFonts w:ascii="Arial" w:hAnsi="Arial" w:cs="Arial"/>
                <w:color w:val="000000"/>
                <w:sz w:val="20"/>
                <w:szCs w:val="20"/>
              </w:rPr>
              <w:t>implementa</w:t>
            </w:r>
            <w:proofErr w:type="gramEnd"/>
            <w:r w:rsidRPr="00DD692D">
              <w:rPr>
                <w:rFonts w:ascii="Arial" w:hAnsi="Arial" w:cs="Arial"/>
                <w:color w:val="000000"/>
                <w:sz w:val="20"/>
                <w:szCs w:val="20"/>
              </w:rPr>
              <w:t xml:space="preserve"> critérios e procedimentos para o uso seguro de materiais, insumos incluindo materiais especiais, considerando as orientações do fabricante, a utilização e risco para o paciente ou profissional , assim como a capacitação das pessoas para utilizar e notificar desvios (</w:t>
            </w:r>
            <w:proofErr w:type="spellStart"/>
            <w:r w:rsidRPr="00DD692D">
              <w:rPr>
                <w:rFonts w:ascii="Arial" w:hAnsi="Arial" w:cs="Arial"/>
                <w:color w:val="000000"/>
                <w:sz w:val="20"/>
                <w:szCs w:val="20"/>
              </w:rPr>
              <w:t>tecnovigilância</w:t>
            </w:r>
            <w:proofErr w:type="spellEnd"/>
            <w:r w:rsidRPr="00DD692D">
              <w:rPr>
                <w:rFonts w:ascii="Arial" w:hAnsi="Arial" w:cs="Arial"/>
                <w:color w:val="000000"/>
                <w:sz w:val="20"/>
                <w:szCs w:val="20"/>
              </w:rPr>
              <w:t xml:space="preserve">) </w:t>
            </w:r>
          </w:p>
        </w:tc>
        <w:tc>
          <w:tcPr>
            <w:tcW w:w="4961" w:type="dxa"/>
            <w:tcBorders>
              <w:top w:val="nil"/>
              <w:left w:val="nil"/>
              <w:bottom w:val="single" w:sz="6" w:space="0" w:color="000000"/>
              <w:right w:val="single" w:sz="6" w:space="0" w:color="000000"/>
            </w:tcBorders>
          </w:tcPr>
          <w:p w14:paraId="49C1751B"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documento com descrição dos critérios de segurança (descritivo, especificação do material), assim como critério de recebimento, processamento e observação do cumprimento dos critérios de segurança,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766C142C" w14:textId="70237752" w:rsidR="00AD63BC" w:rsidRPr="00DD692D" w:rsidRDefault="00AD63BC" w:rsidP="00490256">
            <w:pPr>
              <w:autoSpaceDE w:val="0"/>
              <w:autoSpaceDN w:val="0"/>
              <w:adjustRightInd w:val="0"/>
              <w:spacing w:after="0" w:line="240" w:lineRule="auto"/>
              <w:rPr>
                <w:rFonts w:ascii="Arial" w:hAnsi="Arial" w:cs="Arial"/>
                <w:color w:val="000000"/>
                <w:sz w:val="20"/>
                <w:szCs w:val="20"/>
              </w:rPr>
            </w:pPr>
          </w:p>
        </w:tc>
      </w:tr>
      <w:tr w:rsidR="00105C37" w:rsidRPr="00DD692D" w14:paraId="2ED88962"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80F1578" w14:textId="45F461A5"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18</w:t>
            </w:r>
          </w:p>
        </w:tc>
        <w:tc>
          <w:tcPr>
            <w:tcW w:w="2644" w:type="dxa"/>
            <w:tcBorders>
              <w:top w:val="single" w:sz="6" w:space="0" w:color="000000"/>
              <w:left w:val="single" w:sz="6" w:space="0" w:color="000000"/>
              <w:bottom w:val="single" w:sz="6" w:space="0" w:color="000000"/>
              <w:right w:val="single" w:sz="6" w:space="0" w:color="000000"/>
            </w:tcBorders>
          </w:tcPr>
          <w:p w14:paraId="45B74ECC"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os critérios e procedimentos de segurança para a utilização de equipamentos.</w:t>
            </w:r>
          </w:p>
        </w:tc>
        <w:tc>
          <w:tcPr>
            <w:tcW w:w="3969" w:type="dxa"/>
            <w:tcBorders>
              <w:top w:val="nil"/>
              <w:left w:val="nil"/>
              <w:bottom w:val="single" w:sz="6" w:space="0" w:color="000000"/>
              <w:right w:val="single" w:sz="6" w:space="0" w:color="000000"/>
            </w:tcBorders>
          </w:tcPr>
          <w:p w14:paraId="2456B669" w14:textId="77777777" w:rsidR="00105C37" w:rsidRPr="00DD692D" w:rsidRDefault="00105C37">
            <w:pPr>
              <w:autoSpaceDE w:val="0"/>
              <w:autoSpaceDN w:val="0"/>
              <w:adjustRightInd w:val="0"/>
              <w:spacing w:after="0" w:line="240" w:lineRule="auto"/>
              <w:rPr>
                <w:rFonts w:ascii="Arial" w:hAnsi="Arial" w:cs="Arial"/>
                <w:color w:val="000000"/>
                <w:sz w:val="20"/>
                <w:szCs w:val="20"/>
              </w:rPr>
            </w:pPr>
            <w:proofErr w:type="gramStart"/>
            <w:r w:rsidRPr="00DD692D">
              <w:rPr>
                <w:rFonts w:ascii="Arial" w:hAnsi="Arial" w:cs="Arial"/>
                <w:color w:val="000000"/>
                <w:sz w:val="20"/>
                <w:szCs w:val="20"/>
              </w:rPr>
              <w:t>Implementa</w:t>
            </w:r>
            <w:proofErr w:type="gramEnd"/>
            <w:r w:rsidRPr="00DD692D">
              <w:rPr>
                <w:rFonts w:ascii="Arial" w:hAnsi="Arial" w:cs="Arial"/>
                <w:color w:val="000000"/>
                <w:sz w:val="20"/>
                <w:szCs w:val="20"/>
              </w:rPr>
              <w:t xml:space="preserve"> critérios e procedimentos para o uso seguro de equipamentos, considerando as orientações do fabricante,  utilização, risco para o paciente ou profissional, assim como a capacitação das pessoas para utilizar e notificar desvios (</w:t>
            </w:r>
            <w:proofErr w:type="spellStart"/>
            <w:r w:rsidRPr="00DD692D">
              <w:rPr>
                <w:rFonts w:ascii="Arial" w:hAnsi="Arial" w:cs="Arial"/>
                <w:color w:val="000000"/>
                <w:sz w:val="20"/>
                <w:szCs w:val="20"/>
              </w:rPr>
              <w:t>tecnovigilância</w:t>
            </w:r>
            <w:proofErr w:type="spellEnd"/>
            <w:r w:rsidRPr="00DD692D">
              <w:rPr>
                <w:rFonts w:ascii="Arial" w:hAnsi="Arial" w:cs="Arial"/>
                <w:color w:val="000000"/>
                <w:sz w:val="20"/>
                <w:szCs w:val="20"/>
              </w:rPr>
              <w:t xml:space="preserve">). </w:t>
            </w:r>
          </w:p>
        </w:tc>
        <w:tc>
          <w:tcPr>
            <w:tcW w:w="4961" w:type="dxa"/>
            <w:tcBorders>
              <w:top w:val="nil"/>
              <w:left w:val="nil"/>
              <w:bottom w:val="single" w:sz="6" w:space="0" w:color="000000"/>
              <w:right w:val="single" w:sz="6" w:space="0" w:color="000000"/>
            </w:tcBorders>
          </w:tcPr>
          <w:p w14:paraId="2DA0ACDE"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documento com descrição dos critérios de segurança dos equipamentos, assim como critério de utilização. Observação do cumprimento dos critérios de segurança,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57FA0D2E" w14:textId="679247B7" w:rsidR="001C156E" w:rsidRPr="001C156E" w:rsidRDefault="001C156E" w:rsidP="00490256">
            <w:pPr>
              <w:pStyle w:val="PargrafodaLista"/>
              <w:autoSpaceDE w:val="0"/>
              <w:autoSpaceDN w:val="0"/>
              <w:adjustRightInd w:val="0"/>
              <w:spacing w:after="0" w:line="240" w:lineRule="auto"/>
              <w:ind w:left="356"/>
              <w:rPr>
                <w:rFonts w:ascii="Arial" w:hAnsi="Arial" w:cs="Arial"/>
                <w:color w:val="000000"/>
                <w:sz w:val="20"/>
                <w:szCs w:val="20"/>
              </w:rPr>
            </w:pPr>
          </w:p>
        </w:tc>
      </w:tr>
      <w:tr w:rsidR="00105C37" w:rsidRPr="00DD692D" w14:paraId="25AB7755"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441B4F1D" w14:textId="7FD4F333"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19</w:t>
            </w:r>
          </w:p>
        </w:tc>
        <w:tc>
          <w:tcPr>
            <w:tcW w:w="2644" w:type="dxa"/>
            <w:tcBorders>
              <w:top w:val="single" w:sz="6" w:space="0" w:color="000000"/>
              <w:left w:val="single" w:sz="6" w:space="0" w:color="000000"/>
              <w:bottom w:val="single" w:sz="6" w:space="0" w:color="000000"/>
              <w:right w:val="single" w:sz="6" w:space="0" w:color="000000"/>
            </w:tcBorders>
            <w:shd w:val="solid" w:color="CCFFCC" w:fill="auto"/>
          </w:tcPr>
          <w:p w14:paraId="66B6F58F"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 primeiro momento do protocolo de cirurgia segura - antes da indução anestésica</w:t>
            </w:r>
          </w:p>
        </w:tc>
        <w:tc>
          <w:tcPr>
            <w:tcW w:w="3969" w:type="dxa"/>
            <w:tcBorders>
              <w:top w:val="single" w:sz="6" w:space="0" w:color="000000"/>
              <w:left w:val="single" w:sz="6" w:space="0" w:color="000000"/>
              <w:bottom w:val="single" w:sz="6" w:space="0" w:color="000000"/>
              <w:right w:val="single" w:sz="6" w:space="0" w:color="000000"/>
            </w:tcBorders>
            <w:shd w:val="solid" w:color="CCFFCC" w:fill="auto"/>
          </w:tcPr>
          <w:p w14:paraId="13F7499E"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Cumprimento de todas as etapas do primeiro momento do protocolo de cirurgia segura (Confirmação da identidade, do sítio cirúrgico, do procedimento e do consentimento; verificação se o sítio cirúrgico está demarcado; confirmação se a conexão do monitor </w:t>
            </w:r>
            <w:proofErr w:type="spellStart"/>
            <w:r w:rsidRPr="00DD692D">
              <w:rPr>
                <w:rFonts w:ascii="Arial" w:hAnsi="Arial" w:cs="Arial"/>
                <w:color w:val="000000"/>
                <w:sz w:val="20"/>
                <w:szCs w:val="20"/>
              </w:rPr>
              <w:t>multiparâmetro</w:t>
            </w:r>
            <w:proofErr w:type="spellEnd"/>
            <w:r w:rsidRPr="00DD692D">
              <w:rPr>
                <w:rFonts w:ascii="Arial" w:hAnsi="Arial" w:cs="Arial"/>
                <w:color w:val="000000"/>
                <w:sz w:val="20"/>
                <w:szCs w:val="20"/>
              </w:rPr>
              <w:t xml:space="preserve"> e seu funcionamento estão adequados; revisão verbal com o anestesiologista sobre o risco de perda sanguínea do paciente, dificuldades nas vias aéreas, histórico de reação alérgica e se a verificação completa de segurança anestésica foi concluída), levando em consideração os papéis e responsabilidades de cada membro da equipe dentro do seu escopo de atuação profissional.</w:t>
            </w:r>
          </w:p>
          <w:p w14:paraId="10CFDDA3"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961" w:type="dxa"/>
            <w:tcBorders>
              <w:top w:val="single" w:sz="6" w:space="0" w:color="000000"/>
              <w:left w:val="single" w:sz="6" w:space="0" w:color="000000"/>
              <w:bottom w:val="single" w:sz="6" w:space="0" w:color="000000"/>
              <w:right w:val="single" w:sz="6" w:space="0" w:color="000000"/>
            </w:tcBorders>
            <w:shd w:val="solid" w:color="CCFFCC" w:fill="auto"/>
          </w:tcPr>
          <w:p w14:paraId="1176624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Protocolo Cirurgia Segura </w:t>
            </w:r>
            <w:proofErr w:type="spellStart"/>
            <w:r w:rsidRPr="00DD692D">
              <w:rPr>
                <w:rFonts w:ascii="Arial" w:hAnsi="Arial" w:cs="Arial"/>
                <w:color w:val="000000"/>
                <w:sz w:val="20"/>
                <w:szCs w:val="20"/>
              </w:rPr>
              <w:t>check-list</w:t>
            </w:r>
            <w:proofErr w:type="spellEnd"/>
            <w:r w:rsidRPr="00DD692D">
              <w:rPr>
                <w:rFonts w:ascii="Arial" w:hAnsi="Arial" w:cs="Arial"/>
                <w:color w:val="000000"/>
                <w:sz w:val="20"/>
                <w:szCs w:val="20"/>
              </w:rPr>
              <w:t xml:space="preserve"> de cirurgia segura preenchido adequadamente; Observar a prática e realizar entrevista com equipe e paciente para evidenciar que a prática está instituída, assim como o papel e responsabilidade de cada membro da equipe.</w:t>
            </w:r>
          </w:p>
        </w:tc>
        <w:tc>
          <w:tcPr>
            <w:tcW w:w="4433" w:type="dxa"/>
            <w:tcBorders>
              <w:top w:val="single" w:sz="6" w:space="0" w:color="000000"/>
              <w:left w:val="single" w:sz="6" w:space="0" w:color="000000"/>
              <w:bottom w:val="single" w:sz="6" w:space="0" w:color="000000"/>
              <w:right w:val="single" w:sz="6" w:space="0" w:color="000000"/>
            </w:tcBorders>
          </w:tcPr>
          <w:p w14:paraId="1191E92F" w14:textId="7DCED6DF" w:rsidR="00AD63BC" w:rsidRPr="00490256" w:rsidRDefault="00AD63BC" w:rsidP="00490256">
            <w:pPr>
              <w:autoSpaceDE w:val="0"/>
              <w:autoSpaceDN w:val="0"/>
              <w:adjustRightInd w:val="0"/>
              <w:spacing w:after="0" w:line="240" w:lineRule="auto"/>
              <w:ind w:left="356"/>
              <w:rPr>
                <w:rFonts w:ascii="Arial" w:hAnsi="Arial" w:cs="Arial"/>
                <w:b/>
                <w:color w:val="FF0000"/>
                <w:sz w:val="20"/>
                <w:szCs w:val="20"/>
              </w:rPr>
            </w:pPr>
          </w:p>
        </w:tc>
      </w:tr>
      <w:tr w:rsidR="00105C37" w:rsidRPr="00DD692D" w14:paraId="7E4C0053"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3E0DC7C1"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20</w:t>
            </w:r>
          </w:p>
        </w:tc>
        <w:tc>
          <w:tcPr>
            <w:tcW w:w="2644" w:type="dxa"/>
            <w:tcBorders>
              <w:top w:val="single" w:sz="6" w:space="0" w:color="000000"/>
              <w:left w:val="single" w:sz="6" w:space="0" w:color="000000"/>
              <w:bottom w:val="single" w:sz="6" w:space="0" w:color="000000"/>
              <w:right w:val="single" w:sz="6" w:space="0" w:color="000000"/>
            </w:tcBorders>
          </w:tcPr>
          <w:p w14:paraId="31B502B8"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protocolos para a segurança da prática anestésica</w:t>
            </w:r>
          </w:p>
        </w:tc>
        <w:tc>
          <w:tcPr>
            <w:tcW w:w="3969" w:type="dxa"/>
            <w:tcBorders>
              <w:top w:val="single" w:sz="6" w:space="0" w:color="000000"/>
              <w:left w:val="single" w:sz="6" w:space="0" w:color="000000"/>
              <w:bottom w:val="single" w:sz="6" w:space="0" w:color="000000"/>
              <w:right w:val="single" w:sz="6" w:space="0" w:color="000000"/>
            </w:tcBorders>
          </w:tcPr>
          <w:p w14:paraId="08360AE3" w14:textId="77777777" w:rsidR="00105C37" w:rsidRPr="00DD692D" w:rsidRDefault="00105C37" w:rsidP="007B3C91">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Descrever os protocolos que assegurem a prática anestésica, levando em consideração os riscos em todas as etapas: </w:t>
            </w:r>
            <w:proofErr w:type="spellStart"/>
            <w:proofErr w:type="gramStart"/>
            <w:r w:rsidRPr="00DD692D">
              <w:rPr>
                <w:rFonts w:ascii="Arial" w:hAnsi="Arial" w:cs="Arial"/>
                <w:color w:val="000000"/>
                <w:sz w:val="20"/>
                <w:szCs w:val="20"/>
              </w:rPr>
              <w:t>pré</w:t>
            </w:r>
            <w:proofErr w:type="spellEnd"/>
            <w:r w:rsidRPr="00DD692D">
              <w:rPr>
                <w:rFonts w:ascii="Arial" w:hAnsi="Arial" w:cs="Arial"/>
                <w:color w:val="000000"/>
                <w:sz w:val="20"/>
                <w:szCs w:val="20"/>
              </w:rPr>
              <w:t xml:space="preserve"> anestésica</w:t>
            </w:r>
            <w:proofErr w:type="gram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intra</w:t>
            </w:r>
            <w:proofErr w:type="spellEnd"/>
            <w:r w:rsidRPr="00DD692D">
              <w:rPr>
                <w:rFonts w:ascii="Arial" w:hAnsi="Arial" w:cs="Arial"/>
                <w:color w:val="000000"/>
                <w:sz w:val="20"/>
                <w:szCs w:val="20"/>
              </w:rPr>
              <w:t xml:space="preserve"> e pós.(avaliação </w:t>
            </w:r>
            <w:proofErr w:type="spellStart"/>
            <w:r w:rsidRPr="00DD692D">
              <w:rPr>
                <w:rFonts w:ascii="Arial" w:hAnsi="Arial" w:cs="Arial"/>
                <w:color w:val="000000"/>
                <w:sz w:val="20"/>
                <w:szCs w:val="20"/>
              </w:rPr>
              <w:t>pré</w:t>
            </w:r>
            <w:proofErr w:type="spellEnd"/>
            <w:r w:rsidRPr="00DD692D">
              <w:rPr>
                <w:rFonts w:ascii="Arial" w:hAnsi="Arial" w:cs="Arial"/>
                <w:color w:val="000000"/>
                <w:sz w:val="20"/>
                <w:szCs w:val="20"/>
              </w:rPr>
              <w:t xml:space="preserve"> anestésica, administração de anestésicos, intubação difícil, hipertermia maligna, troca de cal </w:t>
            </w:r>
            <w:r w:rsidRPr="00DD692D">
              <w:rPr>
                <w:rFonts w:ascii="Arial" w:hAnsi="Arial" w:cs="Arial"/>
                <w:color w:val="000000"/>
                <w:sz w:val="20"/>
                <w:szCs w:val="20"/>
              </w:rPr>
              <w:lastRenderedPageBreak/>
              <w:t>sodada, entre outros).</w:t>
            </w:r>
          </w:p>
        </w:tc>
        <w:tc>
          <w:tcPr>
            <w:tcW w:w="4961" w:type="dxa"/>
            <w:tcBorders>
              <w:top w:val="single" w:sz="6" w:space="0" w:color="000000"/>
              <w:left w:val="single" w:sz="6" w:space="0" w:color="000000"/>
              <w:bottom w:val="single" w:sz="6" w:space="0" w:color="000000"/>
              <w:right w:val="single" w:sz="6" w:space="0" w:color="000000"/>
            </w:tcBorders>
          </w:tcPr>
          <w:p w14:paraId="1C4C693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lastRenderedPageBreak/>
              <w:t>Apresentar os protocolos descritos e disseminados (administração de anestésicos, intubação difícil, hipertermia maligna, troca de cal sodada, entre outros); Evidencia em prontuário através do registro da prática;</w:t>
            </w:r>
          </w:p>
          <w:p w14:paraId="3A6DA9D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Reconhecimento da equipe do papel e responsabilidade de cada membro considerando seu </w:t>
            </w:r>
            <w:r w:rsidRPr="00DD692D">
              <w:rPr>
                <w:rFonts w:ascii="Arial" w:hAnsi="Arial" w:cs="Arial"/>
                <w:color w:val="000000"/>
                <w:sz w:val="20"/>
                <w:szCs w:val="20"/>
              </w:rPr>
              <w:lastRenderedPageBreak/>
              <w:t>escopo de atuação profissional, evidenciado em entrevista.</w:t>
            </w:r>
          </w:p>
        </w:tc>
        <w:tc>
          <w:tcPr>
            <w:tcW w:w="4433" w:type="dxa"/>
            <w:tcBorders>
              <w:top w:val="single" w:sz="6" w:space="0" w:color="000000"/>
              <w:left w:val="single" w:sz="6" w:space="0" w:color="000000"/>
              <w:bottom w:val="single" w:sz="6" w:space="0" w:color="000000"/>
              <w:right w:val="single" w:sz="6" w:space="0" w:color="000000"/>
            </w:tcBorders>
          </w:tcPr>
          <w:p w14:paraId="0BB372E9" w14:textId="03161882" w:rsidR="00E307D6" w:rsidRPr="00490256" w:rsidRDefault="00E307D6" w:rsidP="00490256">
            <w:pPr>
              <w:autoSpaceDE w:val="0"/>
              <w:autoSpaceDN w:val="0"/>
              <w:adjustRightInd w:val="0"/>
              <w:spacing w:after="0" w:line="240" w:lineRule="auto"/>
              <w:ind w:left="214"/>
              <w:jc w:val="both"/>
              <w:rPr>
                <w:rFonts w:ascii="Arial" w:hAnsi="Arial" w:cs="Arial"/>
                <w:b/>
                <w:color w:val="000000"/>
                <w:sz w:val="20"/>
                <w:szCs w:val="20"/>
              </w:rPr>
            </w:pPr>
          </w:p>
        </w:tc>
      </w:tr>
      <w:tr w:rsidR="00105C37" w:rsidRPr="00DD692D" w14:paraId="27A88787"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44B56C62"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lastRenderedPageBreak/>
              <w:t>21</w:t>
            </w:r>
          </w:p>
        </w:tc>
        <w:tc>
          <w:tcPr>
            <w:tcW w:w="2644" w:type="dxa"/>
            <w:tcBorders>
              <w:top w:val="single" w:sz="6" w:space="0" w:color="000000"/>
              <w:left w:val="single" w:sz="6" w:space="0" w:color="000000"/>
              <w:bottom w:val="single" w:sz="6" w:space="0" w:color="000000"/>
              <w:right w:val="single" w:sz="6" w:space="0" w:color="000000"/>
            </w:tcBorders>
          </w:tcPr>
          <w:p w14:paraId="7F0BCBBB"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protocolos para a segurança da prática de sedação e analgesia</w:t>
            </w:r>
          </w:p>
        </w:tc>
        <w:tc>
          <w:tcPr>
            <w:tcW w:w="3969" w:type="dxa"/>
            <w:tcBorders>
              <w:top w:val="single" w:sz="6" w:space="0" w:color="000000"/>
              <w:left w:val="single" w:sz="6" w:space="0" w:color="000000"/>
              <w:bottom w:val="single" w:sz="6" w:space="0" w:color="000000"/>
              <w:right w:val="single" w:sz="6" w:space="0" w:color="000000"/>
            </w:tcBorders>
          </w:tcPr>
          <w:p w14:paraId="0293C6D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Descrever os protocolos que assegurem a prática de sedação e analgesia (técnica de administração de sedativos ou agentes dissociativos com ou sem analgésicos para induzir um estado alterado de consciência, que permite ao paciente tolerar procedimentos dolorosos ou desagradáveis enquanto preserva a função cardiorrespiratória), levando em consideração os riscos em todas as etapas : </w:t>
            </w:r>
            <w:proofErr w:type="spellStart"/>
            <w:r w:rsidRPr="00DD692D">
              <w:rPr>
                <w:rFonts w:ascii="Arial" w:hAnsi="Arial" w:cs="Arial"/>
                <w:color w:val="000000"/>
                <w:sz w:val="20"/>
                <w:szCs w:val="20"/>
              </w:rPr>
              <w:t>pré</w:t>
            </w:r>
            <w:proofErr w:type="spellEnd"/>
            <w:r w:rsidRPr="00DD692D">
              <w:rPr>
                <w:rFonts w:ascii="Arial" w:hAnsi="Arial" w:cs="Arial"/>
                <w:color w:val="000000"/>
                <w:sz w:val="20"/>
                <w:szCs w:val="20"/>
              </w:rPr>
              <w:t xml:space="preserve"> sedação e analgesia, </w:t>
            </w:r>
            <w:proofErr w:type="spellStart"/>
            <w:r w:rsidRPr="00DD692D">
              <w:rPr>
                <w:rFonts w:ascii="Arial" w:hAnsi="Arial" w:cs="Arial"/>
                <w:color w:val="000000"/>
                <w:sz w:val="20"/>
                <w:szCs w:val="20"/>
              </w:rPr>
              <w:t>intra</w:t>
            </w:r>
            <w:proofErr w:type="spellEnd"/>
            <w:r w:rsidRPr="00DD692D">
              <w:rPr>
                <w:rFonts w:ascii="Arial" w:hAnsi="Arial" w:cs="Arial"/>
                <w:color w:val="000000"/>
                <w:sz w:val="20"/>
                <w:szCs w:val="20"/>
              </w:rPr>
              <w:t xml:space="preserve"> e pós.(avaliação </w:t>
            </w:r>
            <w:proofErr w:type="spellStart"/>
            <w:r w:rsidRPr="00DD692D">
              <w:rPr>
                <w:rFonts w:ascii="Arial" w:hAnsi="Arial" w:cs="Arial"/>
                <w:color w:val="000000"/>
                <w:sz w:val="20"/>
                <w:szCs w:val="20"/>
              </w:rPr>
              <w:t>pré</w:t>
            </w:r>
            <w:proofErr w:type="spellEnd"/>
            <w:r w:rsidRPr="00DD692D">
              <w:rPr>
                <w:rFonts w:ascii="Arial" w:hAnsi="Arial" w:cs="Arial"/>
                <w:color w:val="000000"/>
                <w:sz w:val="20"/>
                <w:szCs w:val="20"/>
              </w:rPr>
              <w:t>-sedação e analgesia, administração de sedativos e analgésicos, manejo de via aérea, entre outros). Este requisito inclui os procedimentos de sedação e analgesia realizados fora do centro cirúrgico.</w:t>
            </w:r>
          </w:p>
        </w:tc>
        <w:tc>
          <w:tcPr>
            <w:tcW w:w="4961" w:type="dxa"/>
            <w:tcBorders>
              <w:top w:val="single" w:sz="6" w:space="0" w:color="000000"/>
              <w:left w:val="single" w:sz="6" w:space="0" w:color="000000"/>
              <w:bottom w:val="single" w:sz="6" w:space="0" w:color="000000"/>
              <w:right w:val="single" w:sz="6" w:space="0" w:color="000000"/>
            </w:tcBorders>
          </w:tcPr>
          <w:p w14:paraId="7A40BE8F"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os protocolos descritos e disseminados (níveis de sedação, administração de sedativos e analgésicos, manejo de via aérea, entre outros); Evidencia em prontuário através do registro da prática; </w:t>
            </w:r>
          </w:p>
          <w:p w14:paraId="20DB6F96"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Reconhecimento da equipe do papel e responsabilidade de cada membro considerando seu escopo de atuação profissional, evidenciado em entrevista.</w:t>
            </w:r>
          </w:p>
          <w:p w14:paraId="1D548CCF"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4B44C0E2" w14:textId="01B6F17F" w:rsidR="00F01DA9" w:rsidRPr="00490256" w:rsidRDefault="00F01DA9" w:rsidP="00490256">
            <w:pPr>
              <w:autoSpaceDE w:val="0"/>
              <w:autoSpaceDN w:val="0"/>
              <w:adjustRightInd w:val="0"/>
              <w:spacing w:after="0" w:line="240" w:lineRule="auto"/>
              <w:ind w:left="214"/>
              <w:rPr>
                <w:rFonts w:ascii="Arial" w:hAnsi="Arial" w:cs="Arial"/>
                <w:color w:val="000000"/>
                <w:sz w:val="20"/>
                <w:szCs w:val="20"/>
              </w:rPr>
            </w:pPr>
          </w:p>
        </w:tc>
      </w:tr>
      <w:tr w:rsidR="00105C37" w:rsidRPr="00DD692D" w14:paraId="58063835"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7640F54" w14:textId="0877ADBF"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22</w:t>
            </w:r>
          </w:p>
        </w:tc>
        <w:tc>
          <w:tcPr>
            <w:tcW w:w="2644" w:type="dxa"/>
            <w:tcBorders>
              <w:top w:val="single" w:sz="6" w:space="0" w:color="000000"/>
              <w:left w:val="single" w:sz="6" w:space="0" w:color="000000"/>
              <w:bottom w:val="single" w:sz="6" w:space="0" w:color="000000"/>
              <w:right w:val="single" w:sz="6" w:space="0" w:color="000000"/>
            </w:tcBorders>
            <w:shd w:val="solid" w:color="CCFFCC" w:fill="auto"/>
          </w:tcPr>
          <w:p w14:paraId="24ACAF5B"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segundo momento do protocolo de cirurgia segura - antes da incisão cirúrgica</w:t>
            </w:r>
          </w:p>
        </w:tc>
        <w:tc>
          <w:tcPr>
            <w:tcW w:w="3969" w:type="dxa"/>
            <w:tcBorders>
              <w:top w:val="single" w:sz="6" w:space="0" w:color="000000"/>
              <w:left w:val="single" w:sz="6" w:space="0" w:color="000000"/>
              <w:bottom w:val="single" w:sz="6" w:space="0" w:color="000000"/>
              <w:right w:val="single" w:sz="6" w:space="0" w:color="000000"/>
            </w:tcBorders>
            <w:shd w:val="solid" w:color="CCFFCC" w:fill="auto"/>
          </w:tcPr>
          <w:p w14:paraId="0FD0057C"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Cumprimento de todas as etapas do segundo  momento do protocolo de cirurgia segura:  confirmação da identificação do paciente, sítio cirúrgico e procedimento; eventos críticos previstos como perda sanguínea ou especificidades do procedimento , revisão de materiais e equipamentos disponíveis adequadamente incluindo validade de esterilização e resultado de indicadores ; </w:t>
            </w:r>
            <w:proofErr w:type="spellStart"/>
            <w:r w:rsidRPr="00DD692D">
              <w:rPr>
                <w:rFonts w:ascii="Arial" w:hAnsi="Arial" w:cs="Arial"/>
                <w:color w:val="000000"/>
                <w:sz w:val="20"/>
                <w:szCs w:val="20"/>
              </w:rPr>
              <w:t>antibióticoprofilaxia</w:t>
            </w:r>
            <w:proofErr w:type="spellEnd"/>
            <w:r w:rsidRPr="00DD692D">
              <w:rPr>
                <w:rFonts w:ascii="Arial" w:hAnsi="Arial" w:cs="Arial"/>
                <w:color w:val="000000"/>
                <w:sz w:val="20"/>
                <w:szCs w:val="20"/>
              </w:rPr>
              <w:t xml:space="preserve"> (quando aplicável), levando em consideração os papéis e responsabilidades de cada membro da equipe dentro do seu escopo de atuação profissional.</w:t>
            </w:r>
          </w:p>
        </w:tc>
        <w:tc>
          <w:tcPr>
            <w:tcW w:w="4961" w:type="dxa"/>
            <w:tcBorders>
              <w:top w:val="single" w:sz="6" w:space="0" w:color="000000"/>
              <w:left w:val="single" w:sz="6" w:space="0" w:color="000000"/>
              <w:bottom w:val="single" w:sz="6" w:space="0" w:color="000000"/>
              <w:right w:val="single" w:sz="6" w:space="0" w:color="000000"/>
            </w:tcBorders>
            <w:shd w:val="solid" w:color="CCFFCC" w:fill="auto"/>
          </w:tcPr>
          <w:p w14:paraId="3A6F2E34"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Protocolo Cirurgia Segura, o </w:t>
            </w:r>
            <w:proofErr w:type="spellStart"/>
            <w:r w:rsidRPr="00DD692D">
              <w:rPr>
                <w:rFonts w:ascii="Arial" w:hAnsi="Arial" w:cs="Arial"/>
                <w:color w:val="000000"/>
                <w:sz w:val="20"/>
                <w:szCs w:val="20"/>
              </w:rPr>
              <w:t>check</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list</w:t>
            </w:r>
            <w:proofErr w:type="spellEnd"/>
            <w:r w:rsidRPr="00DD692D">
              <w:rPr>
                <w:rFonts w:ascii="Arial" w:hAnsi="Arial" w:cs="Arial"/>
                <w:color w:val="000000"/>
                <w:sz w:val="20"/>
                <w:szCs w:val="20"/>
              </w:rPr>
              <w:t xml:space="preserve"> de cirurgia segura preenchido adequadamente; Demonstrar evidência em prontuário da checagem do antibiótico profilático e sua adequação (droga, dose, hora certa, necessidade de </w:t>
            </w:r>
            <w:proofErr w:type="spellStart"/>
            <w:r w:rsidRPr="00DD692D">
              <w:rPr>
                <w:rFonts w:ascii="Arial" w:hAnsi="Arial" w:cs="Arial"/>
                <w:color w:val="000000"/>
                <w:sz w:val="20"/>
                <w:szCs w:val="20"/>
              </w:rPr>
              <w:t>repic</w:t>
            </w:r>
            <w:proofErr w:type="spellEnd"/>
            <w:r w:rsidRPr="00DD692D">
              <w:rPr>
                <w:rFonts w:ascii="Arial" w:hAnsi="Arial" w:cs="Arial"/>
                <w:color w:val="000000"/>
                <w:sz w:val="20"/>
                <w:szCs w:val="20"/>
              </w:rPr>
              <w:t>, continuidade ou suspensão conforme protocolo estabelecido). Observação da prática e entrevista com membro da equipe para evidenciar que a prática está instituída, assim como o papel e responsabilidade de cada membro da equipe;</w:t>
            </w:r>
          </w:p>
          <w:p w14:paraId="564C57A8"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493381C5" w14:textId="625B4671" w:rsidR="00F01DA9" w:rsidRPr="00490256" w:rsidRDefault="00F01DA9" w:rsidP="00490256">
            <w:pPr>
              <w:autoSpaceDE w:val="0"/>
              <w:autoSpaceDN w:val="0"/>
              <w:adjustRightInd w:val="0"/>
              <w:spacing w:after="0" w:line="240" w:lineRule="auto"/>
              <w:ind w:left="360"/>
              <w:rPr>
                <w:rFonts w:ascii="Arial" w:hAnsi="Arial" w:cs="Arial"/>
                <w:color w:val="000000"/>
                <w:sz w:val="20"/>
                <w:szCs w:val="20"/>
              </w:rPr>
            </w:pPr>
          </w:p>
        </w:tc>
      </w:tr>
      <w:tr w:rsidR="00105C37" w:rsidRPr="00DD692D" w14:paraId="1840F9B6"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1A73AB3"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23</w:t>
            </w:r>
          </w:p>
        </w:tc>
        <w:tc>
          <w:tcPr>
            <w:tcW w:w="2644" w:type="dxa"/>
            <w:tcBorders>
              <w:top w:val="single" w:sz="6" w:space="0" w:color="000000"/>
              <w:left w:val="single" w:sz="6" w:space="0" w:color="000000"/>
              <w:bottom w:val="single" w:sz="6" w:space="0" w:color="000000"/>
              <w:right w:val="single" w:sz="6" w:space="0" w:color="000000"/>
            </w:tcBorders>
            <w:shd w:val="solid" w:color="CCFFCC" w:fill="auto"/>
          </w:tcPr>
          <w:p w14:paraId="078398A8"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 terceiro momento do protocolo de cirurgia segura - antes da sair da sala cirúrgica</w:t>
            </w:r>
          </w:p>
        </w:tc>
        <w:tc>
          <w:tcPr>
            <w:tcW w:w="3969" w:type="dxa"/>
            <w:tcBorders>
              <w:top w:val="single" w:sz="6" w:space="0" w:color="000000"/>
              <w:left w:val="single" w:sz="6" w:space="0" w:color="000000"/>
              <w:bottom w:val="single" w:sz="6" w:space="0" w:color="000000"/>
              <w:right w:val="single" w:sz="6" w:space="0" w:color="000000"/>
            </w:tcBorders>
            <w:shd w:val="solid" w:color="CCFFCC" w:fill="auto"/>
          </w:tcPr>
          <w:p w14:paraId="5E841E4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Cumprimento de todas as etapas do terceiro</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 xml:space="preserve">momento do protocolo de cirurgia segura: registro completo do procedimento </w:t>
            </w:r>
            <w:proofErr w:type="spellStart"/>
            <w:r w:rsidRPr="00DD692D">
              <w:rPr>
                <w:rFonts w:ascii="Arial" w:hAnsi="Arial" w:cs="Arial"/>
                <w:color w:val="000000"/>
                <w:sz w:val="20"/>
                <w:szCs w:val="20"/>
              </w:rPr>
              <w:t>intra</w:t>
            </w:r>
            <w:proofErr w:type="spellEnd"/>
            <w:r w:rsidRPr="00DD692D">
              <w:rPr>
                <w:rFonts w:ascii="Arial" w:hAnsi="Arial" w:cs="Arial"/>
                <w:color w:val="000000"/>
                <w:sz w:val="20"/>
                <w:szCs w:val="20"/>
              </w:rPr>
              <w:t xml:space="preserve">- operatório ; contagem de compressas, gazes, instrumentais e agulhas ; identificação e encaminhamento da amostra de </w:t>
            </w:r>
            <w:proofErr w:type="spellStart"/>
            <w:r w:rsidRPr="00DD692D">
              <w:rPr>
                <w:rFonts w:ascii="Arial" w:hAnsi="Arial" w:cs="Arial"/>
                <w:color w:val="000000"/>
                <w:sz w:val="20"/>
                <w:szCs w:val="20"/>
              </w:rPr>
              <w:t>anatomo</w:t>
            </w:r>
            <w:proofErr w:type="spellEnd"/>
            <w:r w:rsidRPr="00DD692D">
              <w:rPr>
                <w:rFonts w:ascii="Arial" w:hAnsi="Arial" w:cs="Arial"/>
                <w:color w:val="000000"/>
                <w:sz w:val="20"/>
                <w:szCs w:val="20"/>
              </w:rPr>
              <w:t xml:space="preserve"> patológico e plano de cuidado para o pós operatório imediato, levando em consideração os papéis e responsabilidades de cada membro da equipe dentro do seu escopo de atuação profissional.</w:t>
            </w:r>
          </w:p>
        </w:tc>
        <w:tc>
          <w:tcPr>
            <w:tcW w:w="4961" w:type="dxa"/>
            <w:tcBorders>
              <w:top w:val="single" w:sz="6" w:space="0" w:color="000000"/>
              <w:left w:val="single" w:sz="6" w:space="0" w:color="000000"/>
              <w:bottom w:val="single" w:sz="6" w:space="0" w:color="000000"/>
              <w:right w:val="single" w:sz="6" w:space="0" w:color="000000"/>
            </w:tcBorders>
            <w:shd w:val="solid" w:color="CCFFCC" w:fill="auto"/>
          </w:tcPr>
          <w:p w14:paraId="0D8A6672"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o Apresentar Protocolo Cirurgia Segura, </w:t>
            </w:r>
            <w:proofErr w:type="spellStart"/>
            <w:r w:rsidRPr="00DD692D">
              <w:rPr>
                <w:rFonts w:ascii="Arial" w:hAnsi="Arial" w:cs="Arial"/>
                <w:color w:val="000000"/>
                <w:sz w:val="20"/>
                <w:szCs w:val="20"/>
              </w:rPr>
              <w:t>check</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list</w:t>
            </w:r>
            <w:proofErr w:type="spellEnd"/>
            <w:r w:rsidRPr="00DD692D">
              <w:rPr>
                <w:rFonts w:ascii="Arial" w:hAnsi="Arial" w:cs="Arial"/>
                <w:color w:val="000000"/>
                <w:sz w:val="20"/>
                <w:szCs w:val="20"/>
              </w:rPr>
              <w:t xml:space="preserve"> de cirurgia segura preenchido adequadamente; Apresentar evidência em prontuário do registro do procedimento, assim como intercorrências e proposta de cuidado e manejo de pós operatório imediato. Observação da prática e entrevista com membro da equipe para evidenciar que a prática está instituída, assim como o papel e responsabilidade de cada membro da equipe;</w:t>
            </w:r>
          </w:p>
          <w:p w14:paraId="1188DAB7"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6E99AAF9" w14:textId="62AA3B74" w:rsidR="006A57A8" w:rsidRPr="00490256" w:rsidRDefault="006A57A8" w:rsidP="00490256">
            <w:pPr>
              <w:autoSpaceDE w:val="0"/>
              <w:autoSpaceDN w:val="0"/>
              <w:adjustRightInd w:val="0"/>
              <w:spacing w:after="0" w:line="240" w:lineRule="auto"/>
              <w:ind w:left="214"/>
              <w:rPr>
                <w:rFonts w:ascii="Arial" w:hAnsi="Arial" w:cs="Arial"/>
                <w:color w:val="000000"/>
                <w:sz w:val="20"/>
                <w:szCs w:val="20"/>
              </w:rPr>
            </w:pPr>
          </w:p>
        </w:tc>
      </w:tr>
      <w:tr w:rsidR="00105C37" w:rsidRPr="00DD692D" w14:paraId="06CF2003"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FB87A49"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24</w:t>
            </w:r>
          </w:p>
        </w:tc>
        <w:tc>
          <w:tcPr>
            <w:tcW w:w="2644" w:type="dxa"/>
            <w:tcBorders>
              <w:top w:val="single" w:sz="6" w:space="0" w:color="000000"/>
              <w:left w:val="single" w:sz="6" w:space="0" w:color="000000"/>
              <w:bottom w:val="single" w:sz="6" w:space="0" w:color="000000"/>
              <w:right w:val="single" w:sz="6" w:space="0" w:color="000000"/>
            </w:tcBorders>
          </w:tcPr>
          <w:p w14:paraId="3337FAB8"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Cumpre protocolo multidisciplinar para a </w:t>
            </w:r>
            <w:r w:rsidRPr="00DD692D">
              <w:rPr>
                <w:rFonts w:ascii="Arial" w:hAnsi="Arial" w:cs="Arial"/>
                <w:color w:val="000000"/>
                <w:sz w:val="20"/>
                <w:szCs w:val="20"/>
              </w:rPr>
              <w:lastRenderedPageBreak/>
              <w:t xml:space="preserve">segurança da cadeia medicamentosa. </w:t>
            </w:r>
          </w:p>
        </w:tc>
        <w:tc>
          <w:tcPr>
            <w:tcW w:w="3969" w:type="dxa"/>
            <w:tcBorders>
              <w:top w:val="single" w:sz="6" w:space="0" w:color="000000"/>
              <w:left w:val="single" w:sz="6" w:space="0" w:color="000000"/>
              <w:bottom w:val="single" w:sz="6" w:space="0" w:color="000000"/>
              <w:right w:val="single" w:sz="6" w:space="0" w:color="000000"/>
            </w:tcBorders>
          </w:tcPr>
          <w:p w14:paraId="059A212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lastRenderedPageBreak/>
              <w:t>Cumprimento do protocolo de segurança da cadeia medicamentosa</w:t>
            </w:r>
          </w:p>
        </w:tc>
        <w:tc>
          <w:tcPr>
            <w:tcW w:w="4961" w:type="dxa"/>
            <w:tcBorders>
              <w:top w:val="single" w:sz="6" w:space="0" w:color="000000"/>
              <w:left w:val="single" w:sz="6" w:space="0" w:color="000000"/>
              <w:bottom w:val="single" w:sz="6" w:space="0" w:color="000000"/>
              <w:right w:val="single" w:sz="6" w:space="0" w:color="000000"/>
            </w:tcBorders>
          </w:tcPr>
          <w:p w14:paraId="04F70434"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as evidências de armazenamento adequado, rastreabilidade, dispensação, identificação </w:t>
            </w:r>
            <w:r w:rsidRPr="00DD692D">
              <w:rPr>
                <w:rFonts w:ascii="Arial" w:hAnsi="Arial" w:cs="Arial"/>
                <w:color w:val="000000"/>
                <w:sz w:val="20"/>
                <w:szCs w:val="20"/>
              </w:rPr>
              <w:lastRenderedPageBreak/>
              <w:t>e prescrição adequada dos medicamentos, além do cumprimento dos certos para a administração, boas práticas de infusão, entre outros.</w:t>
            </w:r>
          </w:p>
        </w:tc>
        <w:tc>
          <w:tcPr>
            <w:tcW w:w="4433" w:type="dxa"/>
            <w:tcBorders>
              <w:top w:val="single" w:sz="6" w:space="0" w:color="000000"/>
              <w:left w:val="single" w:sz="6" w:space="0" w:color="000000"/>
              <w:bottom w:val="single" w:sz="6" w:space="0" w:color="000000"/>
              <w:right w:val="single" w:sz="6" w:space="0" w:color="000000"/>
            </w:tcBorders>
          </w:tcPr>
          <w:p w14:paraId="11947166" w14:textId="15079498" w:rsidR="00E87D63" w:rsidRPr="00490256" w:rsidRDefault="00E87D63" w:rsidP="00490256">
            <w:pPr>
              <w:autoSpaceDE w:val="0"/>
              <w:autoSpaceDN w:val="0"/>
              <w:adjustRightInd w:val="0"/>
              <w:spacing w:after="0" w:line="240" w:lineRule="auto"/>
              <w:ind w:left="214"/>
              <w:jc w:val="both"/>
              <w:rPr>
                <w:rFonts w:ascii="Arial" w:hAnsi="Arial" w:cs="Arial"/>
                <w:color w:val="000000"/>
                <w:sz w:val="20"/>
                <w:szCs w:val="20"/>
              </w:rPr>
            </w:pPr>
          </w:p>
        </w:tc>
      </w:tr>
      <w:tr w:rsidR="00105C37" w:rsidRPr="00DD692D" w14:paraId="7668CA50"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530BD148" w14:textId="414FD07E"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lastRenderedPageBreak/>
              <w:t>25</w:t>
            </w:r>
          </w:p>
        </w:tc>
        <w:tc>
          <w:tcPr>
            <w:tcW w:w="2644" w:type="dxa"/>
            <w:tcBorders>
              <w:top w:val="single" w:sz="6" w:space="0" w:color="000000"/>
              <w:left w:val="single" w:sz="6" w:space="0" w:color="000000"/>
              <w:bottom w:val="single" w:sz="6" w:space="0" w:color="000000"/>
              <w:right w:val="single" w:sz="6" w:space="0" w:color="000000"/>
            </w:tcBorders>
          </w:tcPr>
          <w:p w14:paraId="076887DC"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os protocolos de prevenção e controle de infecção e biossegurança.</w:t>
            </w:r>
          </w:p>
        </w:tc>
        <w:tc>
          <w:tcPr>
            <w:tcW w:w="3969" w:type="dxa"/>
            <w:tcBorders>
              <w:top w:val="single" w:sz="6" w:space="0" w:color="000000"/>
              <w:left w:val="single" w:sz="6" w:space="0" w:color="000000"/>
              <w:bottom w:val="single" w:sz="6" w:space="0" w:color="000000"/>
              <w:right w:val="single" w:sz="6" w:space="0" w:color="000000"/>
            </w:tcBorders>
          </w:tcPr>
          <w:p w14:paraId="5030A816"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Cumprimento dos protocolos de prevenção e controle de infecções estabelecidos pela instituição.</w:t>
            </w:r>
          </w:p>
        </w:tc>
        <w:tc>
          <w:tcPr>
            <w:tcW w:w="4961" w:type="dxa"/>
            <w:tcBorders>
              <w:top w:val="single" w:sz="6" w:space="0" w:color="000000"/>
              <w:left w:val="single" w:sz="6" w:space="0" w:color="000000"/>
              <w:bottom w:val="single" w:sz="6" w:space="0" w:color="000000"/>
              <w:right w:val="single" w:sz="6" w:space="0" w:color="000000"/>
            </w:tcBorders>
          </w:tcPr>
          <w:p w14:paraId="75AD316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Protocolos descritos e validados junto ao serviço de controle de infecção; </w:t>
            </w:r>
          </w:p>
          <w:p w14:paraId="104E0FD9"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Evidência de treinamento das equipes técnicas; Evidência da prática em prontuário;</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Reconhecimento da equipe dos papéis e responsabilidades de cada um na execução dos protocolos evidenciado em entrevista.</w:t>
            </w:r>
          </w:p>
          <w:p w14:paraId="1DC2A504"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Reconhecimento da equipe quanto aos protocolos e disponibilidade dos equipamentos de proteção para prática segura.</w:t>
            </w:r>
          </w:p>
        </w:tc>
        <w:tc>
          <w:tcPr>
            <w:tcW w:w="4433" w:type="dxa"/>
            <w:tcBorders>
              <w:top w:val="single" w:sz="6" w:space="0" w:color="000000"/>
              <w:left w:val="single" w:sz="6" w:space="0" w:color="000000"/>
              <w:bottom w:val="single" w:sz="6" w:space="0" w:color="000000"/>
              <w:right w:val="single" w:sz="6" w:space="0" w:color="000000"/>
            </w:tcBorders>
          </w:tcPr>
          <w:p w14:paraId="06FEC218" w14:textId="6F53E3B2" w:rsidR="00AF7762" w:rsidRPr="008D26BB" w:rsidRDefault="00AF7762" w:rsidP="00490256">
            <w:pPr>
              <w:pStyle w:val="PargrafodaLista"/>
              <w:autoSpaceDE w:val="0"/>
              <w:autoSpaceDN w:val="0"/>
              <w:adjustRightInd w:val="0"/>
              <w:spacing w:after="0" w:line="240" w:lineRule="auto"/>
              <w:ind w:left="360"/>
              <w:rPr>
                <w:rFonts w:ascii="Arial" w:hAnsi="Arial" w:cs="Arial"/>
                <w:color w:val="000000"/>
                <w:sz w:val="20"/>
                <w:szCs w:val="20"/>
              </w:rPr>
            </w:pPr>
          </w:p>
        </w:tc>
      </w:tr>
      <w:tr w:rsidR="00105C37" w:rsidRPr="00DD692D" w14:paraId="7784BAAA"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D2656B9" w14:textId="15E0E23C"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26</w:t>
            </w:r>
          </w:p>
        </w:tc>
        <w:tc>
          <w:tcPr>
            <w:tcW w:w="2644" w:type="dxa"/>
            <w:tcBorders>
              <w:top w:val="single" w:sz="6" w:space="0" w:color="000000"/>
              <w:left w:val="single" w:sz="6" w:space="0" w:color="000000"/>
              <w:bottom w:val="single" w:sz="6" w:space="0" w:color="000000"/>
              <w:right w:val="single" w:sz="6" w:space="0" w:color="000000"/>
            </w:tcBorders>
          </w:tcPr>
          <w:p w14:paraId="32D9D432"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os protocolos para prevenção de quedas e prevenção da lesão de pressão.</w:t>
            </w:r>
          </w:p>
        </w:tc>
        <w:tc>
          <w:tcPr>
            <w:tcW w:w="3969" w:type="dxa"/>
            <w:tcBorders>
              <w:top w:val="single" w:sz="6" w:space="0" w:color="000000"/>
              <w:left w:val="single" w:sz="6" w:space="0" w:color="000000"/>
              <w:bottom w:val="single" w:sz="6" w:space="0" w:color="000000"/>
              <w:right w:val="single" w:sz="6" w:space="0" w:color="000000"/>
            </w:tcBorders>
          </w:tcPr>
          <w:p w14:paraId="69AE4599"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Realiza a identificação dos pacientes com risco de queda e lesão por pressão através de instrumento validado que considere o perfil do paciente, condições prévias, risco do procedimento cirúrgico, entre outros e institui barreira para prevenir eventos.</w:t>
            </w:r>
          </w:p>
        </w:tc>
        <w:tc>
          <w:tcPr>
            <w:tcW w:w="4961" w:type="dxa"/>
            <w:tcBorders>
              <w:top w:val="single" w:sz="6" w:space="0" w:color="000000"/>
              <w:left w:val="single" w:sz="6" w:space="0" w:color="000000"/>
              <w:bottom w:val="single" w:sz="6" w:space="0" w:color="000000"/>
              <w:right w:val="single" w:sz="6" w:space="0" w:color="000000"/>
            </w:tcBorders>
          </w:tcPr>
          <w:p w14:paraId="5DB0EAB4"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Evidência em prontuário da avaliação dos pacientes quanto ao risco de quedas e lesão por pressão, assim como plano de cuidado que contemple as barreiras de prevenção; Entrevista com membro da equipe para evidenciar o conhecimento dos protocolos, assim como seus papéis e responsabilidades.</w:t>
            </w:r>
          </w:p>
          <w:p w14:paraId="6728D959" w14:textId="77777777" w:rsidR="00105C37" w:rsidRPr="00DD692D" w:rsidRDefault="00105C37">
            <w:pPr>
              <w:autoSpaceDE w:val="0"/>
              <w:autoSpaceDN w:val="0"/>
              <w:adjustRightInd w:val="0"/>
              <w:spacing w:after="0" w:line="240" w:lineRule="auto"/>
              <w:rPr>
                <w:rFonts w:ascii="Arial" w:hAnsi="Arial" w:cs="Arial"/>
                <w:color w:val="000000"/>
                <w:sz w:val="20"/>
                <w:szCs w:val="20"/>
              </w:rPr>
            </w:pPr>
            <w:proofErr w:type="spellStart"/>
            <w:r w:rsidRPr="00DD692D">
              <w:rPr>
                <w:rFonts w:ascii="Arial" w:hAnsi="Arial" w:cs="Arial"/>
                <w:color w:val="000000"/>
                <w:sz w:val="20"/>
                <w:szCs w:val="20"/>
              </w:rPr>
              <w:t>Ex</w:t>
            </w:r>
            <w:proofErr w:type="spellEnd"/>
            <w:r w:rsidRPr="00DD692D">
              <w:rPr>
                <w:rFonts w:ascii="Arial" w:hAnsi="Arial" w:cs="Arial"/>
                <w:color w:val="000000"/>
                <w:sz w:val="20"/>
                <w:szCs w:val="20"/>
              </w:rPr>
              <w:t>: protocolo de posicionamento, escores de avaliação de risco.</w:t>
            </w:r>
          </w:p>
        </w:tc>
        <w:tc>
          <w:tcPr>
            <w:tcW w:w="4433" w:type="dxa"/>
            <w:tcBorders>
              <w:top w:val="single" w:sz="6" w:space="0" w:color="000000"/>
              <w:left w:val="single" w:sz="6" w:space="0" w:color="000000"/>
              <w:bottom w:val="single" w:sz="6" w:space="0" w:color="000000"/>
              <w:right w:val="single" w:sz="6" w:space="0" w:color="000000"/>
            </w:tcBorders>
          </w:tcPr>
          <w:p w14:paraId="2931D352" w14:textId="37B7C49B" w:rsidR="009B7F12" w:rsidRPr="00490256" w:rsidRDefault="009B7F12" w:rsidP="00490256">
            <w:pPr>
              <w:autoSpaceDE w:val="0"/>
              <w:autoSpaceDN w:val="0"/>
              <w:adjustRightInd w:val="0"/>
              <w:spacing w:after="0" w:line="240" w:lineRule="auto"/>
              <w:ind w:left="72"/>
              <w:jc w:val="both"/>
              <w:rPr>
                <w:rFonts w:ascii="Arial" w:hAnsi="Arial" w:cs="Arial"/>
                <w:color w:val="000000"/>
                <w:sz w:val="20"/>
                <w:szCs w:val="20"/>
              </w:rPr>
            </w:pPr>
          </w:p>
        </w:tc>
      </w:tr>
      <w:tr w:rsidR="00105C37" w:rsidRPr="00DD692D" w14:paraId="2C63429F"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39FA0FB5" w14:textId="46BB10D2"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27</w:t>
            </w:r>
          </w:p>
        </w:tc>
        <w:tc>
          <w:tcPr>
            <w:tcW w:w="2644" w:type="dxa"/>
            <w:tcBorders>
              <w:top w:val="single" w:sz="6" w:space="0" w:color="000000"/>
              <w:left w:val="single" w:sz="6" w:space="0" w:color="000000"/>
              <w:bottom w:val="single" w:sz="6" w:space="0" w:color="000000"/>
              <w:right w:val="single" w:sz="6" w:space="0" w:color="000000"/>
            </w:tcBorders>
          </w:tcPr>
          <w:p w14:paraId="493967A6"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Identifica os sinais de deterioração clínica e cumpre o protocolo de atendimento destes pacientes/clientes.</w:t>
            </w:r>
          </w:p>
          <w:p w14:paraId="3A4A1D6D"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3969" w:type="dxa"/>
            <w:tcBorders>
              <w:top w:val="single" w:sz="6" w:space="0" w:color="000000"/>
              <w:left w:val="single" w:sz="6" w:space="0" w:color="000000"/>
              <w:bottom w:val="single" w:sz="6" w:space="0" w:color="000000"/>
              <w:right w:val="single" w:sz="6" w:space="0" w:color="000000"/>
            </w:tcBorders>
          </w:tcPr>
          <w:p w14:paraId="4857BB6F"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e implanta protocolo de identificação e atendimento aos pacientes com sinais de instabilidade/deterioração clínica em todas as unidades da assistência cirúrgica (Sala de Recuperação Anestésica, Enfermaria, Hospital dia).</w:t>
            </w:r>
          </w:p>
        </w:tc>
        <w:tc>
          <w:tcPr>
            <w:tcW w:w="4961" w:type="dxa"/>
            <w:tcBorders>
              <w:top w:val="single" w:sz="6" w:space="0" w:color="000000"/>
              <w:left w:val="single" w:sz="6" w:space="0" w:color="000000"/>
              <w:bottom w:val="single" w:sz="6" w:space="0" w:color="000000"/>
              <w:right w:val="single" w:sz="6" w:space="0" w:color="000000"/>
            </w:tcBorders>
          </w:tcPr>
          <w:p w14:paraId="68BE6D2F"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protocolo descrito e implantado. Evidência da prática em prontuário; Reconhecimento da equipe técnica sobre o protocolo, papéis e responsabilidades da equipe evidenciado em entrevista.</w:t>
            </w:r>
          </w:p>
        </w:tc>
        <w:tc>
          <w:tcPr>
            <w:tcW w:w="4433" w:type="dxa"/>
            <w:tcBorders>
              <w:top w:val="single" w:sz="6" w:space="0" w:color="000000"/>
              <w:left w:val="single" w:sz="6" w:space="0" w:color="000000"/>
              <w:bottom w:val="single" w:sz="6" w:space="0" w:color="000000"/>
              <w:right w:val="single" w:sz="6" w:space="0" w:color="000000"/>
            </w:tcBorders>
          </w:tcPr>
          <w:p w14:paraId="04181ED3" w14:textId="1FFE44A1" w:rsidR="000A1ABF" w:rsidRPr="00490256" w:rsidRDefault="000A1ABF" w:rsidP="00490256">
            <w:pPr>
              <w:autoSpaceDE w:val="0"/>
              <w:autoSpaceDN w:val="0"/>
              <w:adjustRightInd w:val="0"/>
              <w:spacing w:after="0" w:line="240" w:lineRule="auto"/>
              <w:ind w:left="214"/>
              <w:rPr>
                <w:rFonts w:ascii="Arial" w:hAnsi="Arial" w:cs="Arial"/>
                <w:color w:val="000000"/>
                <w:sz w:val="20"/>
                <w:szCs w:val="20"/>
              </w:rPr>
            </w:pPr>
          </w:p>
        </w:tc>
      </w:tr>
      <w:tr w:rsidR="00105C37" w:rsidRPr="00DD692D" w14:paraId="130ACFFB"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76FF898D"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28</w:t>
            </w:r>
          </w:p>
        </w:tc>
        <w:tc>
          <w:tcPr>
            <w:tcW w:w="2644" w:type="dxa"/>
            <w:tcBorders>
              <w:top w:val="single" w:sz="6" w:space="0" w:color="000000"/>
              <w:left w:val="single" w:sz="6" w:space="0" w:color="000000"/>
              <w:bottom w:val="single" w:sz="6" w:space="0" w:color="000000"/>
              <w:right w:val="single" w:sz="6" w:space="0" w:color="000000"/>
            </w:tcBorders>
          </w:tcPr>
          <w:p w14:paraId="444CE47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Estabelece e cumpre critérios de alta após recuperação anestésica. </w:t>
            </w:r>
          </w:p>
        </w:tc>
        <w:tc>
          <w:tcPr>
            <w:tcW w:w="3969" w:type="dxa"/>
            <w:tcBorders>
              <w:top w:val="single" w:sz="6" w:space="0" w:color="000000"/>
              <w:left w:val="nil"/>
              <w:bottom w:val="single" w:sz="6" w:space="0" w:color="000000"/>
              <w:right w:val="single" w:sz="6" w:space="0" w:color="000000"/>
            </w:tcBorders>
          </w:tcPr>
          <w:p w14:paraId="54E5F8B5"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e cumpre critérios de alta do paciente após a recuperação anestésica, formalizado por profissional habilitado</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 xml:space="preserve">e disseminados para todos os envolvidos. </w:t>
            </w:r>
          </w:p>
        </w:tc>
        <w:tc>
          <w:tcPr>
            <w:tcW w:w="4961" w:type="dxa"/>
            <w:tcBorders>
              <w:top w:val="single" w:sz="6" w:space="0" w:color="000000"/>
              <w:left w:val="nil"/>
              <w:bottom w:val="single" w:sz="6" w:space="0" w:color="000000"/>
              <w:right w:val="single" w:sz="6" w:space="0" w:color="000000"/>
            </w:tcBorders>
          </w:tcPr>
          <w:p w14:paraId="1583102C"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a metodologia adotada pela instituição com os critérios de alta definidos. Registro em prontuário da avaliação do paciente, conforme os critérios definidos. Alta médica formalizada, identificando o destino do paciente (sala de recuperação anestésica, unidade de internação, unidade de terapia intensiva, entre outros).</w:t>
            </w:r>
          </w:p>
        </w:tc>
        <w:tc>
          <w:tcPr>
            <w:tcW w:w="4433" w:type="dxa"/>
            <w:tcBorders>
              <w:top w:val="single" w:sz="6" w:space="0" w:color="000000"/>
              <w:left w:val="single" w:sz="6" w:space="0" w:color="000000"/>
              <w:bottom w:val="single" w:sz="6" w:space="0" w:color="000000"/>
              <w:right w:val="single" w:sz="6" w:space="0" w:color="000000"/>
            </w:tcBorders>
          </w:tcPr>
          <w:p w14:paraId="0BDF5D4B" w14:textId="789B918D" w:rsidR="006B251B" w:rsidRPr="00490256" w:rsidRDefault="006B251B" w:rsidP="00490256">
            <w:pPr>
              <w:autoSpaceDE w:val="0"/>
              <w:autoSpaceDN w:val="0"/>
              <w:adjustRightInd w:val="0"/>
              <w:spacing w:after="0" w:line="240" w:lineRule="auto"/>
              <w:ind w:left="214"/>
              <w:jc w:val="both"/>
              <w:rPr>
                <w:rFonts w:ascii="Arial" w:hAnsi="Arial" w:cs="Arial"/>
                <w:color w:val="000000"/>
                <w:sz w:val="20"/>
                <w:szCs w:val="20"/>
              </w:rPr>
            </w:pPr>
          </w:p>
        </w:tc>
      </w:tr>
      <w:tr w:rsidR="00105C37" w:rsidRPr="00DD692D" w14:paraId="7ACC0E04"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0D97979" w14:textId="64EC9B0C"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29</w:t>
            </w:r>
          </w:p>
        </w:tc>
        <w:tc>
          <w:tcPr>
            <w:tcW w:w="2644" w:type="dxa"/>
            <w:tcBorders>
              <w:top w:val="single" w:sz="6" w:space="0" w:color="000000"/>
              <w:left w:val="single" w:sz="6" w:space="0" w:color="000000"/>
              <w:bottom w:val="single" w:sz="6" w:space="0" w:color="000000"/>
              <w:right w:val="single" w:sz="6" w:space="0" w:color="000000"/>
            </w:tcBorders>
          </w:tcPr>
          <w:p w14:paraId="5215CDA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e cumpre critérios de alta hospitalar</w:t>
            </w:r>
          </w:p>
        </w:tc>
        <w:tc>
          <w:tcPr>
            <w:tcW w:w="3969" w:type="dxa"/>
            <w:tcBorders>
              <w:top w:val="single" w:sz="6" w:space="0" w:color="000000"/>
              <w:left w:val="nil"/>
              <w:bottom w:val="single" w:sz="6" w:space="0" w:color="000000"/>
              <w:right w:val="single" w:sz="6" w:space="0" w:color="000000"/>
            </w:tcBorders>
          </w:tcPr>
          <w:p w14:paraId="297F7070"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Estabelece e cumpre critérios de alta hospitalar/ambulatorial do paciente, formalizado por profissional habilitado</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 xml:space="preserve">e disseminados para todos os envolvidos. </w:t>
            </w:r>
          </w:p>
        </w:tc>
        <w:tc>
          <w:tcPr>
            <w:tcW w:w="4961" w:type="dxa"/>
            <w:tcBorders>
              <w:top w:val="single" w:sz="6" w:space="0" w:color="000000"/>
              <w:left w:val="nil"/>
              <w:bottom w:val="single" w:sz="6" w:space="0" w:color="000000"/>
              <w:right w:val="single" w:sz="6" w:space="0" w:color="000000"/>
            </w:tcBorders>
          </w:tcPr>
          <w:p w14:paraId="19093A54"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a metodologia adotada pela instituição com os critérios de alta definidos. Registro em prontuário da avaliação do paciente, conforme os critérios definidos para alta hospitalar/ambulatorial. Alta médica formalizada, identificando o destino do paciente (atenção primária, domicílio, outro hospital, entre outros).</w:t>
            </w:r>
          </w:p>
        </w:tc>
        <w:tc>
          <w:tcPr>
            <w:tcW w:w="4433" w:type="dxa"/>
            <w:tcBorders>
              <w:top w:val="single" w:sz="6" w:space="0" w:color="000000"/>
              <w:left w:val="single" w:sz="6" w:space="0" w:color="000000"/>
              <w:bottom w:val="single" w:sz="6" w:space="0" w:color="000000"/>
              <w:right w:val="single" w:sz="6" w:space="0" w:color="000000"/>
            </w:tcBorders>
          </w:tcPr>
          <w:p w14:paraId="5DE379FF" w14:textId="032BCFDA" w:rsidR="0093242F" w:rsidRPr="00490256" w:rsidRDefault="0093242F" w:rsidP="00490256">
            <w:pPr>
              <w:autoSpaceDE w:val="0"/>
              <w:autoSpaceDN w:val="0"/>
              <w:adjustRightInd w:val="0"/>
              <w:spacing w:after="0" w:line="240" w:lineRule="auto"/>
              <w:ind w:left="214"/>
              <w:jc w:val="both"/>
              <w:rPr>
                <w:rFonts w:ascii="Arial" w:hAnsi="Arial" w:cs="Arial"/>
                <w:color w:val="000000"/>
                <w:sz w:val="20"/>
                <w:szCs w:val="20"/>
              </w:rPr>
            </w:pPr>
          </w:p>
        </w:tc>
      </w:tr>
      <w:tr w:rsidR="00105C37" w:rsidRPr="00DD692D" w14:paraId="1D6750A8"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01429C41" w14:textId="00CB7373"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30</w:t>
            </w:r>
          </w:p>
        </w:tc>
        <w:tc>
          <w:tcPr>
            <w:tcW w:w="2644" w:type="dxa"/>
            <w:tcBorders>
              <w:top w:val="single" w:sz="6" w:space="0" w:color="000000"/>
              <w:left w:val="single" w:sz="6" w:space="0" w:color="000000"/>
              <w:bottom w:val="single" w:sz="6" w:space="0" w:color="000000"/>
              <w:right w:val="single" w:sz="6" w:space="0" w:color="000000"/>
            </w:tcBorders>
          </w:tcPr>
          <w:p w14:paraId="73711332"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Dispõe de plano de alta multidisciplinar de conhecimento do paciente/cliente e/ou acompanhantes para a continuidade do cuidado </w:t>
            </w:r>
            <w:r w:rsidRPr="00DD692D">
              <w:rPr>
                <w:rFonts w:ascii="Arial" w:hAnsi="Arial" w:cs="Arial"/>
                <w:color w:val="000000"/>
                <w:sz w:val="20"/>
                <w:szCs w:val="20"/>
              </w:rPr>
              <w:lastRenderedPageBreak/>
              <w:t>extra-hospitalar considerando diagnósticos, procedimentos e comorbidades, quando aplicável.</w:t>
            </w:r>
          </w:p>
        </w:tc>
        <w:tc>
          <w:tcPr>
            <w:tcW w:w="3969" w:type="dxa"/>
            <w:tcBorders>
              <w:top w:val="single" w:sz="6" w:space="0" w:color="000000"/>
              <w:left w:val="single" w:sz="6" w:space="0" w:color="000000"/>
              <w:bottom w:val="single" w:sz="6" w:space="0" w:color="000000"/>
              <w:right w:val="single" w:sz="6" w:space="0" w:color="000000"/>
            </w:tcBorders>
          </w:tcPr>
          <w:p w14:paraId="53FA5E19"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lastRenderedPageBreak/>
              <w:t>Planeja e oferece plano educacional para o paciente/cliente e acompanhante para desospitalização a fim de promover</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 xml:space="preserve">a continuidade do cuidado e evitar </w:t>
            </w:r>
            <w:proofErr w:type="spellStart"/>
            <w:r w:rsidRPr="00DD692D">
              <w:rPr>
                <w:rFonts w:ascii="Arial" w:hAnsi="Arial" w:cs="Arial"/>
                <w:color w:val="000000"/>
                <w:sz w:val="20"/>
                <w:szCs w:val="20"/>
              </w:rPr>
              <w:t>reinternações</w:t>
            </w:r>
            <w:proofErr w:type="spellEnd"/>
            <w:r w:rsidRPr="00DD692D">
              <w:rPr>
                <w:rFonts w:ascii="Arial" w:hAnsi="Arial" w:cs="Arial"/>
                <w:color w:val="000000"/>
                <w:sz w:val="20"/>
                <w:szCs w:val="20"/>
              </w:rPr>
              <w:t xml:space="preserve"> não planejadas.</w:t>
            </w:r>
          </w:p>
        </w:tc>
        <w:tc>
          <w:tcPr>
            <w:tcW w:w="4961" w:type="dxa"/>
            <w:tcBorders>
              <w:top w:val="single" w:sz="6" w:space="0" w:color="000000"/>
              <w:left w:val="single" w:sz="6" w:space="0" w:color="000000"/>
              <w:bottom w:val="single" w:sz="6" w:space="0" w:color="000000"/>
              <w:right w:val="single" w:sz="6" w:space="0" w:color="000000"/>
            </w:tcBorders>
          </w:tcPr>
          <w:p w14:paraId="46F8D0E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evidência em prontuário do planejamento multidisciplinar de alta com definição de metas e prazos antecipando as necessidades da alta do paciente com as devidas orientações / informações prestadas, tais como: treinamento de cuidador/familiar, analgesia, necessidade e </w:t>
            </w:r>
            <w:r w:rsidRPr="00DD692D">
              <w:rPr>
                <w:rFonts w:ascii="Arial" w:hAnsi="Arial" w:cs="Arial"/>
                <w:color w:val="000000"/>
                <w:sz w:val="20"/>
                <w:szCs w:val="20"/>
              </w:rPr>
              <w:lastRenderedPageBreak/>
              <w:t>periodicidade de acompanhamento, referência para intercorrências. Oferece registro sobre os cuidados que o paciente/acompanhante deverão utilizar para continuidade na alta; Oferece resumo de alta.</w:t>
            </w:r>
          </w:p>
          <w:p w14:paraId="5273165E"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6014EA24" w14:textId="42D19AF6" w:rsidR="00AD63BC" w:rsidRPr="00490256" w:rsidRDefault="00AD63BC" w:rsidP="00490256">
            <w:pPr>
              <w:autoSpaceDE w:val="0"/>
              <w:autoSpaceDN w:val="0"/>
              <w:adjustRightInd w:val="0"/>
              <w:spacing w:after="0" w:line="240" w:lineRule="auto"/>
              <w:ind w:left="214"/>
              <w:jc w:val="both"/>
              <w:rPr>
                <w:rFonts w:ascii="Arial" w:hAnsi="Arial" w:cs="Arial"/>
                <w:color w:val="000000"/>
                <w:sz w:val="20"/>
                <w:szCs w:val="20"/>
              </w:rPr>
            </w:pPr>
          </w:p>
        </w:tc>
      </w:tr>
      <w:tr w:rsidR="00105C37" w:rsidRPr="00DD692D" w14:paraId="13CE26B1"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1F8DEDE3"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lastRenderedPageBreak/>
              <w:t>31</w:t>
            </w:r>
          </w:p>
        </w:tc>
        <w:tc>
          <w:tcPr>
            <w:tcW w:w="2644" w:type="dxa"/>
            <w:tcBorders>
              <w:top w:val="single" w:sz="6" w:space="0" w:color="000000"/>
              <w:left w:val="single" w:sz="6" w:space="0" w:color="000000"/>
              <w:bottom w:val="single" w:sz="6" w:space="0" w:color="000000"/>
              <w:right w:val="single" w:sz="6" w:space="0" w:color="000000"/>
            </w:tcBorders>
          </w:tcPr>
          <w:p w14:paraId="22EBE16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Cumpre os critérios para a prática segura de transporte </w:t>
            </w:r>
            <w:proofErr w:type="spellStart"/>
            <w:r w:rsidRPr="00DD692D">
              <w:rPr>
                <w:rFonts w:ascii="Arial" w:hAnsi="Arial" w:cs="Arial"/>
                <w:color w:val="000000"/>
                <w:sz w:val="20"/>
                <w:szCs w:val="20"/>
              </w:rPr>
              <w:t>intra</w:t>
            </w:r>
            <w:proofErr w:type="spellEnd"/>
            <w:r w:rsidRPr="00DD692D">
              <w:rPr>
                <w:rFonts w:ascii="Arial" w:hAnsi="Arial" w:cs="Arial"/>
                <w:color w:val="000000"/>
                <w:sz w:val="20"/>
                <w:szCs w:val="20"/>
              </w:rPr>
              <w:t xml:space="preserve"> e </w:t>
            </w:r>
            <w:proofErr w:type="spellStart"/>
            <w:r w:rsidRPr="00DD692D">
              <w:rPr>
                <w:rFonts w:ascii="Arial" w:hAnsi="Arial" w:cs="Arial"/>
                <w:color w:val="000000"/>
                <w:sz w:val="20"/>
                <w:szCs w:val="20"/>
              </w:rPr>
              <w:t>inter-hospitalar</w:t>
            </w:r>
            <w:proofErr w:type="spellEnd"/>
            <w:r w:rsidRPr="00DD692D">
              <w:rPr>
                <w:rFonts w:ascii="Arial" w:hAnsi="Arial" w:cs="Arial"/>
                <w:color w:val="000000"/>
                <w:sz w:val="20"/>
                <w:szCs w:val="20"/>
              </w:rPr>
              <w:t xml:space="preserve"> dos pacientes/clientes.</w:t>
            </w:r>
          </w:p>
        </w:tc>
        <w:tc>
          <w:tcPr>
            <w:tcW w:w="3969" w:type="dxa"/>
            <w:tcBorders>
              <w:top w:val="single" w:sz="6" w:space="0" w:color="000000"/>
              <w:left w:val="single" w:sz="6" w:space="0" w:color="000000"/>
              <w:bottom w:val="single" w:sz="6" w:space="0" w:color="000000"/>
              <w:right w:val="single" w:sz="6" w:space="0" w:color="000000"/>
            </w:tcBorders>
          </w:tcPr>
          <w:p w14:paraId="4E33E2C5"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Realiza os transportes </w:t>
            </w:r>
            <w:proofErr w:type="spellStart"/>
            <w:r w:rsidRPr="00DD692D">
              <w:rPr>
                <w:rFonts w:ascii="Arial" w:hAnsi="Arial" w:cs="Arial"/>
                <w:color w:val="000000"/>
                <w:sz w:val="20"/>
                <w:szCs w:val="20"/>
              </w:rPr>
              <w:t>intra</w:t>
            </w:r>
            <w:proofErr w:type="spellEnd"/>
            <w:r w:rsidRPr="00DD692D">
              <w:rPr>
                <w:rFonts w:ascii="Arial" w:hAnsi="Arial" w:cs="Arial"/>
                <w:color w:val="000000"/>
                <w:sz w:val="20"/>
                <w:szCs w:val="20"/>
              </w:rPr>
              <w:t xml:space="preserve"> e </w:t>
            </w:r>
            <w:proofErr w:type="spellStart"/>
            <w:r w:rsidRPr="00DD692D">
              <w:rPr>
                <w:rFonts w:ascii="Arial" w:hAnsi="Arial" w:cs="Arial"/>
                <w:color w:val="000000"/>
                <w:sz w:val="20"/>
                <w:szCs w:val="20"/>
              </w:rPr>
              <w:t>inter-hospitalar</w:t>
            </w:r>
            <w:proofErr w:type="spellEnd"/>
            <w:r w:rsidRPr="00DD692D">
              <w:rPr>
                <w:rFonts w:ascii="Arial" w:hAnsi="Arial" w:cs="Arial"/>
                <w:color w:val="000000"/>
                <w:sz w:val="20"/>
                <w:szCs w:val="20"/>
              </w:rPr>
              <w:t xml:space="preserve"> levando em consideração a complexidade</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e estabilidade do paciente/cliente e os recursos compatíveis para prática segura.</w:t>
            </w:r>
          </w:p>
        </w:tc>
        <w:tc>
          <w:tcPr>
            <w:tcW w:w="4961" w:type="dxa"/>
            <w:tcBorders>
              <w:top w:val="single" w:sz="6" w:space="0" w:color="000000"/>
              <w:left w:val="single" w:sz="6" w:space="0" w:color="000000"/>
              <w:bottom w:val="single" w:sz="6" w:space="0" w:color="000000"/>
              <w:right w:val="single" w:sz="6" w:space="0" w:color="000000"/>
            </w:tcBorders>
          </w:tcPr>
          <w:p w14:paraId="378F870B"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Método de transporte descrito; Evidência em prontuário do registro do transporte do paciente, conforme estabelecido. Reconhecimento da equipe sobre o procedimento e papel de cada membro, além dos recursos necessários,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4C347736" w14:textId="7E32B51E" w:rsidR="00DB45B3" w:rsidRPr="00490256" w:rsidRDefault="00DB45B3" w:rsidP="00490256">
            <w:pPr>
              <w:autoSpaceDE w:val="0"/>
              <w:autoSpaceDN w:val="0"/>
              <w:adjustRightInd w:val="0"/>
              <w:spacing w:after="0" w:line="240" w:lineRule="auto"/>
              <w:ind w:left="214"/>
              <w:rPr>
                <w:rFonts w:ascii="Arial" w:hAnsi="Arial" w:cs="Arial"/>
                <w:color w:val="000000"/>
                <w:sz w:val="20"/>
                <w:szCs w:val="20"/>
              </w:rPr>
            </w:pPr>
          </w:p>
        </w:tc>
      </w:tr>
      <w:tr w:rsidR="00105C37" w:rsidRPr="00DD692D" w14:paraId="7EB5F7DF"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66AF0022" w14:textId="7F8FBF4E"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32</w:t>
            </w:r>
          </w:p>
        </w:tc>
        <w:tc>
          <w:tcPr>
            <w:tcW w:w="2644" w:type="dxa"/>
            <w:tcBorders>
              <w:top w:val="single" w:sz="6" w:space="0" w:color="000000"/>
              <w:left w:val="single" w:sz="6" w:space="0" w:color="000000"/>
              <w:bottom w:val="single" w:sz="6" w:space="0" w:color="000000"/>
              <w:right w:val="single" w:sz="6" w:space="0" w:color="000000"/>
            </w:tcBorders>
          </w:tcPr>
          <w:p w14:paraId="62A4FC2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as diretrizes de notificação de</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incidentes e eventos adversos.</w:t>
            </w:r>
          </w:p>
          <w:p w14:paraId="6E6A6245"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3969" w:type="dxa"/>
            <w:tcBorders>
              <w:top w:val="single" w:sz="6" w:space="0" w:color="000000"/>
              <w:left w:val="single" w:sz="6" w:space="0" w:color="000000"/>
              <w:bottom w:val="single" w:sz="6" w:space="0" w:color="000000"/>
              <w:right w:val="single" w:sz="6" w:space="0" w:color="000000"/>
            </w:tcBorders>
          </w:tcPr>
          <w:p w14:paraId="0248E5CF"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a prática de notificações de incidentes, circunstância de risco, quase erros, eventos sem dano, eventos adversos, reações adversas e não conformidades.</w:t>
            </w:r>
          </w:p>
        </w:tc>
        <w:tc>
          <w:tcPr>
            <w:tcW w:w="4961" w:type="dxa"/>
            <w:tcBorders>
              <w:top w:val="single" w:sz="6" w:space="0" w:color="000000"/>
              <w:left w:val="single" w:sz="6" w:space="0" w:color="000000"/>
              <w:bottom w:val="single" w:sz="6" w:space="0" w:color="000000"/>
              <w:right w:val="single" w:sz="6" w:space="0" w:color="000000"/>
            </w:tcBorders>
          </w:tcPr>
          <w:p w14:paraId="41A4E9A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fluxo de notificação descrito e disseminado; Relatório de eventos notificados; Reconhecimento da equipe sobre o fluxo e tratativas,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488DB06C" w14:textId="1769A7D3" w:rsidR="00D526EB" w:rsidRPr="00DD692D" w:rsidRDefault="00D526EB" w:rsidP="00490256">
            <w:pPr>
              <w:autoSpaceDE w:val="0"/>
              <w:autoSpaceDN w:val="0"/>
              <w:adjustRightInd w:val="0"/>
              <w:spacing w:after="0" w:line="240" w:lineRule="auto"/>
              <w:rPr>
                <w:rFonts w:ascii="Arial" w:hAnsi="Arial" w:cs="Arial"/>
                <w:color w:val="000000"/>
                <w:sz w:val="20"/>
                <w:szCs w:val="20"/>
              </w:rPr>
            </w:pPr>
          </w:p>
        </w:tc>
      </w:tr>
      <w:tr w:rsidR="00105C37" w:rsidRPr="00DD692D" w14:paraId="0F6FEA1F"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5F321A5"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33</w:t>
            </w:r>
          </w:p>
        </w:tc>
        <w:tc>
          <w:tcPr>
            <w:tcW w:w="2644" w:type="dxa"/>
            <w:tcBorders>
              <w:top w:val="single" w:sz="6" w:space="0" w:color="000000"/>
              <w:left w:val="single" w:sz="6" w:space="0" w:color="000000"/>
              <w:bottom w:val="single" w:sz="6" w:space="0" w:color="000000"/>
              <w:right w:val="single" w:sz="6" w:space="0" w:color="000000"/>
            </w:tcBorders>
          </w:tcPr>
          <w:p w14:paraId="7B5E85B0"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Cumpre as diretrizes de notificação de </w:t>
            </w:r>
            <w:proofErr w:type="spellStart"/>
            <w:r w:rsidRPr="00DD692D">
              <w:rPr>
                <w:rFonts w:ascii="Arial" w:hAnsi="Arial" w:cs="Arial"/>
                <w:color w:val="000000"/>
                <w:sz w:val="20"/>
                <w:szCs w:val="20"/>
              </w:rPr>
              <w:t>hemovigilância</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farmacovigilância</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tecnovigilância</w:t>
            </w:r>
            <w:proofErr w:type="spellEnd"/>
            <w:r w:rsidRPr="00DD692D">
              <w:rPr>
                <w:rFonts w:ascii="Arial" w:hAnsi="Arial" w:cs="Arial"/>
                <w:color w:val="000000"/>
                <w:sz w:val="20"/>
                <w:szCs w:val="20"/>
              </w:rPr>
              <w:t xml:space="preserve"> e </w:t>
            </w:r>
            <w:proofErr w:type="spellStart"/>
            <w:r w:rsidRPr="00DD692D">
              <w:rPr>
                <w:rFonts w:ascii="Arial" w:hAnsi="Arial" w:cs="Arial"/>
                <w:color w:val="000000"/>
                <w:sz w:val="20"/>
                <w:szCs w:val="20"/>
              </w:rPr>
              <w:t>biovigilância</w:t>
            </w:r>
            <w:proofErr w:type="spellEnd"/>
            <w:r w:rsidRPr="00DD692D">
              <w:rPr>
                <w:rFonts w:ascii="Arial" w:hAnsi="Arial" w:cs="Arial"/>
                <w:color w:val="000000"/>
                <w:sz w:val="20"/>
                <w:szCs w:val="20"/>
              </w:rPr>
              <w:t>.</w:t>
            </w:r>
          </w:p>
        </w:tc>
        <w:tc>
          <w:tcPr>
            <w:tcW w:w="3969" w:type="dxa"/>
            <w:tcBorders>
              <w:top w:val="single" w:sz="6" w:space="0" w:color="000000"/>
              <w:left w:val="nil"/>
              <w:bottom w:val="single" w:sz="6" w:space="0" w:color="000000"/>
              <w:right w:val="single" w:sz="6" w:space="0" w:color="000000"/>
            </w:tcBorders>
          </w:tcPr>
          <w:p w14:paraId="743BAD7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Cumpre a prática de notificações de </w:t>
            </w:r>
            <w:proofErr w:type="spellStart"/>
            <w:r w:rsidRPr="00DD692D">
              <w:rPr>
                <w:rFonts w:ascii="Arial" w:hAnsi="Arial" w:cs="Arial"/>
                <w:color w:val="000000"/>
                <w:sz w:val="20"/>
                <w:szCs w:val="20"/>
              </w:rPr>
              <w:t>hemovigilância</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farmacovigilância</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biovigilância</w:t>
            </w:r>
            <w:proofErr w:type="spellEnd"/>
            <w:r w:rsidRPr="00DD692D">
              <w:rPr>
                <w:rFonts w:ascii="Arial" w:hAnsi="Arial" w:cs="Arial"/>
                <w:color w:val="000000"/>
                <w:sz w:val="20"/>
                <w:szCs w:val="20"/>
              </w:rPr>
              <w:t xml:space="preserve"> e </w:t>
            </w:r>
            <w:proofErr w:type="spellStart"/>
            <w:r w:rsidRPr="00DD692D">
              <w:rPr>
                <w:rFonts w:ascii="Arial" w:hAnsi="Arial" w:cs="Arial"/>
                <w:color w:val="000000"/>
                <w:sz w:val="20"/>
                <w:szCs w:val="20"/>
              </w:rPr>
              <w:t>tecnovigilância</w:t>
            </w:r>
            <w:proofErr w:type="spellEnd"/>
            <w:r w:rsidRPr="00DD692D">
              <w:rPr>
                <w:rFonts w:ascii="Arial" w:hAnsi="Arial" w:cs="Arial"/>
                <w:color w:val="000000"/>
                <w:sz w:val="20"/>
                <w:szCs w:val="20"/>
              </w:rPr>
              <w:t>.</w:t>
            </w:r>
          </w:p>
        </w:tc>
        <w:tc>
          <w:tcPr>
            <w:tcW w:w="4961" w:type="dxa"/>
            <w:tcBorders>
              <w:top w:val="single" w:sz="6" w:space="0" w:color="000000"/>
              <w:left w:val="nil"/>
              <w:bottom w:val="single" w:sz="6" w:space="0" w:color="000000"/>
              <w:right w:val="single" w:sz="6" w:space="0" w:color="000000"/>
            </w:tcBorders>
          </w:tcPr>
          <w:p w14:paraId="307AAA3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o fluxo de notificações descritos e disseminados; Relatório de notificação de </w:t>
            </w:r>
            <w:proofErr w:type="spellStart"/>
            <w:r w:rsidRPr="00DD692D">
              <w:rPr>
                <w:rFonts w:ascii="Arial" w:hAnsi="Arial" w:cs="Arial"/>
                <w:color w:val="000000"/>
                <w:sz w:val="20"/>
                <w:szCs w:val="20"/>
              </w:rPr>
              <w:t>hemovigilância</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farmacovigilância</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biovigilância</w:t>
            </w:r>
            <w:proofErr w:type="spellEnd"/>
            <w:r w:rsidRPr="00DD692D">
              <w:rPr>
                <w:rFonts w:ascii="Arial" w:hAnsi="Arial" w:cs="Arial"/>
                <w:color w:val="000000"/>
                <w:sz w:val="20"/>
                <w:szCs w:val="20"/>
              </w:rPr>
              <w:t xml:space="preserve"> e </w:t>
            </w:r>
            <w:proofErr w:type="spellStart"/>
            <w:r w:rsidRPr="00DD692D">
              <w:rPr>
                <w:rFonts w:ascii="Arial" w:hAnsi="Arial" w:cs="Arial"/>
                <w:color w:val="000000"/>
                <w:sz w:val="20"/>
                <w:szCs w:val="20"/>
              </w:rPr>
              <w:t>tecnovigilância</w:t>
            </w:r>
            <w:proofErr w:type="spellEnd"/>
            <w:r w:rsidRPr="00DD692D">
              <w:rPr>
                <w:rFonts w:ascii="Arial" w:hAnsi="Arial" w:cs="Arial"/>
                <w:color w:val="000000"/>
                <w:sz w:val="20"/>
                <w:szCs w:val="20"/>
              </w:rPr>
              <w:t>; Reconhecimento da equipe sobre o fluxo e tratativas, evidenciado em entrevista com a equipe.</w:t>
            </w:r>
          </w:p>
        </w:tc>
        <w:tc>
          <w:tcPr>
            <w:tcW w:w="4433" w:type="dxa"/>
            <w:tcBorders>
              <w:top w:val="single" w:sz="6" w:space="0" w:color="000000"/>
              <w:left w:val="single" w:sz="6" w:space="0" w:color="000000"/>
              <w:bottom w:val="single" w:sz="6" w:space="0" w:color="000000"/>
              <w:right w:val="single" w:sz="6" w:space="0" w:color="000000"/>
            </w:tcBorders>
          </w:tcPr>
          <w:p w14:paraId="7BE4B13A" w14:textId="28A5AFFE" w:rsidR="00CC109F" w:rsidRPr="00146A15" w:rsidRDefault="00CC109F" w:rsidP="00490256">
            <w:pPr>
              <w:pStyle w:val="PargrafodaLista"/>
              <w:autoSpaceDE w:val="0"/>
              <w:autoSpaceDN w:val="0"/>
              <w:adjustRightInd w:val="0"/>
              <w:spacing w:after="0" w:line="240" w:lineRule="auto"/>
              <w:ind w:left="214"/>
              <w:jc w:val="both"/>
              <w:rPr>
                <w:rFonts w:ascii="Arial" w:hAnsi="Arial" w:cs="Arial"/>
                <w:color w:val="FF0000"/>
                <w:sz w:val="20"/>
                <w:szCs w:val="20"/>
              </w:rPr>
            </w:pPr>
          </w:p>
        </w:tc>
      </w:tr>
      <w:tr w:rsidR="00105C37" w:rsidRPr="00DD692D" w14:paraId="022AF3BF"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5375580A" w14:textId="1A5B49F6"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34</w:t>
            </w:r>
          </w:p>
        </w:tc>
        <w:tc>
          <w:tcPr>
            <w:tcW w:w="2644" w:type="dxa"/>
            <w:tcBorders>
              <w:top w:val="single" w:sz="6" w:space="0" w:color="000000"/>
              <w:left w:val="single" w:sz="6" w:space="0" w:color="000000"/>
              <w:bottom w:val="single" w:sz="6" w:space="0" w:color="000000"/>
              <w:right w:val="single" w:sz="6" w:space="0" w:color="000000"/>
            </w:tcBorders>
          </w:tcPr>
          <w:p w14:paraId="57BF5AF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Dispõe de critérios para o processamento e a liberação dos diferentes tipos de material biológico humano.</w:t>
            </w:r>
          </w:p>
        </w:tc>
        <w:tc>
          <w:tcPr>
            <w:tcW w:w="3969" w:type="dxa"/>
            <w:tcBorders>
              <w:top w:val="single" w:sz="6" w:space="0" w:color="000000"/>
              <w:left w:val="single" w:sz="6" w:space="0" w:color="000000"/>
              <w:bottom w:val="single" w:sz="6" w:space="0" w:color="000000"/>
              <w:right w:val="single" w:sz="6" w:space="0" w:color="000000"/>
            </w:tcBorders>
          </w:tcPr>
          <w:p w14:paraId="63127034" w14:textId="3EEF4312" w:rsidR="00105C37" w:rsidRPr="00DD692D" w:rsidRDefault="00105C37" w:rsidP="00E75F18">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Definição de critérios para o processamento e liberação dos materiais biológicos humanos, </w:t>
            </w:r>
            <w:proofErr w:type="spellStart"/>
            <w:r w:rsidRPr="00DD692D">
              <w:rPr>
                <w:rFonts w:ascii="Arial" w:hAnsi="Arial" w:cs="Arial"/>
                <w:color w:val="000000"/>
                <w:sz w:val="20"/>
                <w:szCs w:val="20"/>
              </w:rPr>
              <w:t>co</w:t>
            </w:r>
            <w:proofErr w:type="spellEnd"/>
            <w:r w:rsidRPr="00DD692D">
              <w:rPr>
                <w:rFonts w:ascii="Arial" w:hAnsi="Arial" w:cs="Arial"/>
                <w:color w:val="000000"/>
                <w:sz w:val="20"/>
                <w:szCs w:val="20"/>
              </w:rPr>
              <w:t xml:space="preserve">                                                                                                                                                                                                                                                      </w:t>
            </w:r>
            <w:proofErr w:type="spellStart"/>
            <w:r w:rsidRPr="00DD692D">
              <w:rPr>
                <w:rFonts w:ascii="Arial" w:hAnsi="Arial" w:cs="Arial"/>
                <w:color w:val="000000"/>
                <w:sz w:val="20"/>
                <w:szCs w:val="20"/>
              </w:rPr>
              <w:t>mo</w:t>
            </w:r>
            <w:proofErr w:type="spellEnd"/>
            <w:proofErr w:type="gramStart"/>
            <w:r w:rsidRPr="00DD692D">
              <w:rPr>
                <w:rFonts w:ascii="Arial" w:hAnsi="Arial" w:cs="Arial"/>
                <w:color w:val="000000"/>
                <w:sz w:val="20"/>
                <w:szCs w:val="20"/>
              </w:rPr>
              <w:t xml:space="preserve"> por exemplo</w:t>
            </w:r>
            <w:proofErr w:type="gramEnd"/>
            <w:r w:rsidRPr="00DD692D">
              <w:rPr>
                <w:rFonts w:ascii="Arial" w:hAnsi="Arial" w:cs="Arial"/>
                <w:color w:val="000000"/>
                <w:sz w:val="20"/>
                <w:szCs w:val="20"/>
              </w:rPr>
              <w:t>: órgãos para transplante, amostra de sangue para prova de coagulação, biópsia de congelação.</w:t>
            </w:r>
          </w:p>
        </w:tc>
        <w:tc>
          <w:tcPr>
            <w:tcW w:w="4961" w:type="dxa"/>
            <w:tcBorders>
              <w:top w:val="single" w:sz="6" w:space="0" w:color="000000"/>
              <w:left w:val="single" w:sz="6" w:space="0" w:color="000000"/>
              <w:bottom w:val="single" w:sz="6" w:space="0" w:color="000000"/>
              <w:right w:val="single" w:sz="6" w:space="0" w:color="000000"/>
            </w:tcBorders>
          </w:tcPr>
          <w:p w14:paraId="556761FE"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documento das práticas de processamento e liberação dos materiais biológicos humanos, estando em conformidade com os critérios definidos. Entrevista com as equipes para evidenciar o conhecimento das práticas.</w:t>
            </w:r>
          </w:p>
        </w:tc>
        <w:tc>
          <w:tcPr>
            <w:tcW w:w="4433" w:type="dxa"/>
            <w:tcBorders>
              <w:top w:val="single" w:sz="6" w:space="0" w:color="000000"/>
              <w:left w:val="single" w:sz="6" w:space="0" w:color="000000"/>
              <w:bottom w:val="single" w:sz="6" w:space="0" w:color="000000"/>
              <w:right w:val="single" w:sz="6" w:space="0" w:color="000000"/>
            </w:tcBorders>
          </w:tcPr>
          <w:p w14:paraId="20DABA54" w14:textId="60CE4908" w:rsidR="00487B4A" w:rsidRPr="00605142" w:rsidRDefault="00487B4A" w:rsidP="00490256">
            <w:pPr>
              <w:autoSpaceDE w:val="0"/>
              <w:autoSpaceDN w:val="0"/>
              <w:adjustRightInd w:val="0"/>
              <w:spacing w:after="0" w:line="240" w:lineRule="auto"/>
              <w:ind w:left="72"/>
            </w:pPr>
          </w:p>
        </w:tc>
      </w:tr>
      <w:tr w:rsidR="00105C37" w:rsidRPr="00DD692D" w14:paraId="3B83CC07"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44D5A7F3" w14:textId="4E8588E8"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35</w:t>
            </w:r>
          </w:p>
        </w:tc>
        <w:tc>
          <w:tcPr>
            <w:tcW w:w="2644" w:type="dxa"/>
            <w:tcBorders>
              <w:top w:val="single" w:sz="6" w:space="0" w:color="000000"/>
              <w:left w:val="single" w:sz="6" w:space="0" w:color="000000"/>
              <w:bottom w:val="single" w:sz="6" w:space="0" w:color="000000"/>
              <w:right w:val="single" w:sz="6" w:space="0" w:color="000000"/>
            </w:tcBorders>
          </w:tcPr>
          <w:p w14:paraId="5398ECA5"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com os critérios e procedimentos de aceitação, restrição e rejeição de células, tecidos e órgãos, incluindo componentes sanguíneos.</w:t>
            </w:r>
          </w:p>
          <w:p w14:paraId="2CBB5ED8"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3969" w:type="dxa"/>
            <w:tcBorders>
              <w:top w:val="single" w:sz="6" w:space="0" w:color="000000"/>
              <w:left w:val="single" w:sz="6" w:space="0" w:color="000000"/>
              <w:bottom w:val="single" w:sz="6" w:space="0" w:color="000000"/>
              <w:right w:val="single" w:sz="6" w:space="0" w:color="000000"/>
            </w:tcBorders>
          </w:tcPr>
          <w:p w14:paraId="2B324356"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Cumprimento dos critérios e procedimentos de aceitação, restrição e rejeição de células, tecidos e órgãos, incluindo componentes sanguíneos.</w:t>
            </w:r>
          </w:p>
          <w:p w14:paraId="424DFCEE"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961" w:type="dxa"/>
            <w:tcBorders>
              <w:top w:val="single" w:sz="6" w:space="0" w:color="000000"/>
              <w:left w:val="single" w:sz="6" w:space="0" w:color="000000"/>
              <w:bottom w:val="single" w:sz="6" w:space="0" w:color="000000"/>
              <w:right w:val="single" w:sz="6" w:space="0" w:color="000000"/>
            </w:tcBorders>
          </w:tcPr>
          <w:p w14:paraId="44ED0343" w14:textId="43F0B5AD"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Apresentar o documento com os critérios de aceitação, restrição e rejeição de células, tecidos e órgãos, incluindo componentes sanguíneos tais como, tempo de isquemia fria, condições de armazenamento, entre </w:t>
            </w:r>
            <w:proofErr w:type="gramStart"/>
            <w:r w:rsidRPr="00DD692D">
              <w:rPr>
                <w:rFonts w:ascii="Arial" w:hAnsi="Arial" w:cs="Arial"/>
                <w:color w:val="000000"/>
                <w:sz w:val="20"/>
                <w:szCs w:val="20"/>
              </w:rPr>
              <w:t>outros</w:t>
            </w:r>
            <w:proofErr w:type="gramEnd"/>
          </w:p>
          <w:p w14:paraId="53A30225"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Entrevista com as equipes para evidenciar o conhecimento das práticas.</w:t>
            </w:r>
          </w:p>
        </w:tc>
        <w:tc>
          <w:tcPr>
            <w:tcW w:w="4433" w:type="dxa"/>
            <w:tcBorders>
              <w:top w:val="single" w:sz="6" w:space="0" w:color="000000"/>
              <w:left w:val="single" w:sz="6" w:space="0" w:color="000000"/>
              <w:bottom w:val="single" w:sz="6" w:space="0" w:color="000000"/>
              <w:right w:val="single" w:sz="6" w:space="0" w:color="000000"/>
            </w:tcBorders>
          </w:tcPr>
          <w:p w14:paraId="2042BE1B" w14:textId="79C1FDA7" w:rsidR="00D526EB" w:rsidRPr="00850E67" w:rsidRDefault="00D526EB" w:rsidP="00490256">
            <w:pPr>
              <w:autoSpaceDE w:val="0"/>
              <w:autoSpaceDN w:val="0"/>
              <w:adjustRightInd w:val="0"/>
              <w:spacing w:after="0" w:line="240" w:lineRule="auto"/>
              <w:rPr>
                <w:rFonts w:ascii="Arial" w:hAnsi="Arial" w:cs="Arial"/>
                <w:color w:val="000000"/>
                <w:sz w:val="20"/>
                <w:szCs w:val="20"/>
              </w:rPr>
            </w:pPr>
          </w:p>
        </w:tc>
      </w:tr>
      <w:tr w:rsidR="00105C37" w:rsidRPr="00DD692D" w14:paraId="29ACA4D4"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4A37078D"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36</w:t>
            </w:r>
          </w:p>
        </w:tc>
        <w:tc>
          <w:tcPr>
            <w:tcW w:w="2644" w:type="dxa"/>
            <w:tcBorders>
              <w:top w:val="single" w:sz="6" w:space="0" w:color="000000"/>
              <w:left w:val="single" w:sz="6" w:space="0" w:color="000000"/>
              <w:bottom w:val="single" w:sz="6" w:space="0" w:color="000000"/>
              <w:right w:val="single" w:sz="6" w:space="0" w:color="000000"/>
            </w:tcBorders>
          </w:tcPr>
          <w:p w14:paraId="3C29925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Dispõe de mecanismos e procedimentos para o armazenamento, conservação, transporte, rastreabilidade e disposição apropriada da amostra e do material biológico humano, visando a sua integridade e preservação.</w:t>
            </w:r>
          </w:p>
        </w:tc>
        <w:tc>
          <w:tcPr>
            <w:tcW w:w="3969" w:type="dxa"/>
            <w:tcBorders>
              <w:top w:val="single" w:sz="6" w:space="0" w:color="000000"/>
              <w:left w:val="single" w:sz="6" w:space="0" w:color="000000"/>
              <w:bottom w:val="single" w:sz="6" w:space="0" w:color="000000"/>
              <w:right w:val="single" w:sz="6" w:space="0" w:color="000000"/>
            </w:tcBorders>
          </w:tcPr>
          <w:p w14:paraId="21E0504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Cumprimento dos procedimentos para o armazenamento, conservação, transporte, rastreabilidade e disposição apropriada da amostra e do material biológico humano, visando a sua integridade e preservação.</w:t>
            </w:r>
          </w:p>
          <w:p w14:paraId="35747582"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961" w:type="dxa"/>
            <w:tcBorders>
              <w:top w:val="single" w:sz="6" w:space="0" w:color="000000"/>
              <w:left w:val="single" w:sz="6" w:space="0" w:color="000000"/>
              <w:bottom w:val="single" w:sz="6" w:space="0" w:color="000000"/>
              <w:right w:val="single" w:sz="6" w:space="0" w:color="000000"/>
            </w:tcBorders>
          </w:tcPr>
          <w:p w14:paraId="4FCCBB2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Apresentar o documento com os critérios para o armazenamento, conservação, transporte, rastreabilidade e disposição apropriada da amostra e do material biológico humano tais como identificação de amostra cirúrgica, peça anatômica, registro de fluxo do material para rastreabilidade, entre outros. Demonstrar as condições adequadas de conservação tais como local adequado, exaustão, controle de temperatura e humidade, prazo e validade de materiais, soluções de conservação em volume adequada, entre outros.</w:t>
            </w:r>
          </w:p>
          <w:p w14:paraId="7C352A46"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Entrevista com as equipes para evidenciar o conhecimento das práticas.</w:t>
            </w:r>
          </w:p>
        </w:tc>
        <w:tc>
          <w:tcPr>
            <w:tcW w:w="4433" w:type="dxa"/>
            <w:tcBorders>
              <w:top w:val="single" w:sz="6" w:space="0" w:color="000000"/>
              <w:left w:val="single" w:sz="6" w:space="0" w:color="000000"/>
              <w:bottom w:val="single" w:sz="6" w:space="0" w:color="000000"/>
              <w:right w:val="single" w:sz="6" w:space="0" w:color="000000"/>
            </w:tcBorders>
          </w:tcPr>
          <w:p w14:paraId="026CF982" w14:textId="7294B83F" w:rsidR="001B6389" w:rsidRPr="00DD692D" w:rsidRDefault="001B6389" w:rsidP="00490256">
            <w:pPr>
              <w:autoSpaceDE w:val="0"/>
              <w:autoSpaceDN w:val="0"/>
              <w:adjustRightInd w:val="0"/>
              <w:spacing w:after="0" w:line="240" w:lineRule="auto"/>
              <w:rPr>
                <w:rFonts w:ascii="Arial" w:hAnsi="Arial" w:cs="Arial"/>
                <w:color w:val="000000"/>
                <w:sz w:val="20"/>
                <w:szCs w:val="20"/>
              </w:rPr>
            </w:pPr>
          </w:p>
        </w:tc>
      </w:tr>
      <w:tr w:rsidR="00105C37" w:rsidRPr="00DD692D" w14:paraId="0A067E2B"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5F3C2020" w14:textId="5268BFCA"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lastRenderedPageBreak/>
              <w:t>37</w:t>
            </w:r>
          </w:p>
        </w:tc>
        <w:tc>
          <w:tcPr>
            <w:tcW w:w="2644" w:type="dxa"/>
            <w:tcBorders>
              <w:top w:val="single" w:sz="6" w:space="0" w:color="000000"/>
              <w:left w:val="single" w:sz="6" w:space="0" w:color="000000"/>
              <w:bottom w:val="single" w:sz="6" w:space="0" w:color="000000"/>
              <w:right w:val="single" w:sz="6" w:space="0" w:color="000000"/>
            </w:tcBorders>
          </w:tcPr>
          <w:p w14:paraId="20A94491"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Dispõe de prontuário com registros multidisciplinares atualizados sobre a evolução do paciente/cliente, que promova a continuidade da assistência.</w:t>
            </w:r>
          </w:p>
        </w:tc>
        <w:tc>
          <w:tcPr>
            <w:tcW w:w="3969" w:type="dxa"/>
            <w:tcBorders>
              <w:top w:val="single" w:sz="6" w:space="0" w:color="000000"/>
              <w:left w:val="single" w:sz="6" w:space="0" w:color="000000"/>
              <w:bottom w:val="single" w:sz="6" w:space="0" w:color="000000"/>
              <w:right w:val="single" w:sz="6" w:space="0" w:color="000000"/>
            </w:tcBorders>
          </w:tcPr>
          <w:p w14:paraId="18B83975"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Prontuários com registros completos</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 xml:space="preserve">de toda a equipe multidisciplinar, quando aplicável, para todo o perioperatório, envolvendo os cuidados para a continuidade da assistência. </w:t>
            </w:r>
          </w:p>
        </w:tc>
        <w:tc>
          <w:tcPr>
            <w:tcW w:w="4961" w:type="dxa"/>
            <w:tcBorders>
              <w:top w:val="single" w:sz="6" w:space="0" w:color="000000"/>
              <w:left w:val="single" w:sz="6" w:space="0" w:color="000000"/>
              <w:bottom w:val="single" w:sz="6" w:space="0" w:color="000000"/>
              <w:right w:val="single" w:sz="6" w:space="0" w:color="000000"/>
            </w:tcBorders>
          </w:tcPr>
          <w:p w14:paraId="6E80FB9E"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prontuários organizados e atualizados com informações tais como profissionais</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identificados, identificação do paciente/cliente, considerando as avaliações e reavaliações, registros dos procedimentos realizados, registro de decisão clínica e demonstrando integração entre os profissionais, evidenciando o plano terapêutico multidisciplinar.</w:t>
            </w:r>
          </w:p>
        </w:tc>
        <w:tc>
          <w:tcPr>
            <w:tcW w:w="4433" w:type="dxa"/>
            <w:tcBorders>
              <w:top w:val="single" w:sz="6" w:space="0" w:color="000000"/>
              <w:left w:val="single" w:sz="6" w:space="0" w:color="000000"/>
              <w:bottom w:val="single" w:sz="6" w:space="0" w:color="000000"/>
              <w:right w:val="single" w:sz="6" w:space="0" w:color="000000"/>
            </w:tcBorders>
          </w:tcPr>
          <w:p w14:paraId="0AA57F04" w14:textId="7A5B4A5D" w:rsidR="00D526EB" w:rsidRPr="00490256" w:rsidRDefault="00D526EB" w:rsidP="00490256">
            <w:pPr>
              <w:autoSpaceDE w:val="0"/>
              <w:autoSpaceDN w:val="0"/>
              <w:adjustRightInd w:val="0"/>
              <w:spacing w:after="0" w:line="240" w:lineRule="auto"/>
              <w:ind w:left="360"/>
              <w:rPr>
                <w:rFonts w:ascii="Arial" w:hAnsi="Arial" w:cs="Arial"/>
                <w:color w:val="000000"/>
                <w:sz w:val="20"/>
                <w:szCs w:val="20"/>
              </w:rPr>
            </w:pPr>
          </w:p>
        </w:tc>
      </w:tr>
      <w:tr w:rsidR="00105C37" w:rsidRPr="00DD692D" w14:paraId="0381EFD7"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3622F690" w14:textId="7777777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38</w:t>
            </w:r>
          </w:p>
        </w:tc>
        <w:tc>
          <w:tcPr>
            <w:tcW w:w="2644" w:type="dxa"/>
            <w:tcBorders>
              <w:top w:val="single" w:sz="6" w:space="0" w:color="000000"/>
              <w:left w:val="single" w:sz="6" w:space="0" w:color="000000"/>
              <w:bottom w:val="single" w:sz="6" w:space="0" w:color="000000"/>
              <w:right w:val="single" w:sz="6" w:space="0" w:color="000000"/>
            </w:tcBorders>
          </w:tcPr>
          <w:p w14:paraId="7659BBF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com as determinações do plano de gerenciamento de resíduos</w:t>
            </w:r>
          </w:p>
        </w:tc>
        <w:tc>
          <w:tcPr>
            <w:tcW w:w="3969" w:type="dxa"/>
            <w:tcBorders>
              <w:top w:val="single" w:sz="6" w:space="0" w:color="000000"/>
              <w:left w:val="single" w:sz="6" w:space="0" w:color="000000"/>
              <w:bottom w:val="single" w:sz="6" w:space="0" w:color="000000"/>
              <w:right w:val="single" w:sz="6" w:space="0" w:color="000000"/>
            </w:tcBorders>
          </w:tcPr>
          <w:p w14:paraId="6B8CE1C6"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 xml:space="preserve">Cumprimento do descarte adequado dos resíduos, conforme definido no programa de gerenciamento de resíduos. </w:t>
            </w:r>
          </w:p>
        </w:tc>
        <w:tc>
          <w:tcPr>
            <w:tcW w:w="4961" w:type="dxa"/>
            <w:tcBorders>
              <w:top w:val="single" w:sz="6" w:space="0" w:color="000000"/>
              <w:left w:val="single" w:sz="6" w:space="0" w:color="000000"/>
              <w:bottom w:val="single" w:sz="6" w:space="0" w:color="000000"/>
              <w:right w:val="single" w:sz="6" w:space="0" w:color="000000"/>
            </w:tcBorders>
          </w:tcPr>
          <w:p w14:paraId="16BE4A44"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o documento com as orientações do plano de gerenciamento de resíduos. Demonstra se os resíduos estão acondicionados/descartados de forma adequada. Conhecimento das equipes quanto as práticas de descarte adequadas, evidenciado em entrevista.</w:t>
            </w:r>
          </w:p>
          <w:p w14:paraId="1D33C462"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433" w:type="dxa"/>
            <w:tcBorders>
              <w:top w:val="single" w:sz="6" w:space="0" w:color="000000"/>
              <w:left w:val="single" w:sz="6" w:space="0" w:color="000000"/>
              <w:bottom w:val="single" w:sz="6" w:space="0" w:color="000000"/>
              <w:right w:val="single" w:sz="6" w:space="0" w:color="000000"/>
            </w:tcBorders>
          </w:tcPr>
          <w:p w14:paraId="5A016B65" w14:textId="1B40C567" w:rsidR="000420A9" w:rsidRPr="00490256" w:rsidRDefault="000420A9" w:rsidP="00490256">
            <w:pPr>
              <w:autoSpaceDE w:val="0"/>
              <w:autoSpaceDN w:val="0"/>
              <w:adjustRightInd w:val="0"/>
              <w:spacing w:after="0" w:line="240" w:lineRule="auto"/>
              <w:ind w:left="214"/>
              <w:rPr>
                <w:rFonts w:ascii="Arial" w:hAnsi="Arial" w:cs="Arial"/>
                <w:color w:val="000000"/>
                <w:sz w:val="20"/>
                <w:szCs w:val="20"/>
              </w:rPr>
            </w:pPr>
          </w:p>
        </w:tc>
      </w:tr>
      <w:tr w:rsidR="00105C37" w:rsidRPr="00DD692D" w14:paraId="5164BAEB"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ADABF08" w14:textId="1A74225B"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39</w:t>
            </w:r>
          </w:p>
        </w:tc>
        <w:tc>
          <w:tcPr>
            <w:tcW w:w="2644" w:type="dxa"/>
            <w:tcBorders>
              <w:top w:val="single" w:sz="6" w:space="0" w:color="000000"/>
              <w:left w:val="single" w:sz="6" w:space="0" w:color="000000"/>
              <w:bottom w:val="single" w:sz="6" w:space="0" w:color="000000"/>
              <w:right w:val="single" w:sz="6" w:space="0" w:color="000000"/>
            </w:tcBorders>
          </w:tcPr>
          <w:p w14:paraId="24DF6B07"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com o protocolo de biossegurança.</w:t>
            </w:r>
          </w:p>
        </w:tc>
        <w:tc>
          <w:tcPr>
            <w:tcW w:w="3969" w:type="dxa"/>
            <w:tcBorders>
              <w:top w:val="single" w:sz="6" w:space="0" w:color="000000"/>
              <w:left w:val="single" w:sz="6" w:space="0" w:color="000000"/>
              <w:bottom w:val="single" w:sz="6" w:space="0" w:color="000000"/>
              <w:right w:val="single" w:sz="6" w:space="0" w:color="000000"/>
            </w:tcBorders>
          </w:tcPr>
          <w:p w14:paraId="2A19AC35"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Cumpre os protocolos de biossegurança visando a prevenção, proteção do trabalhador e\ou paciente, minimizando os riscos inerentes às atividades operacionais.</w:t>
            </w:r>
          </w:p>
        </w:tc>
        <w:tc>
          <w:tcPr>
            <w:tcW w:w="4961" w:type="dxa"/>
            <w:tcBorders>
              <w:top w:val="single" w:sz="6" w:space="0" w:color="000000"/>
              <w:left w:val="single" w:sz="6" w:space="0" w:color="000000"/>
              <w:bottom w:val="single" w:sz="6" w:space="0" w:color="000000"/>
              <w:right w:val="single" w:sz="6" w:space="0" w:color="000000"/>
            </w:tcBorders>
          </w:tcPr>
          <w:p w14:paraId="35F03DB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as orientações de uso dos equipamentos de proteção individual,</w:t>
            </w:r>
            <w:proofErr w:type="gramStart"/>
            <w:r w:rsidRPr="00DD692D">
              <w:rPr>
                <w:rFonts w:ascii="Arial" w:hAnsi="Arial" w:cs="Arial"/>
                <w:color w:val="000000"/>
                <w:sz w:val="20"/>
                <w:szCs w:val="20"/>
              </w:rPr>
              <w:t xml:space="preserve">  </w:t>
            </w:r>
            <w:proofErr w:type="gramEnd"/>
            <w:r w:rsidRPr="00DD692D">
              <w:rPr>
                <w:rFonts w:ascii="Arial" w:hAnsi="Arial" w:cs="Arial"/>
                <w:color w:val="000000"/>
                <w:sz w:val="20"/>
                <w:szCs w:val="20"/>
              </w:rPr>
              <w:t>equipamentos de proteção coletiva, controle de vacinação, diretrizes sobre uso de adornos, entre outros.</w:t>
            </w:r>
          </w:p>
        </w:tc>
        <w:tc>
          <w:tcPr>
            <w:tcW w:w="4433" w:type="dxa"/>
            <w:tcBorders>
              <w:top w:val="single" w:sz="6" w:space="0" w:color="000000"/>
              <w:left w:val="single" w:sz="6" w:space="0" w:color="000000"/>
              <w:bottom w:val="single" w:sz="6" w:space="0" w:color="000000"/>
              <w:right w:val="single" w:sz="6" w:space="0" w:color="000000"/>
            </w:tcBorders>
          </w:tcPr>
          <w:p w14:paraId="488FD82B" w14:textId="55676B27" w:rsidR="00B12CB6" w:rsidRPr="00DD692D" w:rsidRDefault="00B12CB6" w:rsidP="00490256">
            <w:pPr>
              <w:autoSpaceDE w:val="0"/>
              <w:autoSpaceDN w:val="0"/>
              <w:adjustRightInd w:val="0"/>
              <w:spacing w:after="0" w:line="240" w:lineRule="auto"/>
              <w:rPr>
                <w:rFonts w:ascii="Arial" w:hAnsi="Arial" w:cs="Arial"/>
                <w:color w:val="000000"/>
                <w:sz w:val="20"/>
                <w:szCs w:val="20"/>
              </w:rPr>
            </w:pPr>
          </w:p>
        </w:tc>
      </w:tr>
      <w:tr w:rsidR="00105C37" w:rsidRPr="00DD692D" w14:paraId="02B6BF3E" w14:textId="77777777" w:rsidTr="00DC2ADE">
        <w:trPr>
          <w:trHeight w:val="227"/>
        </w:trPr>
        <w:tc>
          <w:tcPr>
            <w:tcW w:w="475" w:type="dxa"/>
            <w:tcBorders>
              <w:top w:val="single" w:sz="6" w:space="0" w:color="000000"/>
              <w:left w:val="single" w:sz="6" w:space="0" w:color="000000"/>
              <w:bottom w:val="single" w:sz="6" w:space="0" w:color="000000"/>
              <w:right w:val="single" w:sz="6" w:space="0" w:color="000000"/>
            </w:tcBorders>
            <w:shd w:val="solid" w:color="008080" w:fill="008080"/>
          </w:tcPr>
          <w:p w14:paraId="2063A649" w14:textId="046F10F7" w:rsidR="00105C37" w:rsidRPr="00DD692D" w:rsidRDefault="00105C37">
            <w:pPr>
              <w:autoSpaceDE w:val="0"/>
              <w:autoSpaceDN w:val="0"/>
              <w:adjustRightInd w:val="0"/>
              <w:spacing w:after="0" w:line="240" w:lineRule="auto"/>
              <w:jc w:val="center"/>
              <w:rPr>
                <w:rFonts w:ascii="Arial" w:hAnsi="Arial" w:cs="Arial"/>
                <w:b/>
                <w:bCs/>
                <w:color w:val="FFFFFF"/>
                <w:sz w:val="20"/>
                <w:szCs w:val="20"/>
              </w:rPr>
            </w:pPr>
            <w:r w:rsidRPr="00DD692D">
              <w:rPr>
                <w:rFonts w:ascii="Arial" w:hAnsi="Arial" w:cs="Arial"/>
                <w:b/>
                <w:bCs/>
                <w:color w:val="FFFFFF"/>
                <w:sz w:val="20"/>
                <w:szCs w:val="20"/>
              </w:rPr>
              <w:t>40</w:t>
            </w:r>
          </w:p>
        </w:tc>
        <w:tc>
          <w:tcPr>
            <w:tcW w:w="2644" w:type="dxa"/>
            <w:tcBorders>
              <w:top w:val="single" w:sz="6" w:space="0" w:color="000000"/>
              <w:left w:val="single" w:sz="6" w:space="0" w:color="000000"/>
              <w:bottom w:val="single" w:sz="6" w:space="0" w:color="000000"/>
              <w:right w:val="single" w:sz="6" w:space="0" w:color="000000"/>
            </w:tcBorders>
          </w:tcPr>
          <w:p w14:paraId="29EEFAFD"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Identifica necessidade de treinamentos e capacitação frente às demandas assistenciais, riscos e estratégias, cumprindo o planejamento.</w:t>
            </w:r>
          </w:p>
        </w:tc>
        <w:tc>
          <w:tcPr>
            <w:tcW w:w="3969" w:type="dxa"/>
            <w:tcBorders>
              <w:top w:val="single" w:sz="6" w:space="0" w:color="000000"/>
              <w:left w:val="single" w:sz="6" w:space="0" w:color="000000"/>
              <w:bottom w:val="single" w:sz="6" w:space="0" w:color="000000"/>
              <w:right w:val="single" w:sz="6" w:space="0" w:color="000000"/>
            </w:tcBorders>
          </w:tcPr>
          <w:p w14:paraId="501F85C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Identifica as necessidades de treinamento considerando as estratégias, demandas assistenciais, riscos e desvios, realizando as capacitações de acordo com as priorizações e planejamento.</w:t>
            </w:r>
          </w:p>
          <w:p w14:paraId="645C73F7" w14:textId="77777777" w:rsidR="00105C37" w:rsidRPr="00DD692D" w:rsidRDefault="00105C37">
            <w:pPr>
              <w:autoSpaceDE w:val="0"/>
              <w:autoSpaceDN w:val="0"/>
              <w:adjustRightInd w:val="0"/>
              <w:spacing w:after="0" w:line="240" w:lineRule="auto"/>
              <w:rPr>
                <w:rFonts w:ascii="Arial" w:hAnsi="Arial" w:cs="Arial"/>
                <w:color w:val="000000"/>
                <w:sz w:val="20"/>
                <w:szCs w:val="20"/>
              </w:rPr>
            </w:pPr>
          </w:p>
        </w:tc>
        <w:tc>
          <w:tcPr>
            <w:tcW w:w="4961" w:type="dxa"/>
            <w:tcBorders>
              <w:top w:val="single" w:sz="6" w:space="0" w:color="000000"/>
              <w:left w:val="single" w:sz="6" w:space="0" w:color="000000"/>
              <w:bottom w:val="single" w:sz="6" w:space="0" w:color="000000"/>
              <w:right w:val="single" w:sz="6" w:space="0" w:color="000000"/>
            </w:tcBorders>
          </w:tcPr>
          <w:p w14:paraId="49D9C5EA"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Demonstra como identificou a necessidade do treinamento.</w:t>
            </w:r>
          </w:p>
          <w:p w14:paraId="428A6D29" w14:textId="77777777" w:rsidR="00105C37" w:rsidRPr="00DD692D" w:rsidRDefault="00105C37">
            <w:pPr>
              <w:autoSpaceDE w:val="0"/>
              <w:autoSpaceDN w:val="0"/>
              <w:adjustRightInd w:val="0"/>
              <w:spacing w:after="0" w:line="240" w:lineRule="auto"/>
              <w:rPr>
                <w:rFonts w:ascii="Arial" w:hAnsi="Arial" w:cs="Arial"/>
                <w:color w:val="000000"/>
                <w:sz w:val="20"/>
                <w:szCs w:val="20"/>
              </w:rPr>
            </w:pPr>
            <w:r w:rsidRPr="00DD692D">
              <w:rPr>
                <w:rFonts w:ascii="Arial" w:hAnsi="Arial" w:cs="Arial"/>
                <w:color w:val="000000"/>
                <w:sz w:val="20"/>
                <w:szCs w:val="20"/>
              </w:rPr>
              <w:t>Apresenta cronograma de treinamentos; Apresenta o cronograma planejado x executado; Conhecimento das equipes quanto aos treinamentos evidenciado em entrevista.</w:t>
            </w:r>
          </w:p>
        </w:tc>
        <w:tc>
          <w:tcPr>
            <w:tcW w:w="4433" w:type="dxa"/>
            <w:tcBorders>
              <w:top w:val="single" w:sz="6" w:space="0" w:color="000000"/>
              <w:left w:val="single" w:sz="6" w:space="0" w:color="000000"/>
              <w:bottom w:val="single" w:sz="6" w:space="0" w:color="000000"/>
              <w:right w:val="single" w:sz="6" w:space="0" w:color="000000"/>
            </w:tcBorders>
          </w:tcPr>
          <w:p w14:paraId="57B2D589" w14:textId="1EE1BE63" w:rsidR="00BD14DE" w:rsidRPr="00490256" w:rsidRDefault="00BD14DE" w:rsidP="00490256">
            <w:pPr>
              <w:autoSpaceDE w:val="0"/>
              <w:autoSpaceDN w:val="0"/>
              <w:adjustRightInd w:val="0"/>
              <w:spacing w:after="0" w:line="240" w:lineRule="auto"/>
              <w:ind w:left="360"/>
              <w:jc w:val="both"/>
              <w:rPr>
                <w:rFonts w:ascii="Arial" w:hAnsi="Arial" w:cs="Arial"/>
                <w:color w:val="000000"/>
                <w:sz w:val="20"/>
                <w:szCs w:val="20"/>
              </w:rPr>
            </w:pPr>
          </w:p>
        </w:tc>
      </w:tr>
    </w:tbl>
    <w:p w14:paraId="37D3522A" w14:textId="067D049B" w:rsidR="00850E67" w:rsidRDefault="00850E67" w:rsidP="002663E1">
      <w:pPr>
        <w:rPr>
          <w:rFonts w:ascii="Arial" w:hAnsi="Arial" w:cs="Arial"/>
          <w:b/>
          <w:color w:val="FF0000"/>
        </w:rPr>
      </w:pPr>
      <w:bookmarkStart w:id="0" w:name="_GoBack"/>
      <w:bookmarkEnd w:id="0"/>
    </w:p>
    <w:sectPr w:rsidR="00850E67" w:rsidSect="00E5169A">
      <w:pgSz w:w="16838"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70896"/>
    <w:multiLevelType w:val="hybridMultilevel"/>
    <w:tmpl w:val="2ECE1A4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1C46533"/>
    <w:multiLevelType w:val="hybridMultilevel"/>
    <w:tmpl w:val="661A852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2812DD5"/>
    <w:multiLevelType w:val="hybridMultilevel"/>
    <w:tmpl w:val="F6689D2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78B1432"/>
    <w:multiLevelType w:val="hybridMultilevel"/>
    <w:tmpl w:val="F488B21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82942FA"/>
    <w:multiLevelType w:val="hybridMultilevel"/>
    <w:tmpl w:val="81F643C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0C320449"/>
    <w:multiLevelType w:val="hybridMultilevel"/>
    <w:tmpl w:val="41EAFEA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0D680FE9"/>
    <w:multiLevelType w:val="hybridMultilevel"/>
    <w:tmpl w:val="048E090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060608E"/>
    <w:multiLevelType w:val="hybridMultilevel"/>
    <w:tmpl w:val="E16680B8"/>
    <w:lvl w:ilvl="0" w:tplc="04160005">
      <w:start w:val="1"/>
      <w:numFmt w:val="bullet"/>
      <w:lvlText w:val=""/>
      <w:lvlJc w:val="left"/>
      <w:pPr>
        <w:ind w:left="780" w:hanging="360"/>
      </w:pPr>
      <w:rPr>
        <w:rFonts w:ascii="Wingdings" w:hAnsi="Wingdings"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8">
    <w:nsid w:val="122A0B88"/>
    <w:multiLevelType w:val="hybridMultilevel"/>
    <w:tmpl w:val="21EA523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1BAD7085"/>
    <w:multiLevelType w:val="hybridMultilevel"/>
    <w:tmpl w:val="FCF2754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1CFA4B56"/>
    <w:multiLevelType w:val="hybridMultilevel"/>
    <w:tmpl w:val="D92CF7C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1D630FC0"/>
    <w:multiLevelType w:val="hybridMultilevel"/>
    <w:tmpl w:val="FB1E3DD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290B3FA9"/>
    <w:multiLevelType w:val="hybridMultilevel"/>
    <w:tmpl w:val="05749C9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2DC46989"/>
    <w:multiLevelType w:val="hybridMultilevel"/>
    <w:tmpl w:val="137CFA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E7A2954"/>
    <w:multiLevelType w:val="hybridMultilevel"/>
    <w:tmpl w:val="8D10490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2E7C074F"/>
    <w:multiLevelType w:val="hybridMultilevel"/>
    <w:tmpl w:val="323C7E7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33B27EE6"/>
    <w:multiLevelType w:val="hybridMultilevel"/>
    <w:tmpl w:val="07DAB04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37F15703"/>
    <w:multiLevelType w:val="hybridMultilevel"/>
    <w:tmpl w:val="95905AC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394F4C19"/>
    <w:multiLevelType w:val="hybridMultilevel"/>
    <w:tmpl w:val="2FF08B0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3B9C1CD1"/>
    <w:multiLevelType w:val="hybridMultilevel"/>
    <w:tmpl w:val="98DCA05C"/>
    <w:lvl w:ilvl="0" w:tplc="65667F78">
      <w:start w:val="1"/>
      <w:numFmt w:val="bullet"/>
      <w:lvlText w:val=""/>
      <w:lvlJc w:val="left"/>
      <w:pPr>
        <w:ind w:left="720" w:hanging="360"/>
      </w:pPr>
      <w:rPr>
        <w:rFonts w:ascii="Wingdings" w:hAnsi="Wingdings"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F4A45BE"/>
    <w:multiLevelType w:val="hybridMultilevel"/>
    <w:tmpl w:val="91F25BA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410E0676"/>
    <w:multiLevelType w:val="hybridMultilevel"/>
    <w:tmpl w:val="1AC69DAA"/>
    <w:lvl w:ilvl="0" w:tplc="04160005">
      <w:start w:val="1"/>
      <w:numFmt w:val="bullet"/>
      <w:lvlText w:val=""/>
      <w:lvlJc w:val="left"/>
      <w:pPr>
        <w:ind w:left="774" w:hanging="360"/>
      </w:pPr>
      <w:rPr>
        <w:rFonts w:ascii="Wingdings" w:hAnsi="Wingdings"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22">
    <w:nsid w:val="43821D1D"/>
    <w:multiLevelType w:val="hybridMultilevel"/>
    <w:tmpl w:val="4C0AA6FA"/>
    <w:lvl w:ilvl="0" w:tplc="6478CB02">
      <w:start w:val="1"/>
      <w:numFmt w:val="bullet"/>
      <w:lvlText w:val=""/>
      <w:lvlJc w:val="left"/>
      <w:pPr>
        <w:ind w:left="774" w:hanging="360"/>
      </w:pPr>
      <w:rPr>
        <w:rFonts w:ascii="Wingdings" w:hAnsi="Wingdings" w:hint="default"/>
        <w:color w:val="auto"/>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23">
    <w:nsid w:val="448847E4"/>
    <w:multiLevelType w:val="hybridMultilevel"/>
    <w:tmpl w:val="6ADAADE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486E6F98"/>
    <w:multiLevelType w:val="hybridMultilevel"/>
    <w:tmpl w:val="D9ECAE2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49A626FA"/>
    <w:multiLevelType w:val="hybridMultilevel"/>
    <w:tmpl w:val="07AC8DA6"/>
    <w:lvl w:ilvl="0" w:tplc="04160005">
      <w:start w:val="1"/>
      <w:numFmt w:val="bullet"/>
      <w:lvlText w:val=""/>
      <w:lvlJc w:val="left"/>
      <w:pPr>
        <w:ind w:left="1141" w:hanging="360"/>
      </w:pPr>
      <w:rPr>
        <w:rFonts w:ascii="Wingdings" w:hAnsi="Wingdings" w:hint="default"/>
      </w:rPr>
    </w:lvl>
    <w:lvl w:ilvl="1" w:tplc="04160003" w:tentative="1">
      <w:start w:val="1"/>
      <w:numFmt w:val="bullet"/>
      <w:lvlText w:val="o"/>
      <w:lvlJc w:val="left"/>
      <w:pPr>
        <w:ind w:left="1861" w:hanging="360"/>
      </w:pPr>
      <w:rPr>
        <w:rFonts w:ascii="Courier New" w:hAnsi="Courier New" w:cs="Courier New" w:hint="default"/>
      </w:rPr>
    </w:lvl>
    <w:lvl w:ilvl="2" w:tplc="04160005" w:tentative="1">
      <w:start w:val="1"/>
      <w:numFmt w:val="bullet"/>
      <w:lvlText w:val=""/>
      <w:lvlJc w:val="left"/>
      <w:pPr>
        <w:ind w:left="2581" w:hanging="360"/>
      </w:pPr>
      <w:rPr>
        <w:rFonts w:ascii="Wingdings" w:hAnsi="Wingdings" w:hint="default"/>
      </w:rPr>
    </w:lvl>
    <w:lvl w:ilvl="3" w:tplc="04160001" w:tentative="1">
      <w:start w:val="1"/>
      <w:numFmt w:val="bullet"/>
      <w:lvlText w:val=""/>
      <w:lvlJc w:val="left"/>
      <w:pPr>
        <w:ind w:left="3301" w:hanging="360"/>
      </w:pPr>
      <w:rPr>
        <w:rFonts w:ascii="Symbol" w:hAnsi="Symbol" w:hint="default"/>
      </w:rPr>
    </w:lvl>
    <w:lvl w:ilvl="4" w:tplc="04160003" w:tentative="1">
      <w:start w:val="1"/>
      <w:numFmt w:val="bullet"/>
      <w:lvlText w:val="o"/>
      <w:lvlJc w:val="left"/>
      <w:pPr>
        <w:ind w:left="4021" w:hanging="360"/>
      </w:pPr>
      <w:rPr>
        <w:rFonts w:ascii="Courier New" w:hAnsi="Courier New" w:cs="Courier New" w:hint="default"/>
      </w:rPr>
    </w:lvl>
    <w:lvl w:ilvl="5" w:tplc="04160005" w:tentative="1">
      <w:start w:val="1"/>
      <w:numFmt w:val="bullet"/>
      <w:lvlText w:val=""/>
      <w:lvlJc w:val="left"/>
      <w:pPr>
        <w:ind w:left="4741" w:hanging="360"/>
      </w:pPr>
      <w:rPr>
        <w:rFonts w:ascii="Wingdings" w:hAnsi="Wingdings" w:hint="default"/>
      </w:rPr>
    </w:lvl>
    <w:lvl w:ilvl="6" w:tplc="04160001" w:tentative="1">
      <w:start w:val="1"/>
      <w:numFmt w:val="bullet"/>
      <w:lvlText w:val=""/>
      <w:lvlJc w:val="left"/>
      <w:pPr>
        <w:ind w:left="5461" w:hanging="360"/>
      </w:pPr>
      <w:rPr>
        <w:rFonts w:ascii="Symbol" w:hAnsi="Symbol" w:hint="default"/>
      </w:rPr>
    </w:lvl>
    <w:lvl w:ilvl="7" w:tplc="04160003" w:tentative="1">
      <w:start w:val="1"/>
      <w:numFmt w:val="bullet"/>
      <w:lvlText w:val="o"/>
      <w:lvlJc w:val="left"/>
      <w:pPr>
        <w:ind w:left="6181" w:hanging="360"/>
      </w:pPr>
      <w:rPr>
        <w:rFonts w:ascii="Courier New" w:hAnsi="Courier New" w:cs="Courier New" w:hint="default"/>
      </w:rPr>
    </w:lvl>
    <w:lvl w:ilvl="8" w:tplc="04160005" w:tentative="1">
      <w:start w:val="1"/>
      <w:numFmt w:val="bullet"/>
      <w:lvlText w:val=""/>
      <w:lvlJc w:val="left"/>
      <w:pPr>
        <w:ind w:left="6901" w:hanging="360"/>
      </w:pPr>
      <w:rPr>
        <w:rFonts w:ascii="Wingdings" w:hAnsi="Wingdings" w:hint="default"/>
      </w:rPr>
    </w:lvl>
  </w:abstractNum>
  <w:abstractNum w:abstractNumId="26">
    <w:nsid w:val="4DFA2BD6"/>
    <w:multiLevelType w:val="hybridMultilevel"/>
    <w:tmpl w:val="D494B9A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503C4796"/>
    <w:multiLevelType w:val="hybridMultilevel"/>
    <w:tmpl w:val="0E8C77E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5BC840A3"/>
    <w:multiLevelType w:val="hybridMultilevel"/>
    <w:tmpl w:val="D8E66B5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5DBF35F5"/>
    <w:multiLevelType w:val="hybridMultilevel"/>
    <w:tmpl w:val="67B60A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6E417988"/>
    <w:multiLevelType w:val="hybridMultilevel"/>
    <w:tmpl w:val="5CBAABE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74065A39"/>
    <w:multiLevelType w:val="hybridMultilevel"/>
    <w:tmpl w:val="F372FAA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762E1795"/>
    <w:multiLevelType w:val="hybridMultilevel"/>
    <w:tmpl w:val="201E77EE"/>
    <w:lvl w:ilvl="0" w:tplc="6288720C">
      <w:start w:val="1"/>
      <w:numFmt w:val="bullet"/>
      <w:lvlText w:val=""/>
      <w:lvlJc w:val="left"/>
      <w:pPr>
        <w:ind w:left="720" w:hanging="360"/>
      </w:pPr>
      <w:rPr>
        <w:rFonts w:ascii="Wingdings" w:hAnsi="Wingdings"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77EA1C26"/>
    <w:multiLevelType w:val="hybridMultilevel"/>
    <w:tmpl w:val="295276E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7A2E0C89"/>
    <w:multiLevelType w:val="hybridMultilevel"/>
    <w:tmpl w:val="2E68CA0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nsid w:val="7B780FA9"/>
    <w:multiLevelType w:val="hybridMultilevel"/>
    <w:tmpl w:val="E09409C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nsid w:val="7B8034D1"/>
    <w:multiLevelType w:val="hybridMultilevel"/>
    <w:tmpl w:val="E3C6D3E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8D2145"/>
    <w:multiLevelType w:val="hybridMultilevel"/>
    <w:tmpl w:val="F972126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7CEB29F2"/>
    <w:multiLevelType w:val="hybridMultilevel"/>
    <w:tmpl w:val="E3DA9D7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7"/>
  </w:num>
  <w:num w:numId="2">
    <w:abstractNumId w:val="27"/>
  </w:num>
  <w:num w:numId="3">
    <w:abstractNumId w:val="28"/>
  </w:num>
  <w:num w:numId="4">
    <w:abstractNumId w:val="30"/>
  </w:num>
  <w:num w:numId="5">
    <w:abstractNumId w:val="7"/>
  </w:num>
  <w:num w:numId="6">
    <w:abstractNumId w:val="0"/>
  </w:num>
  <w:num w:numId="7">
    <w:abstractNumId w:val="11"/>
  </w:num>
  <w:num w:numId="8">
    <w:abstractNumId w:val="16"/>
  </w:num>
  <w:num w:numId="9">
    <w:abstractNumId w:val="14"/>
  </w:num>
  <w:num w:numId="10">
    <w:abstractNumId w:val="24"/>
  </w:num>
  <w:num w:numId="11">
    <w:abstractNumId w:val="23"/>
  </w:num>
  <w:num w:numId="12">
    <w:abstractNumId w:val="36"/>
  </w:num>
  <w:num w:numId="13">
    <w:abstractNumId w:val="35"/>
  </w:num>
  <w:num w:numId="14">
    <w:abstractNumId w:val="34"/>
  </w:num>
  <w:num w:numId="15">
    <w:abstractNumId w:val="21"/>
  </w:num>
  <w:num w:numId="16">
    <w:abstractNumId w:val="32"/>
  </w:num>
  <w:num w:numId="17">
    <w:abstractNumId w:val="25"/>
  </w:num>
  <w:num w:numId="18">
    <w:abstractNumId w:val="9"/>
  </w:num>
  <w:num w:numId="19">
    <w:abstractNumId w:val="19"/>
  </w:num>
  <w:num w:numId="20">
    <w:abstractNumId w:val="1"/>
  </w:num>
  <w:num w:numId="21">
    <w:abstractNumId w:val="10"/>
  </w:num>
  <w:num w:numId="22">
    <w:abstractNumId w:val="38"/>
  </w:num>
  <w:num w:numId="23">
    <w:abstractNumId w:val="17"/>
  </w:num>
  <w:num w:numId="24">
    <w:abstractNumId w:val="2"/>
  </w:num>
  <w:num w:numId="25">
    <w:abstractNumId w:val="3"/>
  </w:num>
  <w:num w:numId="26">
    <w:abstractNumId w:val="5"/>
  </w:num>
  <w:num w:numId="27">
    <w:abstractNumId w:val="29"/>
  </w:num>
  <w:num w:numId="28">
    <w:abstractNumId w:val="26"/>
  </w:num>
  <w:num w:numId="29">
    <w:abstractNumId w:val="4"/>
  </w:num>
  <w:num w:numId="30">
    <w:abstractNumId w:val="8"/>
  </w:num>
  <w:num w:numId="31">
    <w:abstractNumId w:val="20"/>
  </w:num>
  <w:num w:numId="32">
    <w:abstractNumId w:val="12"/>
  </w:num>
  <w:num w:numId="33">
    <w:abstractNumId w:val="22"/>
  </w:num>
  <w:num w:numId="34">
    <w:abstractNumId w:val="6"/>
  </w:num>
  <w:num w:numId="35">
    <w:abstractNumId w:val="13"/>
  </w:num>
  <w:num w:numId="36">
    <w:abstractNumId w:val="31"/>
  </w:num>
  <w:num w:numId="37">
    <w:abstractNumId w:val="33"/>
  </w:num>
  <w:num w:numId="38">
    <w:abstractNumId w:val="18"/>
  </w:num>
  <w:num w:numId="39">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69A"/>
    <w:rsid w:val="00003663"/>
    <w:rsid w:val="00041C7D"/>
    <w:rsid w:val="000420A9"/>
    <w:rsid w:val="000474EA"/>
    <w:rsid w:val="00052257"/>
    <w:rsid w:val="00064E21"/>
    <w:rsid w:val="00070560"/>
    <w:rsid w:val="00072C9B"/>
    <w:rsid w:val="000767E2"/>
    <w:rsid w:val="000A1ABF"/>
    <w:rsid w:val="000A47CF"/>
    <w:rsid w:val="000B040D"/>
    <w:rsid w:val="000C0985"/>
    <w:rsid w:val="000C1646"/>
    <w:rsid w:val="000C42C7"/>
    <w:rsid w:val="000D269F"/>
    <w:rsid w:val="000D2DF8"/>
    <w:rsid w:val="000E7A6C"/>
    <w:rsid w:val="000F22B4"/>
    <w:rsid w:val="00105C37"/>
    <w:rsid w:val="00112385"/>
    <w:rsid w:val="00146A15"/>
    <w:rsid w:val="001955E1"/>
    <w:rsid w:val="001A519A"/>
    <w:rsid w:val="001B4995"/>
    <w:rsid w:val="001B6389"/>
    <w:rsid w:val="001C156E"/>
    <w:rsid w:val="001E45A4"/>
    <w:rsid w:val="001F4D7C"/>
    <w:rsid w:val="00203C23"/>
    <w:rsid w:val="00215F51"/>
    <w:rsid w:val="00230BF9"/>
    <w:rsid w:val="00232067"/>
    <w:rsid w:val="002451B7"/>
    <w:rsid w:val="002663E1"/>
    <w:rsid w:val="00280907"/>
    <w:rsid w:val="00284205"/>
    <w:rsid w:val="00290C56"/>
    <w:rsid w:val="002F103B"/>
    <w:rsid w:val="00306CF5"/>
    <w:rsid w:val="00343CEE"/>
    <w:rsid w:val="003647BE"/>
    <w:rsid w:val="003763F1"/>
    <w:rsid w:val="003B4D65"/>
    <w:rsid w:val="003D0204"/>
    <w:rsid w:val="003E0654"/>
    <w:rsid w:val="004115F0"/>
    <w:rsid w:val="00423108"/>
    <w:rsid w:val="004275CE"/>
    <w:rsid w:val="00452C18"/>
    <w:rsid w:val="004622FA"/>
    <w:rsid w:val="00485A71"/>
    <w:rsid w:val="00487B4A"/>
    <w:rsid w:val="00490256"/>
    <w:rsid w:val="004A3158"/>
    <w:rsid w:val="004A5A00"/>
    <w:rsid w:val="004B10B6"/>
    <w:rsid w:val="004E7258"/>
    <w:rsid w:val="005177A2"/>
    <w:rsid w:val="005214C8"/>
    <w:rsid w:val="005328A5"/>
    <w:rsid w:val="0054214E"/>
    <w:rsid w:val="00556DBC"/>
    <w:rsid w:val="00577EB5"/>
    <w:rsid w:val="00594D52"/>
    <w:rsid w:val="005D08A8"/>
    <w:rsid w:val="005E017E"/>
    <w:rsid w:val="005E7AD1"/>
    <w:rsid w:val="005F3A03"/>
    <w:rsid w:val="005F4C11"/>
    <w:rsid w:val="00605142"/>
    <w:rsid w:val="0060629F"/>
    <w:rsid w:val="006442B7"/>
    <w:rsid w:val="006577EF"/>
    <w:rsid w:val="006606F0"/>
    <w:rsid w:val="006A57A8"/>
    <w:rsid w:val="006B251B"/>
    <w:rsid w:val="006C3061"/>
    <w:rsid w:val="00705862"/>
    <w:rsid w:val="00716D38"/>
    <w:rsid w:val="00724BFB"/>
    <w:rsid w:val="007330F5"/>
    <w:rsid w:val="00734769"/>
    <w:rsid w:val="0075274E"/>
    <w:rsid w:val="00754D5C"/>
    <w:rsid w:val="00784DF1"/>
    <w:rsid w:val="007B3C91"/>
    <w:rsid w:val="007B770F"/>
    <w:rsid w:val="007D7A3F"/>
    <w:rsid w:val="008420C0"/>
    <w:rsid w:val="00846175"/>
    <w:rsid w:val="00850E67"/>
    <w:rsid w:val="00865C01"/>
    <w:rsid w:val="00866681"/>
    <w:rsid w:val="008712F1"/>
    <w:rsid w:val="008932A7"/>
    <w:rsid w:val="008A08A8"/>
    <w:rsid w:val="008A1F23"/>
    <w:rsid w:val="008B173D"/>
    <w:rsid w:val="008D061C"/>
    <w:rsid w:val="008D26BB"/>
    <w:rsid w:val="008E561B"/>
    <w:rsid w:val="008F0C74"/>
    <w:rsid w:val="008F6BDA"/>
    <w:rsid w:val="00922900"/>
    <w:rsid w:val="0093242F"/>
    <w:rsid w:val="00945E02"/>
    <w:rsid w:val="00950372"/>
    <w:rsid w:val="00970C32"/>
    <w:rsid w:val="0099301E"/>
    <w:rsid w:val="009A1F81"/>
    <w:rsid w:val="009A7A51"/>
    <w:rsid w:val="009B3ED0"/>
    <w:rsid w:val="009B7F12"/>
    <w:rsid w:val="009D2BC2"/>
    <w:rsid w:val="00A40B8A"/>
    <w:rsid w:val="00A46A83"/>
    <w:rsid w:val="00A62A10"/>
    <w:rsid w:val="00A719C8"/>
    <w:rsid w:val="00AA31C2"/>
    <w:rsid w:val="00AC4AF0"/>
    <w:rsid w:val="00AC7D6E"/>
    <w:rsid w:val="00AD63BC"/>
    <w:rsid w:val="00AE1268"/>
    <w:rsid w:val="00AF0CCA"/>
    <w:rsid w:val="00AF47BC"/>
    <w:rsid w:val="00AF7762"/>
    <w:rsid w:val="00B12CB6"/>
    <w:rsid w:val="00B14A1E"/>
    <w:rsid w:val="00B156C1"/>
    <w:rsid w:val="00B22779"/>
    <w:rsid w:val="00B400B8"/>
    <w:rsid w:val="00B72FF8"/>
    <w:rsid w:val="00BD14DE"/>
    <w:rsid w:val="00BE36EF"/>
    <w:rsid w:val="00BE7122"/>
    <w:rsid w:val="00C1228D"/>
    <w:rsid w:val="00CB53E3"/>
    <w:rsid w:val="00CC109F"/>
    <w:rsid w:val="00CC2647"/>
    <w:rsid w:val="00CD19F1"/>
    <w:rsid w:val="00D1301A"/>
    <w:rsid w:val="00D21498"/>
    <w:rsid w:val="00D24B21"/>
    <w:rsid w:val="00D526EB"/>
    <w:rsid w:val="00DA2B34"/>
    <w:rsid w:val="00DB09E3"/>
    <w:rsid w:val="00DB39E3"/>
    <w:rsid w:val="00DB45B3"/>
    <w:rsid w:val="00DB6EEE"/>
    <w:rsid w:val="00DC2ADE"/>
    <w:rsid w:val="00DD25B8"/>
    <w:rsid w:val="00DD692D"/>
    <w:rsid w:val="00E141DA"/>
    <w:rsid w:val="00E307D6"/>
    <w:rsid w:val="00E468C6"/>
    <w:rsid w:val="00E5169A"/>
    <w:rsid w:val="00E532A8"/>
    <w:rsid w:val="00E5783A"/>
    <w:rsid w:val="00E64894"/>
    <w:rsid w:val="00E75F18"/>
    <w:rsid w:val="00E87D63"/>
    <w:rsid w:val="00EA7DA7"/>
    <w:rsid w:val="00EF37B3"/>
    <w:rsid w:val="00F01DA9"/>
    <w:rsid w:val="00F17C64"/>
    <w:rsid w:val="00F8588F"/>
    <w:rsid w:val="00F86961"/>
    <w:rsid w:val="00FA332A"/>
    <w:rsid w:val="00FA3D33"/>
    <w:rsid w:val="00FB20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DD692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D692D"/>
    <w:rPr>
      <w:rFonts w:ascii="Segoe UI" w:hAnsi="Segoe UI" w:cs="Segoe UI"/>
      <w:sz w:val="18"/>
      <w:szCs w:val="18"/>
    </w:rPr>
  </w:style>
  <w:style w:type="paragraph" w:styleId="PargrafodaLista">
    <w:name w:val="List Paragraph"/>
    <w:basedOn w:val="Normal"/>
    <w:uiPriority w:val="34"/>
    <w:qFormat/>
    <w:rsid w:val="002663E1"/>
    <w:pPr>
      <w:ind w:left="720"/>
      <w:contextualSpacing/>
    </w:pPr>
  </w:style>
  <w:style w:type="paragraph" w:styleId="NormalWeb">
    <w:name w:val="Normal (Web)"/>
    <w:basedOn w:val="Normal"/>
    <w:uiPriority w:val="99"/>
    <w:semiHidden/>
    <w:unhideWhenUsed/>
    <w:rsid w:val="009A7A5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A7A5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DD692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D692D"/>
    <w:rPr>
      <w:rFonts w:ascii="Segoe UI" w:hAnsi="Segoe UI" w:cs="Segoe UI"/>
      <w:sz w:val="18"/>
      <w:szCs w:val="18"/>
    </w:rPr>
  </w:style>
  <w:style w:type="paragraph" w:styleId="PargrafodaLista">
    <w:name w:val="List Paragraph"/>
    <w:basedOn w:val="Normal"/>
    <w:uiPriority w:val="34"/>
    <w:qFormat/>
    <w:rsid w:val="002663E1"/>
    <w:pPr>
      <w:ind w:left="720"/>
      <w:contextualSpacing/>
    </w:pPr>
  </w:style>
  <w:style w:type="paragraph" w:styleId="NormalWeb">
    <w:name w:val="Normal (Web)"/>
    <w:basedOn w:val="Normal"/>
    <w:uiPriority w:val="99"/>
    <w:semiHidden/>
    <w:unhideWhenUsed/>
    <w:rsid w:val="009A7A5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A7A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7DAC24-0EB1-45C9-91A7-238580526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4324</Words>
  <Characters>23354</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JUSCIVÂNIA</dc:creator>
  <cp:lastModifiedBy>pc0</cp:lastModifiedBy>
  <cp:revision>2</cp:revision>
  <cp:lastPrinted>2025-08-06T18:27:00Z</cp:lastPrinted>
  <dcterms:created xsi:type="dcterms:W3CDTF">2026-05-14T14:04:00Z</dcterms:created>
  <dcterms:modified xsi:type="dcterms:W3CDTF">2026-05-14T14:04:00Z</dcterms:modified>
</cp:coreProperties>
</file>