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a6b45" w:val="solid"/>
        <w:spacing w:before="600" w:after="0"/>
        <w:jc w:val="center"/>
      </w:pPr>
      <w:r>
        <w:rPr>
          <w:b/>
          <w:bCs/>
          <w:color w:val="FFFFFF"/>
          <w:sz w:val="72"/>
          <w:szCs w:val="72"/>
        </w:rPr>
        <w:t xml:space="preserve">RentaFlow</w:t>
      </w:r>
    </w:p>
    <w:p>
      <w:pPr>
        <w:shd w:color="1a6b45" w:val="solid"/>
        <w:spacing w:before="0" w:after="0"/>
        <w:jc w:val="center"/>
      </w:pPr>
      <w:r>
        <w:rPr>
          <w:b/>
          <w:bCs/>
          <w:color w:val="d1fae5"/>
          <w:sz w:val="28"/>
          <w:szCs w:val="28"/>
        </w:rPr>
        <w:t xml:space="preserve">Manual do Sistema  ·  v1.0</w:t>
      </w:r>
    </w:p>
    <w:p>
      <w:pPr>
        <w:shd w:color="1a6b45" w:val="solid"/>
        <w:spacing w:before="0" w:after="600"/>
        <w:jc w:val="center"/>
      </w:pPr>
      <w:r>
        <w:rPr>
          <w:i/>
          <w:iCs/>
          <w:color w:val="d1fae5"/>
          <w:sz w:val="22"/>
          <w:szCs w:val="22"/>
        </w:rPr>
        <w:t xml:space="preserve">Referência técnica para desenvolvedores e manutenção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200" w:after="120"/>
        <w:jc w:val="center"/>
      </w:pPr>
      <w:r>
        <w:rPr>
          <w:b/>
          <w:bCs/>
          <w:color w:val="1a6b45"/>
          <w:sz w:val="26"/>
          <w:szCs w:val="26"/>
        </w:rPr>
        <w:t xml:space="preserve">Visão Geral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RentaFlow é um aplicativo desktop que automatiza o controle de investimentos em FIIs e ações com foco em renda passiva. Todo o processamento é local — nenhum dado é enviado para servidores externos.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sistema é composto por um launcher central (Gestao_Dividendos.exe) que abre cada módulo em janela separada. Todos os módulos compartilham a mesma planilha Excel configurada no setup.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Arquitetura de módulos: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"/>
            <w:shd w:color="1e3a5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spacing w:before="0" w:after="1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atualizador.py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Atualizar Cotações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Preços, DY, P/VP e Short Name via Yahoo Finance, Status Invest e API B3.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"/>
            <w:shd w:color="7c3d0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spacing w:before="0" w:after="1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leitor_notas.py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Importar Notas de Corretagem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Lê PDFs, resolve tickers por nome de pregão, preview e importação com D+2.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"/>
            <w:shd w:color="1a6b4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spacing w:before="0" w:after="1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caca_dividendos.py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Buscar Dividendos Recebidos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Proventos com custódia exata (data EX + liquidação D+2 úteis).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"/>
            <w:shd w:color="37415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spacing w:before="0" w:after="1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smart_aporte.py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Smart Aporte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Boleta de compra otimizada por défice × DY.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"/>
            <w:shd w:color="5b21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  <w:p>
            <w:pPr>
              <w:spacing w:before="0" w:after="14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4"/>
                <w:szCs w:val="14"/>
              </w:rPr>
              <w:t xml:space="preserve">extrator_ir.py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Relatório de IR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Planilha fiscal: Bens e Direitos + Rendimentos Anuais.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Sumário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1. Visão Geral do Sistema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2. Requisitos e Instalação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3. Primeira Configuração (Setup)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4. Módulos do Sistema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4.1  Atualizar Cotações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4.2  Importar Notas de Corretagem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4.3  Buscar Dividendos Recebidos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4.4  Smart Aporte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4.5  Relatório de IR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5. Estrutura de Arquivos e Planilha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6. Configurações Avançadas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7. Resolução de Problemas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8. Perguntas Frequentes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1. Visão Geral do Sistema</w:t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Arquitetura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sistema é composto por um launcher central (Gestao_Dividendos.exe) que abre cada módulo em janela separada via Tkinter. Todos os módulos importam config_loader.py para obter o caminho da planilha e a função centralizada de backup.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2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 Principal</w:t>
            </w:r>
          </w:p>
        </w:tc>
      </w:tr>
      <w:tr>
        <w:tc>
          <w:tcPr>
            <w:tcW w:type="dxa" w:w="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atualizador.py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Atualiza preços, DY, P/VP e Short Name na aba Dados B3</w:t>
            </w:r>
          </w:p>
        </w:tc>
      </w:tr>
      <w:tr>
        <w:tc>
          <w:tcPr>
            <w:tcW w:type="dxa" w:w="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leitor_notas.py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Importa operações de PDFs com resolução de ticker por nome de pregão</w:t>
            </w:r>
          </w:p>
        </w:tc>
      </w:tr>
      <w:tr>
        <w:tc>
          <w:tcPr>
            <w:tcW w:type="dxa" w:w="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caca_dividendos.py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Busca e registra proventos com cálculo D+2 de custódia</w:t>
            </w:r>
          </w:p>
        </w:tc>
      </w:tr>
      <w:tr>
        <w:tc>
          <w:tcPr>
            <w:tcW w:type="dxa" w:w="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smart_aporte.py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Calcula boleta de compra otimizada por DY e défice</w:t>
            </w:r>
          </w:p>
        </w:tc>
      </w:tr>
      <w:tr>
        <w:tc>
          <w:tcPr>
            <w:tcW w:type="dxa" w:w="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extrator_ir.py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Gera planilha fiscal de Bens, Direitos e Rendimentos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Fluxo de dados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config.json → config_loader.py → todos os módulos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Módulo 1 (atualizador.py) → grava preço/DY/P/VP/Short Name → Dados B3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Módulo 2 (leitor_notas.py) → lê Short Name (col I) → resolve ticker → grava OPERAÇÕES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Módulo 3 (caca_dividendos.py) → lê OPERAÇÕES (D+2) + data EX → grava DIVIDENDOS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Módulo 4 (smart_aporte.py) → lê CARTEIRA + Dados B3 → exibe boleta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Módulo 5 (extrator_ir.py) → lê OPERAÇÕES + DIVIDENDOS + Dados B3 → gera IR xlsx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Backup centralizado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Todos os módulos que gravam dados usam a função fazer_backup() importada de config_loader.py. Os backups são criados na subpasta Backups/ dentro da pasta da planilha, com timestamp no nome.</w:t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fazer_backup(ARQUIVO_EXCEL, log_cb)
# → Backups/RentaFlow_Planilha_backup_YYYYMMDD_HHMMSS.xlsx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2. Requisitos e Instalação</w:t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Requisitos de sistema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Windows 10 ou superior (64 bits)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Microsoft Excel 2016 ou superior (para abrir a planilha)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Conexão com a internet (para buscar cotações e dividendos)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4 GB de RAM recomendados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Dependências Python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Biblioteca</w:t>
            </w:r>
          </w:p>
        </w:tc>
        <w:tc>
          <w:tcPr>
            <w:tcW w:type="dxa" w:w="6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openpyxl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Leitura e escrita da planilha Excel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yfinance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Preços via Yahoo Finance (fast_info)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requests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Scraping do Status Invest + API B3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beautifulsoup4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Parse do HTML do Status Invest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pdfplumber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Extração de texto dos PDFs de notas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pandas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Geração do relatório de IR (ExcelWriter)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tkinter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Interface gráfica (incluída no Python)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Estrutura da pasta após instalação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Gestao_Dividendos.exe  ← executável principal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config.json  ← gerado pelo setup na primeira execução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RentaFlow_Planilha.xlsx  ← planilha de dados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Manual_RentaFlow.docx  ← manual do usuário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LEIA-ME.txt  ← guia rápido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Notas_Corretagem/  ← PDFs das notas de corretagem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Backups/  ← criada automaticamente; backups com timestamp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3. Primeira Configuração (Setup)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Clique em "⚙ Configurações" no rodapé do launcher para abrir o assistente. O arquivo config.json é gerado automaticamente na mesma pasta do executável.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Arquivo Excel</w:t>
            </w:r>
          </w:p>
        </w:tc>
        <w:tc>
          <w:tcPr>
            <w:tcW w:type="dxa" w:w="65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Caminho completo da planilha .xlsx. Use "Procurar..." para navegar.</w:t>
            </w:r>
          </w:p>
        </w:tc>
      </w:tr>
      <w:tr>
        <w:tc>
          <w:tcPr>
            <w:tcW w:type="dxa" w:w="25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Senha dos PDFs</w:t>
            </w:r>
          </w:p>
        </w:tc>
        <w:tc>
          <w:tcPr>
            <w:tcW w:type="dxa" w:w="65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Os 3 primeiros dígitos do CPF. Usada para abrir notas de corretagem protegidas.</w:t>
            </w:r>
          </w:p>
        </w:tc>
      </w:tr>
      <w:tr>
        <w:tc>
          <w:tcPr>
            <w:tcW w:type="dxa" w:w="25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 das Notas</w:t>
            </w:r>
          </w:p>
        </w:tc>
        <w:tc>
          <w:tcPr>
            <w:tcW w:type="dxa" w:w="65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 onde os PDFs ficam antes de importar. Pode ser relativa ou absoluta.</w:t>
            </w:r>
          </w:p>
        </w:tc>
      </w:tr>
      <w:tr>
        <w:tc>
          <w:tcPr>
            <w:tcW w:type="dxa" w:w="25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Janela de Dividendos</w:t>
            </w:r>
          </w:p>
        </w:tc>
        <w:tc>
          <w:tcPr>
            <w:tcW w:type="dxa" w:w="65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Dias retroativos para buscar proventos. Padrão: 365 dias.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none"/>
        </w:pBdr>
        <w:shd w:color="fef3c7" w:val="solid"/>
        <w:spacing w:before="120" w:after="120"/>
        <w:ind w:left="200" w:right="200"/>
      </w:pPr>
      <w:r>
        <w:rPr>
          <w:color w:val="92400e"/>
          <w:sz w:val="18"/>
          <w:szCs w:val="18"/>
        </w:rPr>
        <w:t xml:space="preserve">⚠ Nunca compartilhe o config.json — ele contém a senha dos PDFs de corretagem.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4. Módulos do Sistema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4.1. Atualizar Cotações  (atualizador.py)</w:t>
      </w:r>
    </w:p>
    <w:p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Atualiza preços, DY, P/VP e Short Name de todos os ativos da aba Dados B3. Usa Yahoo Finance para preços, Status Invest para DY/P/VP e a API oficial da B3 para o nome de pregão (Short Name).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Fontes de dados: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Preços: Yahoo Finance fast_info → fallback para history(5d)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DY / P/VP / CNPJ / Segmento: scraping do Status Invest (BeautifulSoup)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DY fallback: yfinance .info quando Status Invest retorna zero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Short Name (col. I): API oficial B3 — cotacao.b3.com.br/mds/api/v1/instrumentQuotation/{ticker}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Lógica de Short Name:</w:t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cotacao.b3.com.br/mds/api/v1/instrumentQuotation/BBDC4
→ {"Trad":[{"scty":{"desc":"BRADESCO    PN      N1",...}}]}
→ normaliza espaços: "BRADESCO PN N1"
→ grava em Dados B3 col I (apenas se célula vazia)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Comportamento: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Modo "Apenas minha carteira": ~1 min — atualiza só ativos em CARTEIRA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Modo "Catálogo completo B3": ~30 min — atualiza todos os 1.700+ ativos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Checkpoint a cada 30 ativos — salva progresso automaticamente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Retry exponencial em rate limit: 15s → 30s → 45s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Botão "Parar e salvar" — interrompe sem perder progresso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via fazer_backup() antes de qualquer gravação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Colunas gravadas na aba Dados B3: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Col.</w:t>
            </w:r>
          </w:p>
        </w:tc>
        <w:tc>
          <w:tcPr>
            <w:tcW w:type="dxa" w:w="2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7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Valor atual</w:t>
            </w:r>
          </w:p>
        </w:tc>
        <w:tc>
          <w:tcPr>
            <w:tcW w:type="dxa" w:w="63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Yahoo Finance</w:t>
            </w:r>
          </w:p>
        </w:tc>
      </w:tr>
      <w:tr>
        <w:tc>
          <w:tcPr>
            <w:tcW w:type="dxa" w:w="7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CNPJ</w:t>
            </w:r>
          </w:p>
        </w:tc>
        <w:tc>
          <w:tcPr>
            <w:tcW w:type="dxa" w:w="63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Status Invest (se vazio)</w:t>
            </w:r>
          </w:p>
        </w:tc>
      </w:tr>
      <w:tr>
        <w:tc>
          <w:tcPr>
            <w:tcW w:type="dxa" w:w="7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Segmento</w:t>
            </w:r>
          </w:p>
        </w:tc>
        <w:tc>
          <w:tcPr>
            <w:tcW w:type="dxa" w:w="63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Status Invest (se vazio)</w:t>
            </w:r>
          </w:p>
        </w:tc>
      </w:tr>
      <w:tr>
        <w:tc>
          <w:tcPr>
            <w:tcW w:type="dxa" w:w="7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DY</w:t>
            </w:r>
          </w:p>
        </w:tc>
        <w:tc>
          <w:tcPr>
            <w:tcW w:type="dxa" w:w="63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Status Invest → fallback yfinance</w:t>
            </w:r>
          </w:p>
        </w:tc>
      </w:tr>
      <w:tr>
        <w:tc>
          <w:tcPr>
            <w:tcW w:type="dxa" w:w="7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P/VP</w:t>
            </w:r>
          </w:p>
        </w:tc>
        <w:tc>
          <w:tcPr>
            <w:tcW w:type="dxa" w:w="63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Status Invest</w:t>
            </w:r>
          </w:p>
        </w:tc>
      </w:tr>
      <w:tr>
        <w:tc>
          <w:tcPr>
            <w:tcW w:type="dxa" w:w="7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Short Name</w:t>
            </w:r>
          </w:p>
        </w:tc>
        <w:tc>
          <w:tcPr>
            <w:tcW w:type="dxa" w:w="63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API B3 cotacao.b3.com.br (se vazio)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1a6b45" w:sz="4"/>
          <w:bottom w:val="single" w:color="1a6b4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Rode no modo "Catálogo completo" na primeira instalação para popular a coluna I (Short Name) de todos os ativos. Necessário para o Módulo 2.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4.2. Importar Notas de Corretagem  (leitor_notas.py)</w:t>
      </w:r>
    </w:p>
    <w:p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Lê PDFs de notas de corretagem (Clear/XP), resolve automaticamente os tickers pelo nome de pregão B3 e exibe preview para revisão antes de gravar. Inclui cálculo D+2 no preço médio de vendas.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Resolução de tickers por nome de pregão: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As notas de corretagem não exibem o código do ativo (BBDC4), mas sim o nome de pregão ("BRADESCO PN N1"). O sistema carrega o índice Short Name → Ticker da coluna I da aba Dados B3 e resolve em 4 níveis: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Nível 1: match exato com o short name cadastrado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Nível 2: match após remoção iterativa de sufixos de tipo/governança/evento corporativo (ON, PN, NM, N1, N2, ED, EJ, EDJ, ATZ, EB, EJB, EDR...) — até 5 passes para sufixos compostos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Nível 3: ticker embutido no nome (ex: "FII TRX REAL TRXF11 CI ER" → TRXF11)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Nível 4: match parcial com ≥2 palavras significativas em comum (evita falsos positivos)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Índice carregado uma vez por sessão antes de processar os PDFs
indice = _carregar_indice_short_names()  # {SHORT_NAME: TICKER}
# Ex: {"BRADESCO PN N1": "BBDC4", "VALE ON NM": "VALE3", ...}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Gravação de vendas (colunas D e I):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Col D (Preço unitário): preço médio de custo calculado do histórico de OPERAÇÕES até a data da venda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Col I (VL. real venda): preço real de execução extraído da nota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Col F (Qtde executada): negativo para vendas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Padrões de extração do PDF: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Padrão A: ticker explícito antes do @ — "1-BOVESPA C VISTA MXRF11 @ 10 9,70 97,00 D"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Padrão B: nome de pregão antes do @ — "1-BOVESPA V FRACIONARIO BRADESCO PN N1 @ 4 21,47 85,88 D"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1a6b45" w:sz="4"/>
          <w:bottom w:val="single" w:color="1a6b4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Para ativos sem Short Name cadastrado, o log exibe [AVISO] com todos os dados da operação para lançamento manual. Adicione o Short Name na col I, rode o Módulo 1 e reimporte.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4.3. Buscar Dividendos Recebidos  (caca_dividendos.py)</w:t>
      </w:r>
    </w:p>
    <w:p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Consulta a API do Status Invest e registra proventos na aba DIVIDENDOS. Usa liquidação D+2 úteis na reconstrução do histórico de custódia para garantir precisão na elegibilidade.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Lógica de custódia com D+2:</w:t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Pregão 10/02/2026 (ter) → liquidação 12/02/2026 (qui)
# Data EX do provento: 10/02/2026
# Compra em 10/02 NÃO é elegível → liquidação só em 12/02
def _adicionar_dias_uteis(data, dias=2):
    # avança `dias` dias úteis pulando sáb/dom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Comportamento: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Reconstrói histórico de posições por ticker com data de liquidação D+2 (não data do pregão)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Para cada provento busca data_ex → qtde_em_custodia_na_data(snapshots, data_ex)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Proventos com custódia zero na data EX são ignorados (stats["ignorados"])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Deduplicação por chave: TICKER_DATA_PAGAMENTO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Retry exponencial: 15s → 30s → 45s em rate limit (429/503)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via fazer_backup() antes de qualquer gravação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1a6b45" w:sz="4"/>
          <w:bottom w:val="single" w:color="1a6b4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A data registrada nas operações é a data do pregão. O D+2 é calculado internamente — não altere as datas na aba OPERAÇÕES.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4.4. Smart Aporte  (smart_aporte.py)</w:t>
      </w:r>
    </w:p>
    <w:p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Calcula a boleta de compra ideal. Usa equal weight com score por DY — favorece ativos mais distantes do equilíbrio que pagam mais dividendos.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Algoritmo:</w:t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patrimonio_atual = sum(qtde × preco for cada ativo)
patrimonio_projetado = patrimonio_atual + valor_aporte
alvo_por_ativo = patrimonio_projetado / n_ativos_com_preco
defice = alvo_por_ativo - valor_atual_ativo
score  = defice × (1 + DY/100)   # DY em %
# Distribui o aporte em ordem decrescente de score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Ativos sem cotação: incluídos no patrimônio mas excluídos das ordens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Alerta se cotações &gt; 24h (usa mtime do arquivo Excel)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Nenhuma gravação na planilha — resultado apenas exibido na tela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4.5. Relatório de IR  (extrator_ir.py)</w:t>
      </w:r>
    </w:p>
    <w:p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Gera planilha fiscal com Bens e Direitos (saldo em custódia em 31/12) e Rendimentos Anuais (dividendos e JCP do ano anterior).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60" w:after="60"/>
      </w:pPr>
      <w:r>
        <w:rPr>
          <w:b/>
          <w:bCs/>
          <w:color w:val="1f2937"/>
          <w:sz w:val="20"/>
          <w:szCs w:val="20"/>
        </w:rPr>
        <w:t xml:space="preserve">Lógica: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Reconstrói saldo de custódia até 31/12 do ano anterior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Custo médio ponderado por ativo, ajustando proporcionalmente nas vendas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Venda sem compra anterior: reporta inconsistência e continua com qtde 0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Consolida dividendos e JCP do ano-base: Rendimentos Isentos (FIIs) e Tributação Exclusiva (JCP ações)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Preenche razão social e CNPJ da aba Dados B3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via fazer_backup() antes de executar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Saída: &lt;planilha&gt;_IR_&lt;ano&gt;.xlsx com abas "Bens e Direitos" e "Rendimentos Anuais"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5. Estrutura de Arquivos e Planilha</w:t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Arquivos do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main.py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Launcher principal — tela com os 5 módulos + botão Abrir Planilha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config_loader.py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Lê config.json; expõe carregar_config() e fazer_backup()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setup.py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Assistente de configuração — gera/atualiza config.json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atualizador.py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 — cotações, DY, P/VP, Short Name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leitor_notas.py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2 — importação de notas PDF com resolução de ticker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caca_dividendos.py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3 — busca de dividendos com D+2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smart_aporte.py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4 — cálculo de aporte otimizado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extrator_ir.py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5 — geração de relatório de IR</w:t>
            </w:r>
          </w:p>
        </w:tc>
      </w:tr>
      <w:tr>
        <w:tc>
          <w:tcPr>
            <w:tcW w:type="dxa" w:w="3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build.py / build_fix.bat</w:t>
            </w:r>
          </w:p>
        </w:tc>
        <w:tc>
          <w:tcPr>
            <w:tcW w:type="dxa" w:w="6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Scripts de build — gera dist/RentaFlow/ com o executável</w:t>
            </w:r>
          </w:p>
        </w:tc>
      </w:tr>
      <w:tr>
        <w:tc>
          <w:tcPr>
            <w:tcW w:type="dxa" w:w="3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6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Gerado pelo setup — caminho Excel, senha PDF, pasta notas, janela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Abas da planilha Excel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68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 e uso</w:t>
            </w:r>
          </w:p>
        </w:tc>
      </w:tr>
      <w:tr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Dados B3</w:t>
            </w:r>
          </w:p>
        </w:tc>
        <w:tc>
          <w:tcPr>
            <w:tcW w:type="dxa" w:w="6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Catálogo: ticker, tipo, razão social, preço, CNPJ, segmento, DY, P/VP, Short Name (col I). Atualizado pelo Módulo 1.</w:t>
            </w:r>
          </w:p>
        </w:tc>
      </w:tr>
      <w:tr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CARTEIRA</w:t>
            </w:r>
          </w:p>
        </w:tc>
        <w:tc>
          <w:tcPr>
            <w:tcW w:type="dxa" w:w="6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Carteira ideal (A–H) e carteira atual (L–U). Fórmulas automáticas.</w:t>
            </w:r>
          </w:p>
        </w:tc>
      </w:tr>
      <w:tr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OPERAÇÕES</w:t>
            </w:r>
          </w:p>
        </w:tc>
        <w:tc>
          <w:tcPr>
            <w:tcW w:type="dxa" w:w="6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Histórico de compras e vendas: data pregão, ticker, qtde, preço médio (compra) / PM custo (venda col D), preço real venda (col I).</w:t>
            </w:r>
          </w:p>
        </w:tc>
      </w:tr>
      <w:tr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DIVIDENDOS</w:t>
            </w:r>
          </w:p>
        </w:tc>
        <w:tc>
          <w:tcPr>
            <w:tcW w:type="dxa" w:w="6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Proventos recebidos: ano, data, valor, tipo (RENDIMENTO/JUROS), ticker.</w:t>
            </w:r>
          </w:p>
        </w:tc>
      </w:tr>
      <w:tr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APORTES</w:t>
            </w:r>
          </w:p>
        </w:tc>
        <w:tc>
          <w:tcPr>
            <w:tcW w:type="dxa" w:w="6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Aportes de capital: data, valor, descrição.</w:t>
            </w:r>
          </w:p>
        </w:tc>
      </w:tr>
      <w:tr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DASHBOARD</w:t>
            </w:r>
          </w:p>
        </w:tc>
        <w:tc>
          <w:tcPr>
            <w:tcW w:type="dxa" w:w="6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Painel somente leitura. Requer Ctrl+Alt+F9 para recalcular após gravações.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Arquivos gerados automaticamente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Backups/RentaFlow_Planilha_backup_YYYYMMDD_HHMMSS.xlsx — criado antes de qualquer gravação pelos Módulos 1, 2, 3 e 5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&lt;planilha&gt;_IR_&lt;ano&gt;.xlsx — gerado pelo Módulo 5 com fichas para declaração de IR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6. Configurações Avançadas</w:t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config.json</w:t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
  "arquivo_excel": "C:/RentaFlow/RentaFlow_Planilha.xlsx",
  "senha_pdf": "123",
  "pasta_notas": "C:/RentaFlow/Notas_Corretagem",
  "janela_busca_dias": 365
}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8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46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arquivo_excel</w:t>
            </w:r>
          </w:p>
        </w:tc>
        <w:tc>
          <w:tcPr>
            <w:tcW w:type="dxa" w:w="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Caminho absoluto da planilha. Use / ou \\ como separador. Obrigatório.</w:t>
            </w:r>
          </w:p>
        </w:tc>
      </w:tr>
      <w:tr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senha_pdf</w:t>
            </w:r>
          </w:p>
        </w:tc>
        <w:tc>
          <w:tcPr>
            <w:tcW w:type="dxa" w:w="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3 primeiros dígitos do CPF. Necessário para o Módulo 2.</w:t>
            </w:r>
          </w:p>
        </w:tc>
      </w:tr>
      <w:tr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pasta_notas</w:t>
            </w:r>
          </w:p>
        </w:tc>
        <w:tc>
          <w:tcPr>
            <w:tcW w:type="dxa" w:w="8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Notas_Corretagem</w:t>
            </w:r>
          </w:p>
        </w:tc>
        <w:tc>
          <w:tcPr>
            <w:tcW w:type="dxa" w:w="46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 dos PDFs. Pode ser relativo ao .exe ou absoluto.</w:t>
            </w:r>
          </w:p>
        </w:tc>
      </w:tr>
      <w:tr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janela_busca_dias</w:t>
            </w:r>
          </w:p>
        </w:tc>
        <w:tc>
          <w:tcPr>
            <w:tcW w:type="dxa" w:w="8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365</w:t>
            </w:r>
          </w:p>
        </w:tc>
        <w:tc>
          <w:tcPr>
            <w:tcW w:type="dxa" w:w="46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Dias retroativos para buscar proventos. Mín: 30, máx recomendado: 730.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00" w:after="120"/>
      </w:pPr>
      <w:r>
        <w:rPr>
          <w:b/>
          <w:bCs/>
          <w:color w:val="1a6b45"/>
          <w:sz w:val="24"/>
          <w:szCs w:val="24"/>
        </w:rPr>
        <w:t xml:space="preserve">APIs externas utilizadas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Dados obtidos</w:t>
            </w:r>
          </w:p>
        </w:tc>
        <w:tc>
          <w:tcPr>
            <w:tcW w:type="dxa" w:w="1600"/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2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Yahoo Finance (fast_info)</w:t>
            </w:r>
          </w:p>
        </w:tc>
        <w:tc>
          <w:tcPr>
            <w:tcW w:type="dxa" w:w="3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query1.finance.yahoo.com</w:t>
            </w:r>
          </w:p>
        </w:tc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 atual</w:t>
            </w:r>
          </w:p>
        </w:tc>
        <w:tc>
          <w:tcPr>
            <w:tcW w:type="dxa" w:w="16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Yahoo Finance (.info)</w:t>
            </w:r>
          </w:p>
        </w:tc>
        <w:tc>
          <w:tcPr>
            <w:tcW w:type="dxa" w:w="3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query1.finance.yahoo.com</w:t>
            </w:r>
          </w:p>
        </w:tc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DY (fallback)</w:t>
            </w:r>
          </w:p>
        </w:tc>
        <w:tc>
          <w:tcPr>
            <w:tcW w:type="dxa" w:w="16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Status Invest</w:t>
            </w:r>
          </w:p>
        </w:tc>
        <w:tc>
          <w:tcPr>
            <w:tcW w:type="dxa" w:w="3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statusinvest.com.br</w:t>
            </w:r>
          </w:p>
        </w:tc>
        <w:tc>
          <w:tcPr>
            <w:tcW w:type="dxa" w:w="22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DY, P/VP, CNPJ, Segmento</w:t>
            </w:r>
          </w:p>
        </w:tc>
        <w:tc>
          <w:tcPr>
            <w:tcW w:type="dxa" w:w="1600"/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API B3 cotações</w:t>
            </w:r>
          </w:p>
        </w:tc>
        <w:tc>
          <w:tcPr>
            <w:tcW w:type="dxa" w:w="3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cotacao.b3.com.br/mds/api/v1/instrumentQuotation/{ticker}</w:t>
            </w:r>
          </w:p>
        </w:tc>
        <w:tc>
          <w:tcPr>
            <w:tcW w:type="dxa" w:w="22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Short Name (desc)</w:t>
            </w:r>
          </w:p>
        </w:tc>
        <w:tc>
          <w:tcPr>
            <w:tcW w:type="dxa" w:w="1600"/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1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7. Resolução de Problemas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"Configuração não encontrada" ao abrir o aplicativo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config.json não foi criado ainda ou foi deletado. Clique em "⚙ Configurações" no rodapé do launcher e preencha os campos.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Módulo abre mas não encontra a planilha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arquivo foi movido ou renomeado. Abra as Configurações e use "Procurar..." para reselecionar.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"Nenhuma operação extraída" ao importar notas PDF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Verifique se a senha dos PDFs está correta no Setup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Confirme que os PDFs são da corretora Clear/XP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Verifique o log por linhas [AVISO] — mostram operações lidas mas sem ticker resolvido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Para ativos em [AVISO]: adicione o Short Name na coluna I da aba Dados B3, rode o Módulo 1 e reimporte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Dividendos não aparecem após "Buscar Dividendos"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Confirme que a compra está registrada em OPERAÇÕES com data de pregão anterior à data EX do provento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Lembre: o sistema usa liquidação D+2 úteis — compra no mesmo dia da data EX não é elegível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Aumente a janela de busca no Setup se os dividendos são anteriores ao período padrão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Proventos já registrados são ignorados silenciosamente — verifique duplicatas na aba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Short Name não foi populado após rodar Atualizar Cotações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 coluna I (Short Name) só é gravada se a célula estiver vazia — não sobrescreve valores manuais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Para repopular: limpe a coluna I na aba Dados B3 e rode o Módulo 1 novamente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Se a API B3 não retornar resultado para um ativo, o Short Name pode ser inserido manualmente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Smart Aporte mostra patrimônio incorreto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Execute o Módulo 1 (Atualizar Cotações) primeiro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Abra e salve a planilha no Excel após a atualização para recalcular as fórmulas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DASHBOARD não atualiza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Pressione Ctrl+Alt+F9 no Excel para forçar o recálculo de todas as fórmulas e tabelas dinâmicas.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Rate limit — "aguardando Xs" no log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Status Invest limitou as requisições temporariamente. O sistema aguarda e retenta automaticamente (15s → 30s → 45s). Comportamento normal no modo "Catálogo completo".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Backup indo para a pasta errada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Todos os módulos devem importar fazer_backup de config_loader.py e chamar fazer_backup(ARQUIVO_EXCEL, log_cb). Não implemente versões locais da função — isso fará os backups irem para a pasta raiz da planilha em vez de Backups/.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8. Perguntas Frequentes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O sistema envia meus dados para algum servidor?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Não. Todo o processamento é local. O sistema acessa apenas APIs públicas (Yahoo Finance, Status Invest e API da B3) para buscar cotações e dividendos — nunca dados pessoais.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Posso usar com qualquer corretora?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Os Módulos 1, 3, 4 e 5 funcionam com qualquer corretora. O Módulo 2 (Importar Notas) é otimizado para Clear/XP. Para outras corretoras, lance as operações manualmente na aba OPERAÇÕES.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O que acontece se eu rodar "Buscar Dividendos" duas vezes?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Nada. Deduplicação por chave TICKER+DATA_PAGAMENTO — proventos já registrados são ignorados automaticamente.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O que é a "data EX" e o D+2?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A data EX é a data de corte de elegibilidade ao provento. O D+2 (dois dias úteis) é o prazo de liquidação financeira das operações na B3 — cotas compradas em T só entram na custódia em T+2 úteis. O sistema aplica D+2 internamente ao reconstruir o histórico de posições, garantindo que compras feitas no mesmo dia da data EX não sejam contabilizadas como elegíveis.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Como adicionar um ativo que não está na planilha?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Insira o ticker (col A) e o tipo (col B) na aba Dados B3. Na próxima execução do Módulo 1, preço, DY, CNPJ, segmento e Short Name (col I) serão preenchidos automaticamente via APIs.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O que é o Short Name e como é usado?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É o nome de pregão oficial do ativo na B3 (ex: "BRADESCO PN N1" para BBDC4), obtido via API cotacao.b3.com.br e gravado na coluna I da aba Dados B3. O Módulo 2 usa esse campo para resolver automaticamente os tickers nas notas de corretagem, que exibem nomes por extenso em vez de códigos.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Como registrar operações históricas?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Insira as compras históricas manualmente na aba OPERAÇÕES com as datas reais de pregão. O sistema calculará D+2 internamente para elegibilidade a proventos e Relatório de IR. Na aba APORTES, registre o capital total como "Aporte Inicial".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O Relatório de IR substitui o informe da corretora?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O relatório gera as informações para as fichas "Bens e Direitos" e "Rendimentos Isentos/JCP" no IRPF. Confirme sempre com o informe da corretora, especialmente para amortizações, grupamentos e ganho de capital em vendas.</w:t>
      </w:r>
    </w:p>
    <w:p>
      <w:pPr>
        <w:spacing w:before="220" w:after="80"/>
      </w:pPr>
      <w:r>
        <w:rPr>
          <w:b/>
          <w:bCs/>
          <w:color w:val="1f2937"/>
          <w:sz w:val="22"/>
          <w:szCs w:val="22"/>
        </w:rPr>
        <w:t xml:space="preserve">Posso usar em mais de um computador?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Sim. Copie a pasta inteira para o outro computador e execute o Setup apontando para a planilha correta. Se a planilha estiver em pasta compartilhada, não use simultaneamente em dois computadores.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  <w:jc w:val="center"/>
      </w:pPr>
      <w:r>
        <w:rPr>
          <w:b/>
          <w:bCs/>
          <w:color w:val="FFFFFF"/>
          <w:sz w:val="18"/>
          <w:szCs w:val="18"/>
        </w:rPr>
        <w:t xml:space="preserve">RentaFlow v1.0  |  Desenvolvido por Cecília Ribeiro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fae5" w:sz="4"/>
      </w:pBdr>
      <w:jc w:val="center"/>
    </w:pPr>
    <w:r>
      <w:rPr>
        <w:color w:val="6b7280"/>
        <w:sz w:val="16"/>
        <w:szCs w:val="16"/>
      </w:rPr>
      <w:t xml:space="preserve">Desenvolvido por Cecília Ribeiro  |  RentaFlow v1.0  |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fae5" w:sz="4"/>
      </w:pBdr>
      <w:spacing w:after="0"/>
      <w:jc w:val="right"/>
    </w:pPr>
    <w:r>
      <w:rPr>
        <w:b/>
        <w:bCs/>
        <w:color w:val="1a6b45"/>
        <w:sz w:val="18"/>
        <w:szCs w:val="18"/>
      </w:rPr>
      <w:t xml:space="preserve">RentaFlow </w:t>
    </w:r>
    <w:r>
      <w:rPr>
        <w:color w:val="6b7280"/>
        <w:sz w:val="18"/>
        <w:szCs w:val="18"/>
      </w:rPr>
      <w:t xml:space="preserve">— Manual do Sistema (Desenvolvedor)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2026-03-22T00:10:54.030Z</dcterms:created>
  <dcterms:modified xsi:type="dcterms:W3CDTF">2026-03-22T00:10:54.031Z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