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mip [xs:string]</w:t>
            </w:r>
          </w:p>
        </w:tc>
        <w:tc>
          <w:tcPr>
            <w:tcW w:type="dxa" w:w="2410"/>
          </w:tcPr>
          <w:p>
            <w:r>
              <w:t>Endorsed MIP</w:t>
            </w:r>
          </w:p>
        </w:tc>
        <w:tc>
          <w:tcPr>
            <w:tcW w:type="dxa" w:w="4819"/>
          </w:tcPr>
          <w:p>
            <w:r>
              <w:t>Name of the Model Intercomparison Project requesting this variable.</w:t>
            </w:r>
          </w:p>
        </w:tc>
      </w:tr>
      <w:tr>
        <w:tc>
          <w:tcPr>
            <w:tcW w:type="dxa" w:w="2409"/>
          </w:tcPr>
          <w:p>
            <w:r>
              <w:t>priority [xs:integer]</w:t>
            </w:r>
          </w:p>
        </w:tc>
        <w:tc>
          <w:tcPr>
            <w:tcW w:type="dxa" w:w="2410"/>
          </w:tcPr>
          <w:p>
            <w:r>
              <w:t>Variable priority</w:t>
            </w:r>
          </w:p>
        </w:tc>
        <w:tc>
          <w:tcPr>
            <w:tcW w:type="dxa" w:w="4819"/>
          </w:tcPr>
          <w:p>
            <w:r>
              <w:t>The priority of the variable (1: high, 2: medium or 3: low). An indication of the importance of the variable for the science team requesting it.</w:t>
            </w:r>
          </w:p>
        </w:tc>
      </w:tr>
      <w:tr>
        <w:tc>
          <w:tcPr>
            <w:tcW w:type="dxa" w:w="2409"/>
          </w:tcPr>
          <w:p>
            <w:r>
              <w:t>vgid [xs:string] {internalLink}</w:t>
            </w:r>
          </w:p>
        </w:tc>
        <w:tc>
          <w:tcPr>
            <w:tcW w:type="dxa" w:w="2410"/>
          </w:tcPr>
          <w:p>
            <w:r>
              <w:t>Identifier for Variable Group</w:t>
            </w:r>
          </w:p>
        </w:tc>
        <w:tc>
          <w:tcPr>
            <w:tcW w:type="dxa" w:w="4819"/>
          </w:tcPr>
          <w:p>
            <w:r>
              <w:t>Link to a requestVarGroup record.</w:t>
            </w:r>
          </w:p>
        </w:tc>
      </w:tr>
      <w:tr>
        <w:tc>
          <w:tcPr>
            <w:tcW w:type="dxa" w:w="2409"/>
          </w:tcPr>
          <w:p>
            <w:r>
              <w:t>vid [xs:string] {internalLink}</w:t>
            </w:r>
          </w:p>
        </w:tc>
        <w:tc>
          <w:tcPr>
            <w:tcW w:type="dxa" w:w="2410"/>
          </w:tcPr>
          <w:p>
            <w:r>
              <w:t>Identifier for MIP Output Variable</w:t>
            </w:r>
          </w:p>
        </w:tc>
        <w:tc>
          <w:tcPr>
            <w:tcW w:type="dxa" w:w="4819"/>
          </w:tcPr>
          <w:p>
            <w:r>
              <w:t>Link to a CMORvar record.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