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gpid [xs:string] {internalLink}</w:t>
            </w:r>
          </w:p>
        </w:tc>
        <w:tc>
          <w:tcPr>
            <w:tcW w:type="dxa" w:w="2410"/>
          </w:tcPr>
          <w:p>
            <w:r>
              <w:t>Identifier for CMOR Tables</w:t>
            </w:r>
          </w:p>
        </w:tc>
        <w:tc>
          <w:tcPr>
            <w:tcW w:type="dxa" w:w="4819"/>
          </w:tcPr>
          <w:p>
            <w:r>
              <w:t>Link to a record defining a CMOR table.</w:t>
            </w:r>
          </w:p>
        </w:tc>
      </w:tr>
      <w:tr>
        <w:tc>
          <w:tcPr>
            <w:tcW w:type="dxa" w:w="2409"/>
          </w:tcPr>
          <w:p>
            <w:r>
              <w:t>mip [xs:string]</w:t>
            </w:r>
          </w:p>
        </w:tc>
        <w:tc>
          <w:tcPr>
            <w:tcW w:type="dxa" w:w="2410"/>
          </w:tcPr>
          <w:p>
            <w:r>
              <w:t>Project</w:t>
            </w:r>
          </w:p>
        </w:tc>
        <w:tc>
          <w:tcPr>
            <w:tcW w:type="dxa" w:w="4819"/>
          </w:tcPr>
          <w:p>
            <w:r>
              <w:t>Redundant. Specification of a MIP.</w:t>
            </w:r>
          </w:p>
        </w:tc>
      </w:tr>
      <w:tr>
        <w:tc>
          <w:tcPr>
            <w:tcW w:type="dxa" w:w="2409"/>
          </w:tcPr>
          <w:p>
            <w:r>
              <w:t>ref [xs:string] (OPT)</w:t>
            </w:r>
          </w:p>
        </w:tc>
        <w:tc>
          <w:tcPr>
            <w:tcW w:type="dxa" w:w="2410"/>
          </w:tcPr>
          <w:p>
            <w:r>
              <w:t>Reference</w:t>
            </w:r>
          </w:p>
        </w:tc>
        <w:tc>
          <w:tcPr>
            <w:tcW w:type="dxa" w:w="4819"/>
          </w:tcPr>
          <w:p>
            <w:r>
              <w:t>Comment on provenance.</w:t>
            </w:r>
          </w:p>
        </w:tc>
      </w:tr>
      <w:tr>
        <w:tc>
          <w:tcPr>
            <w:tcW w:type="dxa" w:w="2409"/>
          </w:tcPr>
          <w:p>
            <w:r>
              <w:t>refNote [xs:string] (OPT)</w:t>
            </w:r>
          </w:p>
        </w:tc>
        <w:tc>
          <w:tcPr>
            <w:tcW w:type="dxa" w:w="2410"/>
          </w:tcPr>
          <w:p>
            <w:r>
              <w:t>Note on reference</w:t>
            </w:r>
          </w:p>
        </w:tc>
        <w:tc>
          <w:tcPr>
            <w:tcW w:type="dxa" w:w="4819"/>
          </w:tcPr>
          <w:p>
            <w:r>
              <w:t>Further information on provenance.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