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</w:t>
            </w:r>
          </w:p>
        </w:tc>
        <w:tc>
          <w:tcPr>
            <w:tcW w:type="dxa" w:w="2410"/>
          </w:tcPr>
          <w:p>
            <w:r>
              <w:t>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group [xs:string] (OPT)</w:t>
            </w:r>
          </w:p>
        </w:tc>
        <w:tc>
          <w:tcPr>
            <w:tcW w:type="dxa" w:w="2410"/>
          </w:tcPr>
          <w:p>
            <w:r>
              <w:t>Group</w:t>
            </w:r>
          </w:p>
        </w:tc>
        <w:tc>
          <w:tcPr>
            <w:tcW w:type="dxa" w:w="4819"/>
          </w:tcPr>
          <w:p>
            <w:r>
              <w:t>A group, designated by a string value, expresses a relationship between units.</w:t>
            </w:r>
          </w:p>
        </w:tc>
      </w:tr>
      <w:tr>
        <w:tc>
          <w:tcPr>
            <w:tcW w:type="dxa" w:w="2409"/>
          </w:tcPr>
          <w:p>
            <w:r>
              <w:t>text [xs:string]</w:t>
            </w:r>
          </w:p>
        </w:tc>
        <w:tc>
          <w:tcPr>
            <w:tcW w:type="dxa" w:w="2410"/>
          </w:tcPr>
          <w:p>
            <w:r>
              <w:t>Text representation of units</w:t>
            </w:r>
          </w:p>
        </w:tc>
        <w:tc>
          <w:tcPr>
            <w:tcW w:type="dxa" w:w="4819"/>
          </w:tcPr>
          <w:p>
            <w:r>
              <w:t>Plain text representation with no special characters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