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EC1F35" wp14:paraId="28A2596D" wp14:textId="7655D978">
      <w:pPr>
        <w:pStyle w:val="Heading1"/>
        <w:spacing w:before="322" w:beforeAutospacing="off" w:after="322" w:afterAutospacing="off"/>
      </w:pPr>
      <w:r w:rsidRPr="39EC1F35" w:rsidR="318F6B54">
        <w:rPr>
          <w:rFonts w:ascii="Aptos" w:hAnsi="Aptos" w:eastAsia="Aptos" w:cs="Aptos"/>
          <w:b w:val="1"/>
          <w:bCs w:val="1"/>
          <w:noProof w:val="0"/>
          <w:color w:val="000000" w:themeColor="text1" w:themeTint="FF" w:themeShade="FF"/>
          <w:sz w:val="48"/>
          <w:szCs w:val="48"/>
          <w:lang w:val="nl-NL"/>
        </w:rPr>
        <w:t>Wat kan ik doen met studiedata?</w:t>
      </w:r>
    </w:p>
    <w:p xmlns:wp14="http://schemas.microsoft.com/office/word/2010/wordml" w:rsidP="39EC1F35" wp14:paraId="72341ECE" wp14:textId="36E76E82">
      <w:pPr>
        <w:spacing w:before="0" w:beforeAutospacing="off" w:after="0" w:afterAutospacing="off"/>
      </w:pPr>
      <w:hyperlink r:id="R5b414dd481ec4a6f">
        <w:r w:rsidRPr="39EC1F35" w:rsidR="318F6B54">
          <w:rPr>
            <w:rStyle w:val="Hyperlink"/>
            <w:rFonts w:ascii="Aptos" w:hAnsi="Aptos" w:eastAsia="Aptos" w:cs="Aptos"/>
            <w:noProof w:val="0"/>
            <w:color w:val="000000" w:themeColor="text1" w:themeTint="FF" w:themeShade="FF"/>
            <w:sz w:val="24"/>
            <w:szCs w:val="24"/>
            <w:lang w:val="nl-NL"/>
          </w:rPr>
          <w:t>Zone studiedata</w:t>
        </w:r>
      </w:hyperlink>
      <w:r w:rsidRPr="39EC1F35" w:rsidR="318F6B54">
        <w:rPr>
          <w:rFonts w:ascii="Aptos" w:hAnsi="Aptos" w:eastAsia="Aptos" w:cs="Aptos"/>
          <w:noProof w:val="0"/>
          <w:color w:val="000000" w:themeColor="text1" w:themeTint="FF" w:themeShade="FF"/>
          <w:sz w:val="24"/>
          <w:szCs w:val="24"/>
          <w:lang w:val="nl-NL"/>
        </w:rPr>
        <w:t xml:space="preserve"> | </w:t>
      </w:r>
      <w:r w:rsidRPr="39EC1F35" w:rsidR="318F6B54">
        <w:rPr>
          <w:rFonts w:ascii="Aptos" w:hAnsi="Aptos" w:eastAsia="Aptos" w:cs="Aptos"/>
          <w:noProof w:val="0"/>
          <w:color w:val="000000" w:themeColor="text1" w:themeTint="FF" w:themeShade="FF"/>
          <w:sz w:val="24"/>
          <w:szCs w:val="24"/>
          <w:lang w:val="nl-NL"/>
        </w:rPr>
        <w:t>Wat kan ik doen met studiedata?</w:t>
      </w:r>
    </w:p>
    <w:p xmlns:wp14="http://schemas.microsoft.com/office/word/2010/wordml" w:rsidP="39EC1F35" wp14:paraId="015AAEC6" wp14:textId="7C36A79C">
      <w:pPr>
        <w:spacing w:before="240" w:beforeAutospacing="off" w:after="240" w:afterAutospacing="off"/>
      </w:pPr>
      <w:r w:rsidRPr="39EC1F35" w:rsidR="318F6B54">
        <w:rPr>
          <w:rFonts w:ascii="Aptos" w:hAnsi="Aptos" w:eastAsia="Aptos" w:cs="Aptos"/>
          <w:noProof w:val="0"/>
          <w:color w:val="000000" w:themeColor="text1" w:themeTint="FF" w:themeShade="FF"/>
          <w:sz w:val="24"/>
          <w:szCs w:val="24"/>
          <w:lang w:val="nl-NL"/>
        </w:rPr>
        <w:t>Een bestuurder die kan sturen op managementinformatie en een goed verhaal heeft in het Haagse, de onderwijsdirecteur die dagelijks weet hoe zijn opleiding ervoor staat en wat de volgende stap kan zijn, de beleidsmedewerker die haar dossiers beheerst zowel vanuit haar expertise, als vanuit gerichte rapportages, dashboards en onderzoeken. De student die goed geïnformeerd zijn eigen keuzes wil en kan maken, de docent die weet wat zijn studenten echt leren en hoe zijn onderwijs daaraan bijdraagt, de studieadviseur die studenten kan adviseren vanuit haar ervaring en dat met historische studiedata kan onderbouwen. En tot slot de onderzoeker, die met een schat aan goed beschreven en valide studiedata, kan voortbouwen aan wetenschappelijk onderzoek.</w:t>
      </w:r>
    </w:p>
    <w:p xmlns:wp14="http://schemas.microsoft.com/office/word/2010/wordml" w:rsidP="39EC1F35" wp14:paraId="4D4B3506" wp14:textId="12FF12DD">
      <w:pPr>
        <w:spacing w:before="240" w:beforeAutospacing="off" w:after="240" w:afterAutospacing="off"/>
      </w:pPr>
      <w:r w:rsidRPr="39EC1F35" w:rsidR="318F6B54">
        <w:rPr>
          <w:rFonts w:ascii="Aptos" w:hAnsi="Aptos" w:eastAsia="Aptos" w:cs="Aptos"/>
          <w:noProof w:val="0"/>
          <w:color w:val="000000" w:themeColor="text1" w:themeTint="FF" w:themeShade="FF"/>
          <w:sz w:val="24"/>
          <w:szCs w:val="24"/>
          <w:lang w:val="nl-NL"/>
        </w:rPr>
        <w:t>Wat kan studiedata jou opleveren? Dat zie je hieronder.</w:t>
      </w:r>
    </w:p>
    <w:p xmlns:wp14="http://schemas.microsoft.com/office/word/2010/wordml" w:rsidP="39EC1F35" wp14:paraId="02A61E92" wp14:textId="693DC907">
      <w:pPr>
        <w:spacing w:before="240" w:beforeAutospacing="off" w:after="240" w:afterAutospacing="off"/>
        <w:rPr>
          <w:rFonts w:ascii="Aptos" w:hAnsi="Aptos" w:eastAsia="Aptos" w:cs="Aptos"/>
          <w:noProof w:val="0"/>
          <w:color w:val="000000" w:themeColor="text1" w:themeTint="FF" w:themeShade="FF"/>
          <w:sz w:val="24"/>
          <w:szCs w:val="24"/>
          <w:highlight w:val="yellow"/>
          <w:lang w:val="nl-NL"/>
        </w:rPr>
      </w:pPr>
      <w:r w:rsidRPr="39EC1F35" w:rsidR="318F6B54">
        <w:rPr>
          <w:rFonts w:ascii="Aptos" w:hAnsi="Aptos" w:eastAsia="Aptos" w:cs="Aptos"/>
          <w:noProof w:val="0"/>
          <w:color w:val="000000" w:themeColor="text1" w:themeTint="FF" w:themeShade="FF"/>
          <w:sz w:val="24"/>
          <w:szCs w:val="24"/>
          <w:highlight w:val="yellow"/>
          <w:lang w:val="nl-NL"/>
        </w:rPr>
        <w:t xml:space="preserve">&gt;&gt; Zie </w:t>
      </w:r>
      <w:r w:rsidRPr="39EC1F35" w:rsidR="318F6B54">
        <w:rPr>
          <w:rFonts w:ascii="Aptos" w:hAnsi="Aptos" w:eastAsia="Aptos" w:cs="Aptos"/>
          <w:noProof w:val="0"/>
          <w:color w:val="000000" w:themeColor="text1" w:themeTint="FF" w:themeShade="FF"/>
          <w:sz w:val="24"/>
          <w:szCs w:val="24"/>
          <w:highlight w:val="yellow"/>
          <w:lang w:val="nl-NL"/>
        </w:rPr>
        <w:t xml:space="preserve">de map 02 - </w:t>
      </w:r>
      <w:r w:rsidRPr="39EC1F35" w:rsidR="318F6B54">
        <w:rPr>
          <w:rFonts w:ascii="Aptos" w:hAnsi="Aptos" w:eastAsia="Aptos" w:cs="Aptos"/>
          <w:noProof w:val="0"/>
          <w:color w:val="000000" w:themeColor="text1" w:themeTint="FF" w:themeShade="FF"/>
          <w:sz w:val="24"/>
          <w:szCs w:val="24"/>
          <w:highlight w:val="yellow"/>
          <w:lang w:val="nl-NL"/>
        </w:rPr>
        <w:t>Persona's</w:t>
      </w:r>
      <w:r w:rsidRPr="39EC1F35" w:rsidR="318F6B54">
        <w:rPr>
          <w:rFonts w:ascii="Aptos" w:hAnsi="Aptos" w:eastAsia="Aptos" w:cs="Aptos"/>
          <w:noProof w:val="0"/>
          <w:color w:val="000000" w:themeColor="text1" w:themeTint="FF" w:themeShade="FF"/>
          <w:sz w:val="24"/>
          <w:szCs w:val="24"/>
          <w:highlight w:val="yellow"/>
          <w:lang w:val="nl-NL"/>
        </w:rPr>
        <w:t xml:space="preserve"> (uitgebreide versies)</w:t>
      </w:r>
    </w:p>
    <w:p xmlns:wp14="http://schemas.microsoft.com/office/word/2010/wordml" wp14:paraId="7B5CAEB5" wp14:textId="6B9969F9"/>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0DDF1B"/>
    <w:rsid w:val="1D0DDF1B"/>
    <w:rsid w:val="318F6B54"/>
    <w:rsid w:val="39EC1F35"/>
    <w:rsid w:val="7569AE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DF1B"/>
  <w15:chartTrackingRefBased/>
  <w15:docId w15:val="{92476A11-3F8D-449C-AFCC-640AD4D6A9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EC1F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9EC1F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e-meer-met-studiedata.nl/" TargetMode="External" Id="R5b414dd481ec4a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2025-12-12T14:44:17.9627546Z</dcterms:created>
  <dcterms:modified xsi:type="dcterms:W3CDTF">2025-12-12T14:45:38.7384489Z</dcterms:modified>
  <dc:creator>Tom de Munck</dc:creator>
  <lastModifiedBy>Tom de Munck</lastModifiedBy>
</coreProperties>
</file>