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8.png" ContentType="image/png"/>
  <Override PartName="/word/media/rId71.png" ContentType="image/png"/>
  <Override PartName="/word/media/rId65.png" ContentType="image/png"/>
  <Override PartName="/word/media/rId47.png" ContentType="image/png"/>
  <Override PartName="/word/media/rId50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8fe8473243e74367eb868d41c28906c0d892aa9"/>
    <w:p>
      <w:pPr>
        <w:pStyle w:val="Heading1"/>
      </w:pPr>
      <w:r>
        <w:t xml:space="preserve">Лабораторная работа № 2. Первоначальная настройка git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Чжу Ино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НПИбд-03-25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2026-10-14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20"/>
    <w:bookmarkStart w:id="21" w:name="формулировка-задания"/>
    <w:p>
      <w:pPr>
        <w:pStyle w:val="Heading2"/>
      </w:pPr>
      <w:r>
        <w:t xml:space="preserve">2. Формулировка задания</w:t>
      </w:r>
    </w:p>
    <w:p>
      <w:pPr>
        <w:pStyle w:val="Compact"/>
        <w:numPr>
          <w:ilvl w:val="0"/>
          <w:numId w:val="1001"/>
        </w:numPr>
      </w:pPr>
      <w:r>
        <w:t xml:space="preserve">Установить git и gh.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настройку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ключи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ключи PGP.</w:t>
      </w:r>
    </w:p>
    <w:p>
      <w:pPr>
        <w:pStyle w:val="Compact"/>
        <w:numPr>
          <w:ilvl w:val="0"/>
          <w:numId w:val="1001"/>
        </w:numPr>
      </w:pPr>
      <w:r>
        <w:t xml:space="preserve">Настроить GitHub.</w:t>
      </w:r>
    </w:p>
    <w:p>
      <w:pPr>
        <w:pStyle w:val="Compact"/>
        <w:numPr>
          <w:ilvl w:val="0"/>
          <w:numId w:val="1001"/>
        </w:numPr>
      </w:pPr>
      <w:r>
        <w:t xml:space="preserve">Добавить SSH-ключ в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gh.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курса на основе шаблона.</w:t>
      </w:r>
    </w:p>
    <w:bookmarkEnd w:id="21"/>
    <w:bookmarkStart w:id="28" w:name="установка-программного-обеспечения"/>
    <w:p>
      <w:pPr>
        <w:pStyle w:val="Heading2"/>
      </w:pPr>
      <w:r>
        <w:t xml:space="preserve">3. Установка программного обеспечения</w:t>
      </w:r>
    </w:p>
    <w:p>
      <w:pPr>
        <w:pStyle w:val="FirstParagraph"/>
      </w:pPr>
      <w:r>
        <w:t xml:space="preserve">Выполнена установка git и gh: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gh</w:t>
      </w:r>
    </w:p>
    <w:p>
      <w:pPr>
        <w:pStyle w:val="CaptionedFigure"/>
      </w:pPr>
      <w:r>
        <w:drawing>
          <wp:inline>
            <wp:extent cx="3665284" cy="399569"/>
            <wp:effectExtent b="0" l="0" r="0" t="0"/>
            <wp:docPr descr="Версия git" title="" id="23" name="Picture"/>
            <a:graphic>
              <a:graphicData uri="http://schemas.openxmlformats.org/drawingml/2006/picture">
                <pic:pic>
                  <pic:nvPicPr>
                    <pic:cNvPr descr="screenshots/01_git_vers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39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git</w:t>
      </w:r>
    </w:p>
    <w:p>
      <w:pPr>
        <w:pStyle w:val="CaptionedFigure"/>
      </w:pPr>
      <w:r>
        <w:drawing>
          <wp:inline>
            <wp:extent cx="4341478" cy="345781"/>
            <wp:effectExtent b="0" l="0" r="0" t="0"/>
            <wp:docPr descr="Версия gh" title="" id="26" name="Picture"/>
            <a:graphic>
              <a:graphicData uri="http://schemas.openxmlformats.org/drawingml/2006/picture">
                <pic:pic>
                  <pic:nvPicPr>
                    <pic:cNvPr descr="screenshots/02_gh_vers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78" cy="34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gh</w:t>
      </w:r>
    </w:p>
    <w:bookmarkEnd w:id="28"/>
    <w:bookmarkStart w:id="32" w:name="базовая-настройка-git"/>
    <w:p>
      <w:pPr>
        <w:pStyle w:val="Heading2"/>
      </w:pPr>
      <w:r>
        <w:t xml:space="preserve">4. Базовая настройка git</w:t>
      </w:r>
    </w:p>
    <w:p>
      <w:pPr>
        <w:pStyle w:val="FirstParagraph"/>
      </w:pPr>
      <w:r>
        <w:t xml:space="preserve">Задано имя и email владельца репозитория, настроен utf-8, задано имя начальной ветки master, параметры autocrlf и safecrlf: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"Чжу Ино"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"1132258331@rudn.ru"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</w:p>
    <w:p>
      <w:pPr>
        <w:pStyle w:val="CaptionedFigure"/>
      </w:pPr>
      <w:r>
        <w:drawing>
          <wp:inline>
            <wp:extent cx="5132934" cy="1744275"/>
            <wp:effectExtent b="0" l="0" r="0" t="0"/>
            <wp:docPr descr="Глобальная конфигурация git" title="" id="30" name="Picture"/>
            <a:graphic>
              <a:graphicData uri="http://schemas.openxmlformats.org/drawingml/2006/picture">
                <pic:pic>
                  <pic:nvPicPr>
                    <pic:cNvPr descr="screenshots/03_git_confi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34" cy="1744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Глобальная конфигурация git</w:t>
      </w:r>
    </w:p>
    <w:bookmarkEnd w:id="32"/>
    <w:bookmarkStart w:id="39" w:name="создание-ключей-ssh"/>
    <w:p>
      <w:pPr>
        <w:pStyle w:val="Heading2"/>
      </w:pPr>
      <w:r>
        <w:t xml:space="preserve">5. Создание ключей SSH</w:t>
      </w:r>
    </w:p>
    <w:p>
      <w:pPr>
        <w:pStyle w:val="FirstParagraph"/>
      </w:pPr>
      <w:r>
        <w:t xml:space="preserve">Сгенерированы ключи RSA (4096 бит) и Ed25519.</w:t>
      </w:r>
    </w:p>
    <w:p>
      <w:pPr>
        <w:pStyle w:val="CaptionedFigure"/>
      </w:pPr>
      <w:r>
        <w:drawing>
          <wp:inline>
            <wp:extent cx="5334000" cy="1474325"/>
            <wp:effectExtent b="0" l="0" r="0" t="0"/>
            <wp:docPr descr="Список SSH-ключей" title="" id="34" name="Picture"/>
            <a:graphic>
              <a:graphicData uri="http://schemas.openxmlformats.org/drawingml/2006/picture">
                <pic:pic>
                  <pic:nvPicPr>
                    <pic:cNvPr descr="screenshots/04_ssh_key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4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SSH-ключей</w:t>
      </w:r>
    </w:p>
    <w:p>
      <w:pPr>
        <w:pStyle w:val="BodyText"/>
      </w:pPr>
      <w:r>
        <w:t xml:space="preserve">Содержимое открытого ключа Ed25519:</w:t>
      </w:r>
    </w:p>
    <w:p>
      <w:pPr>
        <w:pStyle w:val="CaptionedFigure"/>
      </w:pPr>
      <w:r>
        <w:drawing>
          <wp:inline>
            <wp:extent cx="5334000" cy="326315"/>
            <wp:effectExtent b="0" l="0" r="0" t="0"/>
            <wp:docPr descr="Открытый ключ SSH" title="" id="37" name="Picture"/>
            <a:graphic>
              <a:graphicData uri="http://schemas.openxmlformats.org/drawingml/2006/picture">
                <pic:pic>
                  <pic:nvPicPr>
                    <pic:cNvPr descr="screenshots/05_ssh_pubke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Открытый ключ SSH</w:t>
      </w:r>
    </w:p>
    <w:bookmarkEnd w:id="39"/>
    <w:bookmarkStart w:id="46" w:name="создание-ключей-pgp"/>
    <w:p>
      <w:pPr>
        <w:pStyle w:val="Heading2"/>
      </w:pPr>
      <w:r>
        <w:t xml:space="preserve">6. Создание ключей PGP</w:t>
      </w:r>
    </w:p>
    <w:p>
      <w:pPr>
        <w:pStyle w:val="FirstParagraph"/>
      </w:pPr>
      <w:r>
        <w:t xml:space="preserve">Сгенерирован PGP-ключ (RSA 4096).</w:t>
      </w:r>
    </w:p>
    <w:p>
      <w:pPr>
        <w:pStyle w:val="CaptionedFigure"/>
      </w:pPr>
      <w:r>
        <w:drawing>
          <wp:inline>
            <wp:extent cx="5334000" cy="1051480"/>
            <wp:effectExtent b="0" l="0" r="0" t="0"/>
            <wp:docPr descr="Список PGP-ключей" title="" id="41" name="Picture"/>
            <a:graphic>
              <a:graphicData uri="http://schemas.openxmlformats.org/drawingml/2006/picture">
                <pic:pic>
                  <pic:nvPicPr>
                    <pic:cNvPr descr="screenshots/06_pgp_key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1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PGP-ключей</w:t>
      </w:r>
    </w:p>
    <w:p>
      <w:pPr>
        <w:pStyle w:val="BodyText"/>
      </w:pPr>
      <w:r>
        <w:t xml:space="preserve">Экспорт открытого PGP-ключа:</w:t>
      </w:r>
    </w:p>
    <w:p>
      <w:pPr>
        <w:pStyle w:val="CaptionedFigure"/>
      </w:pPr>
      <w:r>
        <w:drawing>
          <wp:inline>
            <wp:extent cx="5334000" cy="1978403"/>
            <wp:effectExtent b="0" l="0" r="0" t="0"/>
            <wp:docPr descr="Открытый PGP-ключ" title="" id="44" name="Picture"/>
            <a:graphic>
              <a:graphicData uri="http://schemas.openxmlformats.org/drawingml/2006/picture">
                <pic:pic>
                  <pic:nvPicPr>
                    <pic:cNvPr descr="screenshots/07_pgp_pubke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Открытый PGP-ключ</w:t>
      </w:r>
    </w:p>
    <w:bookmarkEnd w:id="46"/>
    <w:bookmarkStart w:id="53" w:name="настройка-github"/>
    <w:p>
      <w:pPr>
        <w:pStyle w:val="Heading2"/>
      </w:pPr>
      <w:r>
        <w:t xml:space="preserve">7. Настройка GitHub</w:t>
      </w:r>
    </w:p>
    <w:p>
      <w:pPr>
        <w:pStyle w:val="FirstParagraph"/>
      </w:pPr>
      <w:r>
        <w:t xml:space="preserve">SSH-ключ добавлен в учётную запись GitHub:</w:t>
      </w:r>
    </w:p>
    <w:p>
      <w:pPr>
        <w:pStyle w:val="CaptionedFigure"/>
      </w:pPr>
      <w:r>
        <w:drawing>
          <wp:inline>
            <wp:extent cx="5040726" cy="3542339"/>
            <wp:effectExtent b="0" l="0" r="0" t="0"/>
            <wp:docPr descr="SSH-ключ на GitHub" title="" id="48" name="Picture"/>
            <a:graphic>
              <a:graphicData uri="http://schemas.openxmlformats.org/drawingml/2006/picture">
                <pic:pic>
                  <pic:nvPicPr>
                    <pic:cNvPr descr="screenshots/14_github_ss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354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SSH-ключ на GitHub</w:t>
      </w:r>
    </w:p>
    <w:p>
      <w:pPr>
        <w:pStyle w:val="BodyText"/>
      </w:pPr>
      <w:r>
        <w:t xml:space="preserve">PGP-ключ добавлен в учётную запись GitHub:</w:t>
      </w:r>
    </w:p>
    <w:p>
      <w:pPr>
        <w:pStyle w:val="CaptionedFigure"/>
      </w:pPr>
      <w:r>
        <w:drawing>
          <wp:inline>
            <wp:extent cx="5309667" cy="4287690"/>
            <wp:effectExtent b="0" l="0" r="0" t="0"/>
            <wp:docPr descr="PGP-ключ на GitHub" title="" id="51" name="Picture"/>
            <a:graphic>
              <a:graphicData uri="http://schemas.openxmlformats.org/drawingml/2006/picture">
                <pic:pic>
                  <pic:nvPicPr>
                    <pic:cNvPr descr="screenshots/15_github_gpg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67" cy="4287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PGP-ключ на GitHub</w:t>
      </w:r>
    </w:p>
    <w:p>
      <w:pPr>
        <w:pStyle w:val="BodyText"/>
      </w:pPr>
      <w:r>
        <w:t xml:space="preserve">Настроены автоматические подписи коммитов: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B70BAC537B9E029A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gpg</w:t>
      </w:r>
      <w:r>
        <w:rPr>
          <w:rStyle w:val="VariableTok"/>
        </w:rPr>
        <w:t xml:space="preserve">)</w:t>
      </w:r>
    </w:p>
    <w:bookmarkEnd w:id="53"/>
    <w:bookmarkStart w:id="57" w:name="настройка-gh"/>
    <w:p>
      <w:pPr>
        <w:pStyle w:val="Heading2"/>
      </w:pPr>
      <w:r>
        <w:t xml:space="preserve">8. Настройка gh</w:t>
      </w:r>
    </w:p>
    <w:p>
      <w:pPr>
        <w:pStyle w:val="FirstParagraph"/>
      </w:pPr>
      <w:r>
        <w:t xml:space="preserve">Выполнена авторизация gh: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</w:p>
    <w:p>
      <w:pPr>
        <w:pStyle w:val="CaptionedFigure"/>
      </w:pPr>
      <w:r>
        <w:drawing>
          <wp:inline>
            <wp:extent cx="4548947" cy="1160289"/>
            <wp:effectExtent b="0" l="0" r="0" t="0"/>
            <wp:docPr descr="Статус gh" title="" id="55" name="Picture"/>
            <a:graphic>
              <a:graphicData uri="http://schemas.openxmlformats.org/drawingml/2006/picture">
                <pic:pic>
                  <pic:nvPicPr>
                    <pic:cNvPr descr="screenshots/08_gh_auth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116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gh</w:t>
      </w:r>
    </w:p>
    <w:bookmarkEnd w:id="57"/>
    <w:bookmarkStart w:id="78" w:name="шаблон-для-рабочего-пространства"/>
    <w:p>
      <w:pPr>
        <w:pStyle w:val="Heading2"/>
      </w:pPr>
      <w:r>
        <w:t xml:space="preserve">9. Шаблон для рабочего пространства</w:t>
      </w:r>
    </w:p>
    <w:bookmarkStart w:id="61" w:name="создание-репозитория-курса"/>
    <w:p>
      <w:pPr>
        <w:pStyle w:val="Heading3"/>
      </w:pPr>
      <w:r>
        <w:t xml:space="preserve">9.1. Создание репозитория курса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~/work/study/2026-2/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~/work/study/2026-2/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study_2026-2_os-intro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yamadharma/course-directory-student-template </w:t>
      </w:r>
      <w:r>
        <w:rPr>
          <w:rStyle w:val="AttributeTok"/>
        </w:rPr>
        <w:t xml:space="preserve">--public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git@github.com:cedar-95/study_2026-2_os-intro.git os-intro</w:t>
      </w:r>
    </w:p>
    <w:p>
      <w:pPr>
        <w:pStyle w:val="CaptionedFigure"/>
      </w:pPr>
      <w:r>
        <w:drawing>
          <wp:inline>
            <wp:extent cx="4502843" cy="1006608"/>
            <wp:effectExtent b="0" l="0" r="0" t="0"/>
            <wp:docPr descr="Клонирование репозитория" title="" id="59" name="Picture"/>
            <a:graphic>
              <a:graphicData uri="http://schemas.openxmlformats.org/drawingml/2006/picture">
                <pic:pic>
                  <pic:nvPicPr>
                    <pic:cNvPr descr="screenshots/09_clone_repo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843" cy="100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61"/>
    <w:bookmarkStart w:id="77" w:name="настройка-каталога-курса"/>
    <w:p>
      <w:pPr>
        <w:pStyle w:val="Heading3"/>
      </w:pPr>
      <w:r>
        <w:t xml:space="preserve">9.2. Настройка каталога курса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~/work/study/2026-2/os-intro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os-intro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prepare</w:t>
      </w:r>
    </w:p>
    <w:p>
      <w:pPr>
        <w:pStyle w:val="CaptionedFigure"/>
      </w:pPr>
      <w:r>
        <w:drawing>
          <wp:inline>
            <wp:extent cx="5334000" cy="615710"/>
            <wp:effectExtent b="0" l="0" r="0" t="0"/>
            <wp:docPr descr="Структура курса" title="" id="63" name="Picture"/>
            <a:graphic>
              <a:graphicData uri="http://schemas.openxmlformats.org/drawingml/2006/picture">
                <pic:pic>
                  <pic:nvPicPr>
                    <pic:cNvPr descr="screenshots/10_course_structur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курса</w:t>
      </w:r>
    </w:p>
    <w:p>
      <w:pPr>
        <w:pStyle w:val="CaptionedFigure"/>
      </w:pPr>
      <w:r>
        <w:drawing>
          <wp:inline>
            <wp:extent cx="5056094" cy="322729"/>
            <wp:effectExtent b="0" l="0" r="0" t="0"/>
            <wp:docPr descr="Файл COURSE" title="" id="66" name="Picture"/>
            <a:graphic>
              <a:graphicData uri="http://schemas.openxmlformats.org/drawingml/2006/picture">
                <pic:pic>
                  <pic:nvPicPr>
                    <pic:cNvPr descr="screenshots/13_course_fil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94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COURSE</w:t>
      </w:r>
    </w:p>
    <w:p>
      <w:pPr>
        <w:pStyle w:val="CaptionedFigure"/>
      </w:pPr>
      <w:r>
        <w:drawing>
          <wp:inline>
            <wp:extent cx="5334000" cy="1165411"/>
            <wp:effectExtent b="0" l="0" r="0" t="0"/>
            <wp:docPr descr="Подписанный коммит" title="" id="69" name="Picture"/>
            <a:graphic>
              <a:graphicData uri="http://schemas.openxmlformats.org/drawingml/2006/picture">
                <pic:pic>
                  <pic:nvPicPr>
                    <pic:cNvPr descr="screenshots/11_signed_commi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5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Подписанный коммит</w:t>
      </w:r>
    </w:p>
    <w:p>
      <w:pPr>
        <w:pStyle w:val="CaptionedFigure"/>
      </w:pPr>
      <w:r>
        <w:drawing>
          <wp:inline>
            <wp:extent cx="5334000" cy="555493"/>
            <wp:effectExtent b="0" l="0" r="0" t="0"/>
            <wp:docPr descr="История коммитов" title="" id="72" name="Picture"/>
            <a:graphic>
              <a:graphicData uri="http://schemas.openxmlformats.org/drawingml/2006/picture">
                <pic:pic>
                  <pic:nvPicPr>
                    <pic:cNvPr descr="screenshots/12_git_lo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коммитов</w:t>
      </w:r>
    </w:p>
    <w:p>
      <w:pPr>
        <w:pStyle w:val="CaptionedFigure"/>
      </w:pPr>
      <w:r>
        <w:drawing>
          <wp:inline>
            <wp:extent cx="5334000" cy="3539587"/>
            <wp:effectExtent b="0" l="0" r="0" t="0"/>
            <wp:docPr descr="Репозиторий на GitHub" title="" id="75" name="Picture"/>
            <a:graphic>
              <a:graphicData uri="http://schemas.openxmlformats.org/drawingml/2006/picture">
                <pic:pic>
                  <pic:nvPicPr>
                    <pic:cNvPr descr="screenshots/16_github_repo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Репозиторий на GitHub</w:t>
      </w:r>
    </w:p>
    <w:bookmarkEnd w:id="77"/>
    <w:bookmarkEnd w:id="78"/>
    <w:bookmarkStart w:id="79" w:name="выводы"/>
    <w:p>
      <w:pPr>
        <w:pStyle w:val="Heading2"/>
      </w:pPr>
      <w:r>
        <w:t xml:space="preserve">10. Выводы</w:t>
      </w:r>
    </w:p>
    <w:p>
      <w:pPr>
        <w:pStyle w:val="FirstParagraph"/>
      </w:pPr>
      <w:r>
        <w:t xml:space="preserve">В ходе лабораторной работы изучена идеология систем контроля версий. Освоены навыки работы с git: базовая настройка, создание ключей SSH и PGP, настройка GitHub, авторизация gh, создание репозитория курса на основе шаблона.</w:t>
      </w:r>
    </w:p>
    <w:bookmarkEnd w:id="79"/>
    <w:bookmarkStart w:id="80" w:name="ответы-на-контрольные-вопросы"/>
    <w:p>
      <w:pPr>
        <w:pStyle w:val="Heading2"/>
      </w:pPr>
      <w:r>
        <w:t xml:space="preserve">11.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(VCS)?</w:t>
      </w:r>
    </w:p>
    <w:p>
      <w:pPr>
        <w:pStyle w:val="BodyText"/>
      </w:pPr>
      <w:r>
        <w:t xml:space="preserve">VCS — системы, позволяющие фиксировать изменения в проекте, совмещать изменения разных участников, откатывать к предыдущим версиям.</w:t>
      </w:r>
    </w:p>
    <w:p>
      <w:pPr>
        <w:pStyle w:val="BodyText"/>
      </w:pPr>
      <w:r>
        <w:rPr>
          <w:b/>
          <w:bCs/>
        </w:rPr>
        <w:t xml:space="preserve">2. Объясните понятия VCS: хранилище, commit, история, рабочая копия.</w:t>
      </w:r>
    </w:p>
    <w:p>
      <w:pPr>
        <w:pStyle w:val="Compact"/>
        <w:numPr>
          <w:ilvl w:val="0"/>
          <w:numId w:val="1002"/>
        </w:numPr>
      </w:pPr>
      <w:r>
        <w:t xml:space="preserve">Хранилище — место хранения всех версий проекта.</w:t>
      </w:r>
    </w:p>
    <w:p>
      <w:pPr>
        <w:pStyle w:val="Compact"/>
        <w:numPr>
          <w:ilvl w:val="0"/>
          <w:numId w:val="1002"/>
        </w:numPr>
      </w:pPr>
      <w:r>
        <w:t xml:space="preserve">Commit — зафиксированное изменение.</w:t>
      </w:r>
    </w:p>
    <w:p>
      <w:pPr>
        <w:pStyle w:val="Compact"/>
        <w:numPr>
          <w:ilvl w:val="0"/>
          <w:numId w:val="1002"/>
        </w:numPr>
      </w:pPr>
      <w:r>
        <w:t xml:space="preserve">История — последовательность коммитов.</w:t>
      </w:r>
    </w:p>
    <w:p>
      <w:pPr>
        <w:pStyle w:val="Compact"/>
        <w:numPr>
          <w:ilvl w:val="0"/>
          <w:numId w:val="1002"/>
        </w:numPr>
      </w:pPr>
      <w:r>
        <w:t xml:space="preserve">Рабочая копия — локальная версия файлов пользователя.</w:t>
      </w:r>
    </w:p>
    <w:p>
      <w:pPr>
        <w:pStyle w:val="FirstParagraph"/>
      </w:pPr>
      <w:r>
        <w:rPr>
          <w:b/>
          <w:bCs/>
        </w:rPr>
        <w:t xml:space="preserve">3. Чем отличаются централизованные и децентрализованные VCS?</w:t>
      </w:r>
    </w:p>
    <w:p>
      <w:pPr>
        <w:pStyle w:val="Compact"/>
        <w:numPr>
          <w:ilvl w:val="0"/>
          <w:numId w:val="1003"/>
        </w:numPr>
      </w:pPr>
      <w:r>
        <w:t xml:space="preserve">Централизованные (CVS, Subversion) — единый сервер.</w:t>
      </w:r>
    </w:p>
    <w:p>
      <w:pPr>
        <w:pStyle w:val="Compact"/>
        <w:numPr>
          <w:ilvl w:val="0"/>
          <w:numId w:val="1003"/>
        </w:numPr>
      </w:pPr>
      <w:r>
        <w:t xml:space="preserve">Децентрализованные (Git, Bazaar, Mercurial) — у каждого полная копия.</w:t>
      </w:r>
    </w:p>
    <w:p>
      <w:pPr>
        <w:pStyle w:val="FirstParagraph"/>
      </w:pPr>
      <w:r>
        <w:rPr>
          <w:b/>
          <w:bCs/>
        </w:rPr>
        <w:t xml:space="preserve">4. Действия с VCS при единоличной работе.</w:t>
      </w:r>
    </w:p>
    <w:p>
      <w:pPr>
        <w:pStyle w:val="BodyText"/>
      </w:pPr>
      <w:r>
        <w:t xml:space="preserve">Получение версии → изменения → фиксация → размещение новой версии.</w:t>
      </w:r>
    </w:p>
    <w:p>
      <w:pPr>
        <w:pStyle w:val="BodyText"/>
      </w:pPr>
      <w:r>
        <w:rPr>
          <w:b/>
          <w:bCs/>
        </w:rPr>
        <w:t xml:space="preserve">5. Порядок работы с общим хранилищем VCS.</w:t>
      </w:r>
    </w:p>
    <w:p>
      <w:pPr>
        <w:pStyle w:val="BodyText"/>
      </w:pPr>
      <w:r>
        <w:t xml:space="preserve">Получение обновлений → работа в локальной ветке → фиксация → отправка.</w:t>
      </w:r>
    </w:p>
    <w:p>
      <w:pPr>
        <w:pStyle w:val="BodyText"/>
      </w:pPr>
      <w:r>
        <w:rPr>
          <w:b/>
          <w:bCs/>
        </w:rPr>
        <w:t xml:space="preserve">6. Основные задачи git.</w:t>
      </w:r>
    </w:p>
    <w:p>
      <w:pPr>
        <w:pStyle w:val="BodyText"/>
      </w:pPr>
      <w:r>
        <w:t xml:space="preserve">Управление версиями, ветвление, слияние, работа с удалёнными репозиториями.</w:t>
      </w:r>
    </w:p>
    <w:p>
      <w:pPr>
        <w:pStyle w:val="BodyText"/>
      </w:pPr>
      <w:r>
        <w:rPr>
          <w:b/>
          <w:bCs/>
        </w:rPr>
        <w:t xml:space="preserve">7. Команды git.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— создание репозитория.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add</w:t>
      </w:r>
      <w:r>
        <w:t xml:space="preserve"> </w:t>
      </w:r>
      <w:r>
        <w:t xml:space="preserve">— добавление в индекс.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commit</w:t>
      </w:r>
      <w:r>
        <w:t xml:space="preserve"> </w:t>
      </w:r>
      <w:r>
        <w:t xml:space="preserve">— фиксация.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отправка.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— получение.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— статус.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diff</w:t>
      </w:r>
      <w:r>
        <w:t xml:space="preserve"> </w:t>
      </w:r>
      <w:r>
        <w:t xml:space="preserve">— изменения.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— ветки.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checkout</w:t>
      </w:r>
      <w:r>
        <w:t xml:space="preserve"> </w:t>
      </w:r>
      <w:r>
        <w:t xml:space="preserve">— переключение.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— слияние.</w:t>
      </w:r>
    </w:p>
    <w:p>
      <w:pPr>
        <w:pStyle w:val="FirstParagraph"/>
      </w:pPr>
      <w:r>
        <w:rPr>
          <w:b/>
          <w:bCs/>
        </w:rPr>
        <w:t xml:space="preserve">8. Примеры работы с локальным и удалённым репозиториями.</w:t>
      </w:r>
    </w:p>
    <w:p>
      <w:pPr>
        <w:pStyle w:val="BodyText"/>
      </w:pPr>
      <w:r>
        <w:t xml:space="preserve">Локальный: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 Удалённый:</w:t>
      </w:r>
      <w:r>
        <w:t xml:space="preserve"> </w:t>
      </w:r>
      <w:r>
        <w:rPr>
          <w:rStyle w:val="VerbatimChar"/>
        </w:rPr>
        <w:t xml:space="preserve">git remote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Что такое ветви (branches)?</w:t>
      </w:r>
    </w:p>
    <w:p>
      <w:pPr>
        <w:pStyle w:val="BodyText"/>
      </w:pPr>
      <w:r>
        <w:t xml:space="preserve">Ветви — параллельные линии разработки. Позволяют вести работу над несколькими функциями одновременно.</w:t>
      </w:r>
    </w:p>
    <w:p>
      <w:pPr>
        <w:pStyle w:val="BodyText"/>
      </w:pPr>
      <w:r>
        <w:rPr>
          <w:b/>
          <w:bCs/>
        </w:rPr>
        <w:t xml:space="preserve">10. Как игнорировать файлы при commit?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содержит шаблоны игнорируемых файлов.</w:t>
      </w:r>
    </w:p>
    <w:bookmarkEnd w:id="80"/>
    <w:bookmarkStart w:id="81" w:name="список-литературы"/>
    <w:p>
      <w:pPr>
        <w:pStyle w:val="Heading2"/>
      </w:pPr>
      <w:r>
        <w:t xml:space="preserve">12. 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Чакон С., Штрауб Б. Git для профессионального программиста. — СПб. : Питер, 2016.</w:t>
      </w:r>
    </w:p>
    <w:p>
      <w:pPr>
        <w:pStyle w:val="Compact"/>
        <w:numPr>
          <w:ilvl w:val="0"/>
          <w:numId w:val="1005"/>
        </w:numPr>
      </w:pPr>
      <w:r>
        <w:t xml:space="preserve">Лоэл Д., Маккалоу М. Pro Git. — Apress, 2014.</w:t>
      </w:r>
    </w:p>
    <w:p>
      <w:pPr>
        <w:pStyle w:val="Compact"/>
        <w:numPr>
          <w:ilvl w:val="0"/>
          <w:numId w:val="1005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65" Target="media/rId65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2026-10-14T13:17:07Z</dcterms:created>
  <dcterms:modified xsi:type="dcterms:W3CDTF">2026-10-14T13:17:07Z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