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1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4. Продвинутое использование git</w:t>
      </w:r>
    </w:p>
    <w:p>
      <w:pPr>
        <w:pStyle w:val="Subtitle"/>
      </w:pPr>
      <w:r>
        <w:t xml:space="preserve">НПИбд-03-25</w:t>
      </w:r>
    </w:p>
    <w:p>
      <w:pPr>
        <w:pStyle w:val="Author"/>
      </w:pPr>
      <w:r>
        <w:t xml:space="preserve">Чжу Ино</w:t>
      </w:r>
    </w:p>
    <w:p>
      <w:pPr>
        <w:pStyle w:val="Date"/>
      </w:pPr>
      <w:r>
        <w:t xml:space="preserve">2026-10-14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задачи"/>
    <w:p>
      <w:pPr>
        <w:pStyle w:val="Heading1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21"/>
    <w:bookmarkStart w:id="25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рабочий-процесс-gitflow"/>
    <w:p>
      <w:pPr>
        <w:pStyle w:val="Heading2"/>
      </w:pPr>
      <w:r>
        <w:t xml:space="preserve">3.1 Рабочий процесс Gitflow</w:t>
      </w:r>
    </w:p>
    <w:p>
      <w:pPr>
        <w:pStyle w:val="FirstParagraph"/>
      </w:pPr>
      <w:r>
        <w:t xml:space="preserve">Gitflow Workflow — модель ветвления с учётом выпуска проекта.</w:t>
      </w:r>
    </w:p>
    <w:p>
      <w:pPr>
        <w:pStyle w:val="Compact"/>
        <w:numPr>
          <w:ilvl w:val="0"/>
          <w:numId w:val="1002"/>
        </w:numPr>
      </w:pPr>
      <w:r>
        <w:t xml:space="preserve">Из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Из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Из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создаются ветки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Когда работа над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завершена, она сливается с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Когда работа над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завершена, она сливается в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Если в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обнаружена проблема, из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Когда работа над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 </w:t>
      </w:r>
      <w:r>
        <w:t xml:space="preserve">завершена, она сливается в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bookmarkEnd w:id="22"/>
    <w:bookmarkStart w:id="23" w:name="семантическое-версионирование"/>
    <w:p>
      <w:pPr>
        <w:pStyle w:val="Heading2"/>
      </w:pPr>
      <w:r>
        <w:t xml:space="preserve">3.2 Семантическое версионирование</w:t>
      </w:r>
    </w:p>
    <w:p>
      <w:pPr>
        <w:pStyle w:val="FirstParagraph"/>
      </w:pPr>
      <w:r>
        <w:t xml:space="preserve">Версия задаётся в виде кортежа</w:t>
      </w:r>
      <w:r>
        <w:t xml:space="preserve"> </w:t>
      </w:r>
      <w:r>
        <w:rPr>
          <w:rStyle w:val="VerbatimChar"/>
        </w:rPr>
        <w:t xml:space="preserve">МАЖОРНАЯ_ВЕРСИЯ.МИНОРНАЯ_ВЕРСИЯ.ПАТЧ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МАЖОРНАЯ</w:t>
      </w:r>
      <w:r>
        <w:t xml:space="preserve"> </w:t>
      </w:r>
      <w:r>
        <w:t xml:space="preserve">— обратно несовместимые изменения API.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МИНОРНАЯ</w:t>
      </w:r>
      <w:r>
        <w:t xml:space="preserve"> </w:t>
      </w:r>
      <w:r>
        <w:t xml:space="preserve">— новая функциональность без нарушения обратной совместимости.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ПАТЧ</w:t>
      </w:r>
      <w:r>
        <w:t xml:space="preserve"> </w:t>
      </w:r>
      <w:r>
        <w:t xml:space="preserve">— обратно совместимые исправления.</w:t>
      </w:r>
    </w:p>
    <w:bookmarkEnd w:id="23"/>
    <w:bookmarkStart w:id="24" w:name="общепринятые-коммиты"/>
    <w:p>
      <w:pPr>
        <w:pStyle w:val="Heading2"/>
      </w:pPr>
      <w:r>
        <w:t xml:space="preserve">3.3 Общепринятые коммиты</w:t>
      </w:r>
    </w:p>
    <w:p>
      <w:pPr>
        <w:pStyle w:val="FirstParagraph"/>
      </w:pPr>
      <w:r>
        <w:t xml:space="preserve">Спецификация Conventional Commits:</w:t>
      </w:r>
    </w:p>
    <w:p>
      <w:pPr>
        <w:pStyle w:val="Compact"/>
        <w:numPr>
          <w:ilvl w:val="0"/>
          <w:numId w:val="1004"/>
        </w:numPr>
      </w:pPr>
      <w:r>
        <w:t xml:space="preserve">Соглашение о написании сообщений commit’ов.</w:t>
      </w:r>
    </w:p>
    <w:p>
      <w:pPr>
        <w:pStyle w:val="Compact"/>
        <w:numPr>
          <w:ilvl w:val="0"/>
          <w:numId w:val="1004"/>
        </w:numPr>
      </w:pPr>
      <w:r>
        <w:t xml:space="preserve">Совместимо с SemVer.</w:t>
      </w:r>
    </w:p>
    <w:p>
      <w:pPr>
        <w:pStyle w:val="Compact"/>
        <w:numPr>
          <w:ilvl w:val="0"/>
          <w:numId w:val="1004"/>
        </w:numPr>
      </w:pPr>
      <w:r>
        <w:t xml:space="preserve">Структура:</w:t>
      </w:r>
      <w:r>
        <w:t xml:space="preserve"> </w:t>
      </w:r>
      <w:r>
        <w:rPr>
          <w:rStyle w:val="VerbatimChar"/>
        </w:rPr>
        <w:t xml:space="preserve">&lt;type&gt;(&lt;scope&gt;): &lt;subject&gt;</w:t>
      </w:r>
    </w:p>
    <w:p>
      <w:pPr>
        <w:pStyle w:val="FirstParagraph"/>
      </w:pPr>
      <w:r>
        <w:t xml:space="preserve">Типы: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fix:</w:t>
      </w:r>
      <w:r>
        <w:t xml:space="preserve"> </w:t>
      </w:r>
      <w:r>
        <w:t xml:space="preserve">— исправление ошибки (PATCH)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feat:</w:t>
      </w:r>
      <w:r>
        <w:t xml:space="preserve"> </w:t>
      </w:r>
      <w:r>
        <w:t xml:space="preserve">— новая функция (MINOR)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BREAKING CHANGE:</w:t>
      </w:r>
      <w:r>
        <w:t xml:space="preserve"> </w:t>
      </w:r>
      <w:r>
        <w:t xml:space="preserve">— несовместимые изменения (MAJOR)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style: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perf: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chore:</w:t>
      </w:r>
      <w:r>
        <w:t xml:space="preserve"> </w:t>
      </w:r>
      <w:r>
        <w:t xml:space="preserve">— другие</w:t>
      </w:r>
    </w:p>
    <w:bookmarkEnd w:id="24"/>
    <w:bookmarkEnd w:id="25"/>
    <w:bookmarkStart w:id="59" w:name="установка-программного-обеспечения"/>
    <w:p>
      <w:pPr>
        <w:pStyle w:val="Heading1"/>
      </w:pPr>
      <w:r>
        <w:t xml:space="preserve">4. Установка программного обеспечения</w:t>
      </w:r>
    </w:p>
    <w:bookmarkStart w:id="30" w:name="установка-git-flow"/>
    <w:p>
      <w:pPr>
        <w:pStyle w:val="Heading2"/>
      </w:pPr>
      <w:r>
        <w:t xml:space="preserve">4.1 Установка git-flow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--no-check-certificate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https://raw.githubusercontent.com/petervanderdoes/gitflow-avh/develop/contrib/gitflow-installer.sh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gitflow-installer.sh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./gitflow-installer.sh install stable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gitflow"/>
          <w:p>
            <w:pPr>
              <w:pStyle w:val="Compact"/>
              <w:jc w:val="center"/>
            </w:pPr>
            <w:r>
              <w:drawing>
                <wp:inline>
                  <wp:extent cx="4267200" cy="146743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screenshots/Lab4_01_gitflow_instal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67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Установка git-flow</w:t>
            </w:r>
          </w:p>
          <w:bookmarkEnd w:id="29"/>
        </w:tc>
      </w:tr>
    </w:tbl>
    <w:bookmarkEnd w:id="30"/>
    <w:bookmarkStart w:id="35" w:name="установка-node.js"/>
    <w:p>
      <w:pPr>
        <w:pStyle w:val="Heading2"/>
      </w:pPr>
      <w:r>
        <w:t xml:space="preserve">4.2 Установка Node.js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nodejs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nodejs"/>
          <w:p>
            <w:pPr>
              <w:pStyle w:val="Compact"/>
              <w:jc w:val="center"/>
            </w:pPr>
            <w:r>
              <w:drawing>
                <wp:inline>
                  <wp:extent cx="4267200" cy="61251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screenshots/Lab4_02_nodejs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12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Установка Node.js</w:t>
            </w:r>
          </w:p>
          <w:bookmarkEnd w:id="34"/>
        </w:tc>
      </w:tr>
    </w:tbl>
    <w:bookmarkEnd w:id="35"/>
    <w:bookmarkStart w:id="40" w:name="установка-pnpm"/>
    <w:p>
      <w:pPr>
        <w:pStyle w:val="Heading2"/>
      </w:pPr>
      <w:r>
        <w:t xml:space="preserve">4.3 Установка pnpm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pnpm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pnpm"/>
          <w:p>
            <w:pPr>
              <w:pStyle w:val="Compact"/>
              <w:jc w:val="center"/>
            </w:pPr>
            <w:r>
              <w:drawing>
                <wp:inline>
                  <wp:extent cx="4267200" cy="1106578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screenshots/Lab4_03_pnpm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06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Установка pnpm</w:t>
            </w:r>
          </w:p>
          <w:bookmarkEnd w:id="39"/>
        </w:tc>
      </w:tr>
    </w:tbl>
    <w:bookmarkEnd w:id="40"/>
    <w:bookmarkStart w:id="45" w:name="настройка-pnpm"/>
    <w:p>
      <w:pPr>
        <w:pStyle w:val="Heading2"/>
      </w:pPr>
      <w:r>
        <w:t xml:space="preserve">4.4 Настройка pnpm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setup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npm-setup"/>
          <w:p>
            <w:pPr>
              <w:pStyle w:val="Compact"/>
              <w:jc w:val="center"/>
            </w:pPr>
            <w:r>
              <w:drawing>
                <wp:inline>
                  <wp:extent cx="4267200" cy="40098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creenshots/Lab4_04_pnpm_setu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0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Настройка pnpm</w:t>
            </w:r>
          </w:p>
          <w:bookmarkEnd w:id="44"/>
        </w:tc>
      </w:tr>
    </w:tbl>
    <w:bookmarkEnd w:id="45"/>
    <w:bookmarkStart w:id="58" w:name="общепринятые-коммиты-1"/>
    <w:p>
      <w:pPr>
        <w:pStyle w:val="Heading2"/>
      </w:pPr>
      <w:r>
        <w:t xml:space="preserve">4.5 Общепринятые коммиты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commitizen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cz-customizable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standard-version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commitizen"/>
          <w:p>
            <w:pPr>
              <w:pStyle w:val="Compact"/>
              <w:jc w:val="center"/>
            </w:pPr>
            <w:r>
              <w:drawing>
                <wp:inline>
                  <wp:extent cx="4267200" cy="56548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screenshots/Lab4_05_commitizen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65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commitizen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z"/>
          <w:p>
            <w:pPr>
              <w:pStyle w:val="Compact"/>
              <w:jc w:val="center"/>
            </w:pPr>
            <w:r>
              <w:drawing>
                <wp:inline>
                  <wp:extent cx="4267200" cy="61805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screenshots/Lab4_06_cz_customizabl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18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cz-customizable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standard"/>
          <w:p>
            <w:pPr>
              <w:pStyle w:val="Compact"/>
              <w:jc w:val="center"/>
            </w:pPr>
            <w:r>
              <w:drawing>
                <wp:inline>
                  <wp:extent cx="4267200" cy="43565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screenshots/Lab4_07_standard_version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35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standard-version</w:t>
            </w:r>
          </w:p>
          <w:bookmarkEnd w:id="57"/>
        </w:tc>
      </w:tr>
    </w:tbl>
    <w:bookmarkEnd w:id="58"/>
    <w:bookmarkEnd w:id="59"/>
    <w:bookmarkStart w:id="107" w:name="практический-сценарий-использования-git"/>
    <w:p>
      <w:pPr>
        <w:pStyle w:val="Heading1"/>
      </w:pPr>
      <w:r>
        <w:t xml:space="preserve">5. Практический сценарий использования git</w:t>
      </w:r>
    </w:p>
    <w:bookmarkStart w:id="64" w:name="инициализация-git-flow"/>
    <w:p>
      <w:pPr>
        <w:pStyle w:val="Heading2"/>
      </w:pPr>
      <w:r>
        <w:t xml:space="preserve">5.1 Инициализация git-flow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~/work/study/2026-2/os-intro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init"/>
          <w:p>
            <w:pPr>
              <w:pStyle w:val="Compact"/>
              <w:jc w:val="center"/>
            </w:pPr>
            <w:r>
              <w:drawing>
                <wp:inline>
                  <wp:extent cx="4267200" cy="769357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screenshots/Lab4_08_gitflow_init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69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Инициализация git-flow</w:t>
            </w:r>
          </w:p>
          <w:bookmarkEnd w:id="63"/>
        </w:tc>
      </w:tr>
    </w:tbl>
    <w:bookmarkEnd w:id="64"/>
    <w:bookmarkStart w:id="69" w:name="пуш-всех-веток"/>
    <w:p>
      <w:pPr>
        <w:pStyle w:val="Heading2"/>
      </w:pPr>
      <w:r>
        <w:t xml:space="preserve">5.2 Пуш всех веток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push-all"/>
          <w:p>
            <w:pPr>
              <w:pStyle w:val="Compact"/>
              <w:jc w:val="center"/>
            </w:pPr>
            <w:r>
              <w:drawing>
                <wp:inline>
                  <wp:extent cx="4267200" cy="57993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screenshots/Lab4_09_push_all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79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Пуш всех веток</w:t>
            </w:r>
          </w:p>
          <w:bookmarkEnd w:id="68"/>
        </w:tc>
      </w:tr>
    </w:tbl>
    <w:bookmarkEnd w:id="69"/>
    <w:bookmarkStart w:id="74" w:name="создание-функциональной-ветки"/>
    <w:p>
      <w:pPr>
        <w:pStyle w:val="Heading2"/>
      </w:pPr>
      <w:r>
        <w:t xml:space="preserve">5.3 Создание функциональной ветки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start feature_branch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eature-start"/>
          <w:p>
            <w:pPr>
              <w:pStyle w:val="Compact"/>
              <w:jc w:val="center"/>
            </w:pPr>
            <w:r>
              <w:drawing>
                <wp:inline>
                  <wp:extent cx="4267200" cy="78531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screenshots/Lab4_10_feature_start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853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Создание feature</w:t>
            </w:r>
          </w:p>
          <w:bookmarkEnd w:id="73"/>
        </w:tc>
      </w:tr>
    </w:tbl>
    <w:bookmarkEnd w:id="74"/>
    <w:bookmarkStart w:id="79" w:name="завершение-функциональной-ветки"/>
    <w:p>
      <w:pPr>
        <w:pStyle w:val="Heading2"/>
      </w:pPr>
      <w:r>
        <w:t xml:space="preserve">5.4 Завершение функциональной ветки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finish feature_branch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feature-finish"/>
          <w:p>
            <w:pPr>
              <w:pStyle w:val="Compact"/>
              <w:jc w:val="center"/>
            </w:pPr>
            <w:r>
              <w:drawing>
                <wp:inline>
                  <wp:extent cx="4267200" cy="617899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screenshots/Lab4_11_feature_finish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178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Завершение feature</w:t>
            </w:r>
          </w:p>
          <w:bookmarkEnd w:id="78"/>
        </w:tc>
      </w:tr>
    </w:tbl>
    <w:bookmarkEnd w:id="79"/>
    <w:bookmarkStart w:id="84" w:name="создание-ветки-выпуска"/>
    <w:p>
      <w:pPr>
        <w:pStyle w:val="Heading2"/>
      </w:pPr>
      <w:r>
        <w:t xml:space="preserve">5.5 Создание ветки выпуска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1.0.0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release-start"/>
          <w:p>
            <w:pPr>
              <w:pStyle w:val="Compact"/>
              <w:jc w:val="center"/>
            </w:pPr>
            <w:r>
              <w:drawing>
                <wp:inline>
                  <wp:extent cx="4267200" cy="5638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screenshots/Lab4_12_release_start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63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Создание release</w:t>
            </w:r>
          </w:p>
          <w:bookmarkEnd w:id="83"/>
        </w:tc>
      </w:tr>
    </w:tbl>
    <w:bookmarkEnd w:id="84"/>
    <w:bookmarkStart w:id="89" w:name="создание-журнала-изменений"/>
    <w:p>
      <w:pPr>
        <w:pStyle w:val="Heading2"/>
      </w:pPr>
      <w:r>
        <w:t xml:space="preserve">5.6 Создание журнала изменений</w:t>
      </w:r>
    </w:p>
    <w:p>
      <w:pPr>
        <w:pStyle w:val="SourceCode"/>
      </w:pPr>
      <w:r>
        <w:rPr>
          <w:rStyle w:val="ExtensionTok"/>
        </w:rPr>
        <w:t xml:space="preserve">standard-changelog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--first-release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add changelog'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changelog"/>
          <w:p>
            <w:pPr>
              <w:pStyle w:val="Compact"/>
              <w:jc w:val="center"/>
            </w:pPr>
            <w:r>
              <w:drawing>
                <wp:inline>
                  <wp:extent cx="4267200" cy="200977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screenshots/Lab4_13_changelog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09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CHANGELOG</w:t>
            </w:r>
          </w:p>
          <w:bookmarkEnd w:id="88"/>
        </w:tc>
      </w:tr>
    </w:tbl>
    <w:bookmarkEnd w:id="89"/>
    <w:bookmarkStart w:id="94" w:name="завершение-ветки-выпуска"/>
    <w:p>
      <w:pPr>
        <w:pStyle w:val="Heading2"/>
      </w:pPr>
      <w:r>
        <w:t xml:space="preserve">5.7 Завершение ветки выпуска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1.0.0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release-finish"/>
          <w:p>
            <w:pPr>
              <w:pStyle w:val="Compact"/>
              <w:jc w:val="center"/>
            </w:pPr>
            <w:r>
              <w:drawing>
                <wp:inline>
                  <wp:extent cx="4267200" cy="586259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screenshots/Lab4_14_release_finish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86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Завершение release</w:t>
            </w:r>
          </w:p>
          <w:bookmarkEnd w:id="93"/>
        </w:tc>
      </w:tr>
    </w:tbl>
    <w:bookmarkEnd w:id="94"/>
    <w:bookmarkStart w:id="99" w:name="пуш-веток-и-тегов"/>
    <w:p>
      <w:pPr>
        <w:pStyle w:val="Heading2"/>
      </w:pPr>
      <w:r>
        <w:t xml:space="preserve">5.8 Пуш веток и тегов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push-tags"/>
          <w:p>
            <w:pPr>
              <w:pStyle w:val="Compact"/>
              <w:jc w:val="center"/>
            </w:pPr>
            <w:r>
              <w:drawing>
                <wp:inline>
                  <wp:extent cx="4267200" cy="636786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screenshots/Lab4_15_push_tags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36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Пуш тегов</w:t>
            </w:r>
          </w:p>
          <w:bookmarkEnd w:id="98"/>
        </w:tc>
      </w:tr>
    </w:tbl>
    <w:bookmarkEnd w:id="99"/>
    <w:bookmarkStart w:id="101" w:name="релиз-на-github"/>
    <w:p>
      <w:pPr>
        <w:pStyle w:val="Heading2"/>
      </w:pPr>
      <w:r>
        <w:t xml:space="preserve">5.9 Релиз на GitHub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release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16: Релиз</w:t>
            </w:r>
          </w:p>
          <w:bookmarkEnd w:id="100"/>
        </w:tc>
      </w:tr>
    </w:tbl>
    <w:bookmarkEnd w:id="101"/>
    <w:bookmarkStart w:id="106" w:name="ветки-на-github"/>
    <w:p>
      <w:pPr>
        <w:pStyle w:val="Heading2"/>
      </w:pPr>
      <w:r>
        <w:t xml:space="preserve">5.10 Ветки на GitHub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branches"/>
          <w:p>
            <w:pPr>
              <w:pStyle w:val="Compact"/>
              <w:jc w:val="center"/>
            </w:pPr>
            <w:r>
              <w:drawing>
                <wp:inline>
                  <wp:extent cx="4267200" cy="3454602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screenshots/Lab4_17_github_branches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54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17: Ветки</w:t>
            </w:r>
          </w:p>
          <w:bookmarkEnd w:id="105"/>
        </w:tc>
      </w:tr>
    </w:tbl>
    <w:bookmarkEnd w:id="106"/>
    <w:bookmarkEnd w:id="107"/>
    <w:bookmarkStart w:id="108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работы изучен рабочий процесс Gitflow, семантическое версионирование и спецификация Conventional Commits. Освоены навыки установки git-flow, Node.js, pnpm и инструментов commitizen, cz-customizable, standard-version. Выполнены операции с ветками feature, release, hotfix, сгенерирован CHANGELOG и создан релиз v1.0.0 на GitHub.</w:t>
      </w:r>
    </w:p>
    <w:bookmarkEnd w:id="108"/>
    <w:bookmarkStart w:id="109" w:name="контрольные-вопросы"/>
    <w:p>
      <w:pPr>
        <w:pStyle w:val="Heading1"/>
      </w:pPr>
      <w:r>
        <w:t xml:space="preserve">7.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Gitflow?</w:t>
      </w:r>
    </w:p>
    <w:p>
      <w:pPr>
        <w:pStyle w:val="BodyText"/>
      </w:pPr>
      <w:r>
        <w:t xml:space="preserve">Gitflow — модель ветвления, при которой используются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Что такое семантическое версионирование?</w:t>
      </w:r>
    </w:p>
    <w:p>
      <w:pPr>
        <w:pStyle w:val="BodyText"/>
      </w:pPr>
      <w:r>
        <w:t xml:space="preserve">Версия задаётся в виде</w:t>
      </w:r>
      <w:r>
        <w:t xml:space="preserve"> </w:t>
      </w:r>
      <w:r>
        <w:rPr>
          <w:rStyle w:val="VerbatimChar"/>
        </w:rPr>
        <w:t xml:space="preserve">МАЖОРНАЯ.МИНОРНАЯ.ПАТЧ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Что такое Conventional Commits?</w:t>
      </w:r>
    </w:p>
    <w:p>
      <w:pPr>
        <w:pStyle w:val="BodyText"/>
      </w:pPr>
      <w:r>
        <w:t xml:space="preserve">Соглашение о написании сообщений коммитов вида</w:t>
      </w:r>
      <w:r>
        <w:t xml:space="preserve"> </w:t>
      </w:r>
      <w:r>
        <w:rPr>
          <w:rStyle w:val="VerbatimChar"/>
        </w:rPr>
        <w:t xml:space="preserve">&lt;type&gt;(&lt;scope&gt;): &lt;subject&gt;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Зачем нужна ветка develop?</w:t>
      </w:r>
    </w:p>
    <w:p>
      <w:pPr>
        <w:pStyle w:val="BodyText"/>
      </w:pPr>
      <w:r>
        <w:t xml:space="preserve">Для объединения всех функций.</w:t>
      </w:r>
    </w:p>
    <w:p>
      <w:pPr>
        <w:pStyle w:val="BodyText"/>
      </w:pPr>
      <w:r>
        <w:rPr>
          <w:b/>
          <w:bCs/>
        </w:rPr>
        <w:t xml:space="preserve">5. Зачем нужны ветки feature?</w:t>
      </w:r>
    </w:p>
    <w:p>
      <w:pPr>
        <w:pStyle w:val="BodyText"/>
      </w:pPr>
      <w:r>
        <w:t xml:space="preserve">Под каждую новую функцию отводится отдельная ветка.</w:t>
      </w:r>
    </w:p>
    <w:p>
      <w:pPr>
        <w:pStyle w:val="BodyText"/>
      </w:pPr>
      <w:r>
        <w:rPr>
          <w:b/>
          <w:bCs/>
        </w:rPr>
        <w:t xml:space="preserve">6. Зачем нужна ветка release?</w:t>
      </w:r>
    </w:p>
    <w:p>
      <w:pPr>
        <w:pStyle w:val="BodyText"/>
      </w:pPr>
      <w:r>
        <w:t xml:space="preserve">Для подготовки выпуска.</w:t>
      </w:r>
    </w:p>
    <w:p>
      <w:pPr>
        <w:pStyle w:val="BodyText"/>
      </w:pPr>
      <w:r>
        <w:rPr>
          <w:b/>
          <w:bCs/>
        </w:rPr>
        <w:t xml:space="preserve">7. Зачем нужна ветка hotfix?</w:t>
      </w:r>
    </w:p>
    <w:p>
      <w:pPr>
        <w:pStyle w:val="BodyText"/>
      </w:pPr>
      <w:r>
        <w:t xml:space="preserve">Для быстрого исправления ошибок в рабочей версии.</w:t>
      </w:r>
    </w:p>
    <w:p>
      <w:pPr>
        <w:pStyle w:val="BodyText"/>
      </w:pPr>
      <w:r>
        <w:rPr>
          <w:b/>
          <w:bCs/>
        </w:rPr>
        <w:t xml:space="preserve">8. Что делает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flow init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Инициализирует git-flow, создаёт ветку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Что делает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flow feature start/finish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rStyle w:val="VerbatimChar"/>
        </w:rPr>
        <w:t xml:space="preserve">start</w:t>
      </w:r>
      <w:r>
        <w:t xml:space="preserve"> </w:t>
      </w:r>
      <w:r>
        <w:t xml:space="preserve">создаёт ветку feature,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сливает её с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 Что делает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standard-changelog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Генерирует файл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на основе коммитов.</w:t>
      </w:r>
    </w:p>
    <w:bookmarkEnd w:id="109"/>
    <w:bookmarkStart w:id="110" w:name="список-литературы"/>
    <w:p>
      <w:pPr>
        <w:pStyle w:val="Heading1"/>
      </w:pPr>
      <w:r>
        <w:t xml:space="preserve">8. Список литературы</w:t>
      </w:r>
    </w:p>
    <w:p>
      <w:pPr>
        <w:pStyle w:val="Compact"/>
        <w:numPr>
          <w:ilvl w:val="0"/>
          <w:numId w:val="1006"/>
        </w:numPr>
      </w:pPr>
      <w:r>
        <w:t xml:space="preserve">Чакон С., Штрауб Б. Git для профессионального программиста. — СПб. : Питер, 2016.</w:t>
      </w:r>
    </w:p>
    <w:p>
      <w:pPr>
        <w:pStyle w:val="Compact"/>
        <w:numPr>
          <w:ilvl w:val="0"/>
          <w:numId w:val="1006"/>
        </w:numPr>
      </w:pPr>
      <w:r>
        <w:t xml:space="preserve">Лоэл Д., Маккалоу М. Pro Git. — Apress, 2014.</w:t>
      </w:r>
    </w:p>
    <w:p>
      <w:pPr>
        <w:pStyle w:val="Compact"/>
        <w:numPr>
          <w:ilvl w:val="0"/>
          <w:numId w:val="1006"/>
        </w:numPr>
      </w:pPr>
      <w:r>
        <w:t xml:space="preserve">Колисниченко Д. Н. Самоучитель системного администратора Linux. — БХВ-Петербург, 2011.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102" Target="media/rId10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Продвинутое использование git</dc:title>
  <dc:creator>Чжу Ино</dc:creator>
  <cp:keywords/>
  <dcterms:created xsi:type="dcterms:W3CDTF">2026-10-14T15:00:14Z</dcterms:created>
  <dcterms:modified xsi:type="dcterms:W3CDTF">2026-10-14T15:00:14Z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2026-10-14</vt:lpwstr>
  </property>
  <property fmtid="{D5CDD505-2E9C-101B-9397-08002B2CF9AE}" pid="6" name="date-format">
    <vt:lpwstr>YYYY-MM-DD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НПИбд-03-25</vt:lpwstr>
  </property>
  <property fmtid="{D5CDD505-2E9C-101B-9397-08002B2CF9AE}" pid="12" name="toc-title">
    <vt:lpwstr>Содержание</vt:lpwstr>
  </property>
</Properties>
</file>