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Holt Prompt Caching</w:t>
      </w:r>
    </w:p>
    <w:p>
      <w:pPr>
        <w:spacing w:after="400"/>
        <w:jc w:val="center"/>
      </w:pPr>
      <w:r>
        <w:rPr>
          <w:rFonts w:ascii="Arial" w:cs="Arial" w:eastAsia="Arial" w:hAnsi="Arial"/>
          <w:color w:val="5C7A99"/>
          <w:sz w:val="36"/>
          <w:szCs w:val="36"/>
        </w:rPr>
        <w:t xml:space="preserve">邏輯審查報告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2026-06-28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審查範圍：DeepSeek / Gemini / Anthropic (OpenRouter + Bedrock + OpenAI Compatible)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審查總覽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Caching 機制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關鍵發現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自動前綴緩存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正常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static/dynamic 分離正確，前綴穩定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Caching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潛在問題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估算偏差 + 虛構回覆浪費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OpenRouter (A)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Block-level cache_control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正常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enableCache 開關正確控制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Bedrock (A)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Anthropic 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無視 enableCache 設定，始終發送 cache_control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Compatible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Block-level (Claude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 Bedrock，缺少 enableCache 閘門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DeepSeek — 自動前綴緩存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機制：DeepSeek 自動緩存重複的 message 前綴（&gt;=128 tokens），不需要手動標記 cache_control。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實現策略：system 消息只放 staticPart（人設卡，不變），dynamicPart（記憶注入 + 時間 + 表情包）注入到最後一條 user 消息。這樣 system + 對話歷史前綴在每輪都相同，DeepSeek 的自動前綴匹配可以命中。</w:t>
      </w:r>
    </w:p>
    <w:p>
      <w:pPr>
        <w:spacing w:after="120"/>
      </w:pPr>
      <w:r>
        <w:rPr>
          <w:rFonts w:ascii="Arial" w:cs="Arial" w:eastAsia="Arial" w:hAnsi="Arial"/>
          <w:color w:val="1B7A3D"/>
          <w:sz w:val="21"/>
          <w:szCs w:val="21"/>
        </w:rPr>
        <w:t xml:space="preserve">結論：✅ 邏輯正確，無問題。_extractCacheStats 正確讀取 prompt_cache_hit_tokens / prompt_cache_miss_tokens。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Gemini — Context Caching API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機制：staticPart 達到 32,768 tokens 門檻時，透過 /cachedContents API 建立 5 分鐘 TTL 的緩存。未達門檻則降級為普通請求。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問題 A — Token 估算不準：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_estimateTokens() 用中文字 / 1.5 + 其他 / 4 粗估。實測 Gemini tokenizer 中文約 1.2-1.8 字/token，可能導致估高→低於門檻不緩存，或估低→嘗試建緩存被 API 拒絕。非致命，但可能白花一次 API 請求。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問題 B — 虛構 model 回覆浪費 token：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使用 cachedContent 時，dynamic 以 user 消息注入，並插入一條虛構 model 回覆「好的，我已了解當前上下文。」來保持對話交替格式。這條虛構回覆每輪都消耗 input token，且可能影響模型的對話語氣。建議改用 Gemini systemInstruction 的多段 parts。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Anthropic — Block-level Breakpoint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Anthropic 模型透過三個 adapter 接入：OpenRouter、AWS Bedrock、OpenAI Compatible。三者共用 CacheBreakpoint.applyRolling() 滾動斷點策略。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7A3D"/>
          <w:sz w:val="21"/>
          <w:szCs w:val="21"/>
        </w:rPr>
        <w:t xml:space="preserve">共用策略（正確）：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(1) system 只放 staticPart + cache_control ephemeral 1h。(2) 對話歷史統一 blocks 格式。(3) 滾動斷點掛在「最新 user 之前的最後一條消息」的最後一個 block。(4) dynamicPart 注入最新 user 消息。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Bug — enableCache 閘門不一致：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檢查 enableCache?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實際行為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3D"/>
                <w:sz w:val="20"/>
                <w:szCs w:val="20"/>
              </w:rPr>
              <w:t xml:space="preserve">✅ 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MemorySettings.getEnablePromptCaching() 控制 cache_control、block 格式、session_id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Bedrock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❌ 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始終發送 cache_control + block 格式。關閉設定後仍產生 cache 寫入費用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❌ 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只靠 model name 包含 'claude' 就啟用。用戶設定被忽略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影響：</w:t>
      </w:r>
      <w:r>
        <w:rPr>
          <w:rFonts w:ascii="Arial" w:cs="Arial" w:eastAsia="Arial" w:hAnsi="Arial"/>
          <w:sz w:val="20"/>
          <w:szCs w:val="20"/>
        </w:rPr>
        <w:t xml:space="preserve">Bedrock 和 OpenAI Compatible 路線的用戶，即使關閉 Prompt Caching 設定，仍然會觸發 cache 寫入，產生額外費用。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同場修復：Sticker 渲染 + 文字混發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本地模型 sticker 無法渲染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本地模型輸出 [sticker:ID:5] 而非 [sticker:5]，parseResponse regex 只匹配後者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regex 改為 [sticker:(?:ID:)?(\d+)]，相容兩種格式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表情包和文字無法一起發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StickerPicker 點擊後直接發送 [sticker:ID]，忽略輸入框已有文字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InputBar 暴露 externalController，StickerPicker 先讀取並清空輸入框文字，合併後一起發送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修改檔案清單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lib/services/sticker_service.dart — parseResponse regex 相容 [sticker:ID:數字] 格式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lib/widgets/input_bar.dart — 新增 externalController 參數，支援外部控制輸入框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lib/screens/chat_screen.dart — 新增 _inputController，傳入 InputBar；StickerPicker 支援文字+表情包合併發送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Holt Caching Logic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2026-06-28T12:58:21.104Z</dcterms:created>
  <dcterms:modified xsi:type="dcterms:W3CDTF">2026-06-28T12:58:21.104Z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