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rkdown-syntax"/>
    <w:p>
      <w:pPr>
        <w:pStyle w:val="Heading1"/>
      </w:pPr>
      <w:r>
        <w:t xml:space="preserve">Markdown Syntax</w:t>
      </w:r>
    </w:p>
    <w:p>
      <w:pPr>
        <w:pStyle w:val="FirstParagraph"/>
      </w:pPr>
      <w:r>
        <w:t xml:space="preserve">Markdown is a easy-to-use markup language for writing and this document contains all supported markdown features.</w:t>
      </w:r>
    </w:p>
    <w:bookmarkStart w:id="20" w:name="headings"/>
    <w:p>
      <w:pPr>
        <w:pStyle w:val="Heading2"/>
      </w:pPr>
      <w:r>
        <w:t xml:space="preserve">Headings</w:t>
      </w:r>
    </w:p>
    <w:p>
      <w:pPr>
        <w:pStyle w:val="FirstParagraph"/>
      </w:pPr>
      <w:r>
        <w:t xml:space="preserve">Headings from</w:t>
      </w:r>
      <w:r>
        <w:t xml:space="preserve"> </w:t>
      </w:r>
      <w:r>
        <w:rPr>
          <w:rStyle w:val="VerbatimChar"/>
        </w:rPr>
        <w:t xml:space="preserve">h1</w:t>
      </w:r>
      <w:r>
        <w:t xml:space="preserve"> </w:t>
      </w:r>
      <w:r>
        <w:t xml:space="preserve">through</w:t>
      </w:r>
      <w:r>
        <w:t xml:space="preserve"> </w:t>
      </w:r>
      <w:r>
        <w:rPr>
          <w:rStyle w:val="VerbatimChar"/>
        </w:rPr>
        <w:t xml:space="preserve">h6</w:t>
      </w:r>
      <w:r>
        <w:t xml:space="preserve"> </w:t>
      </w:r>
      <w:r>
        <w:t xml:space="preserve">are constructed with a</w:t>
      </w:r>
      <w:r>
        <w:t xml:space="preserve"> </w:t>
      </w:r>
      <w:r>
        <w:rPr>
          <w:rStyle w:val="VerbatimChar"/>
        </w:rPr>
        <w:t xml:space="preserve">#</w:t>
      </w:r>
      <w:r>
        <w:t xml:space="preserve"> </w:t>
      </w:r>
      <w:r>
        <w:t xml:space="preserve">for each level:</w:t>
      </w:r>
    </w:p>
    <w:p>
      <w:pPr>
        <w:pStyle w:val="SourceCode"/>
      </w:pPr>
      <w:r>
        <w:rPr>
          <w:rStyle w:val="FunctionTok"/>
        </w:rPr>
        <w:t xml:space="preserve"># H1</w:t>
      </w:r>
      <w:r>
        <w:br/>
      </w:r>
      <w:r>
        <w:rPr>
          <w:rStyle w:val="FunctionTok"/>
        </w:rPr>
        <w:t xml:space="preserve">## H2</w:t>
      </w:r>
      <w:r>
        <w:br/>
      </w:r>
      <w:r>
        <w:rPr>
          <w:rStyle w:val="FunctionTok"/>
        </w:rPr>
        <w:t xml:space="preserve">### H3</w:t>
      </w:r>
      <w:r>
        <w:br/>
      </w:r>
      <w:r>
        <w:rPr>
          <w:rStyle w:val="FunctionTok"/>
        </w:rPr>
        <w:t xml:space="preserve">#### H4</w:t>
      </w:r>
      <w:r>
        <w:br/>
      </w:r>
      <w:r>
        <w:rPr>
          <w:rStyle w:val="FunctionTok"/>
        </w:rPr>
        <w:t xml:space="preserve">##### H5</w:t>
      </w:r>
      <w:r>
        <w:br/>
      </w:r>
      <w:r>
        <w:rPr>
          <w:rStyle w:val="FunctionTok"/>
        </w:rPr>
        <w:t xml:space="preserve">###### H6</w:t>
      </w:r>
    </w:p>
    <w:p>
      <w:pPr>
        <w:pStyle w:val="FirstParagraph"/>
      </w:pPr>
      <w:r>
        <w:t xml:space="preserve">Renders to:</w:t>
      </w:r>
    </w:p>
    <w:bookmarkEnd w:id="20"/>
    <w:bookmarkEnd w:id="21"/>
    <w:bookmarkStart w:id="27" w:name="h1-heading"/>
    <w:p>
      <w:pPr>
        <w:pStyle w:val="Heading1"/>
      </w:pPr>
      <w:r>
        <w:t xml:space="preserve">h1 Heading</w:t>
      </w:r>
    </w:p>
    <w:bookmarkStart w:id="26" w:name="h2-heading"/>
    <w:p>
      <w:pPr>
        <w:pStyle w:val="Heading2"/>
      </w:pPr>
      <w:r>
        <w:t xml:space="preserve">h2 Heading</w:t>
      </w:r>
    </w:p>
    <w:bookmarkStart w:id="25" w:name="h3-heading"/>
    <w:p>
      <w:pPr>
        <w:pStyle w:val="Heading3"/>
      </w:pPr>
      <w:r>
        <w:t xml:space="preserve">h3 Heading</w:t>
      </w:r>
    </w:p>
    <w:bookmarkStart w:id="24" w:name="h4-heading"/>
    <w:p>
      <w:pPr>
        <w:pStyle w:val="Heading4"/>
      </w:pPr>
      <w:r>
        <w:t xml:space="preserve">h4 Heading</w:t>
      </w:r>
    </w:p>
    <w:bookmarkStart w:id="23" w:name="h5-heading"/>
    <w:p>
      <w:pPr>
        <w:pStyle w:val="Heading5"/>
      </w:pPr>
      <w:r>
        <w:t xml:space="preserve">h5 Heading</w:t>
      </w:r>
    </w:p>
    <w:bookmarkStart w:id="22" w:name="h6-heading"/>
    <w:p>
      <w:pPr>
        <w:pStyle w:val="Heading6"/>
      </w:pPr>
      <w:r>
        <w:t xml:space="preserve">h6 Heading</w:t>
      </w:r>
    </w:p>
    <w:bookmarkEnd w:id="22"/>
    <w:bookmarkEnd w:id="23"/>
    <w:bookmarkEnd w:id="24"/>
    <w:bookmarkEnd w:id="25"/>
    <w:bookmarkEnd w:id="26"/>
    <w:bookmarkEnd w:id="27"/>
    <w:bookmarkStart w:id="55" w:name="paragraphs"/>
    <w:p>
      <w:pPr>
        <w:pStyle w:val="Heading1"/>
      </w:pPr>
      <w:r>
        <w:t xml:space="preserve">Paragraphs</w:t>
      </w:r>
    </w:p>
    <w:p>
      <w:pPr>
        <w:pStyle w:val="FirstParagraph"/>
      </w:pPr>
      <w:r>
        <w:t xml:space="preserve">Just write normal text:</w:t>
      </w:r>
    </w:p>
    <w:p>
      <w:pPr>
        <w:pStyle w:val="SourceCode"/>
      </w:pPr>
      <w:r>
        <w:rPr>
          <w:rStyle w:val="NormalTok"/>
        </w:rPr>
        <w:t xml:space="preserve">Lorem ipsum dolor sit amet, graecis denique ei vel, at duo primis mandamus. Et legere ocurreret pri, animal tacimates complectitur ad cum. Cu eum inermis inimicus efficiendi. Labore officiis his ex, soluta officiis concludaturque ei qui, vide sensibus vim ad.</w:t>
      </w:r>
    </w:p>
    <w:bookmarkStart w:id="28" w:name="horizontal-rule"/>
    <w:p>
      <w:pPr>
        <w:pStyle w:val="Heading2"/>
      </w:pPr>
      <w:r>
        <w:t xml:space="preserve">Horizontal Rule</w:t>
      </w:r>
    </w:p>
    <w:p>
      <w:pPr>
        <w:pStyle w:val="FirstParagraph"/>
      </w:pPr>
      <w:r>
        <w:t xml:space="preserve">The HTML</w:t>
      </w:r>
      <w:r>
        <w:t xml:space="preserve"> </w:t>
      </w:r>
      <w:r>
        <w:rPr>
          <w:rStyle w:val="VerbatimChar"/>
        </w:rPr>
        <w:t xml:space="preserve">&lt;hr&gt;</w:t>
      </w:r>
      <w:r>
        <w:t xml:space="preserve"> </w:t>
      </w:r>
      <w:r>
        <w:t xml:space="preserve">element is for creating a</w:t>
      </w:r>
      <w:r>
        <w:t xml:space="preserve"> </w:t>
      </w:r>
      <w:r>
        <w:t xml:space="preserve">“</w:t>
      </w:r>
      <w:r>
        <w:t xml:space="preserve">thematic break</w:t>
      </w:r>
      <w:r>
        <w:t xml:space="preserve">”</w:t>
      </w:r>
      <w:r>
        <w:t xml:space="preserve"> </w:t>
      </w:r>
      <w:r>
        <w:t xml:space="preserve">between paragraph-level elements. In markdown, you can use of the following for this purpose:</w:t>
      </w:r>
    </w:p>
    <w:p>
      <w:pPr>
        <w:numPr>
          <w:ilvl w:val="0"/>
          <w:numId w:val="1001"/>
        </w:numPr>
        <w:pStyle w:val="Compact"/>
      </w:pPr>
      <w:r>
        <w:rPr>
          <w:rStyle w:val="VerbatimChar"/>
        </w:rPr>
        <w:t xml:space="preserve">___</w:t>
      </w:r>
      <w:r>
        <w:t xml:space="preserve">: three consecutive underscores</w:t>
      </w:r>
    </w:p>
    <w:p>
      <w:pPr>
        <w:numPr>
          <w:ilvl w:val="0"/>
          <w:numId w:val="1001"/>
        </w:numPr>
        <w:pStyle w:val="Compact"/>
      </w:pPr>
      <w:r>
        <w:rPr>
          <w:rStyle w:val="VerbatimChar"/>
        </w:rPr>
        <w:t xml:space="preserve">---</w:t>
      </w:r>
      <w:r>
        <w:t xml:space="preserve">: three consecutive dashes</w:t>
      </w:r>
    </w:p>
    <w:p>
      <w:pPr>
        <w:numPr>
          <w:ilvl w:val="0"/>
          <w:numId w:val="1001"/>
        </w:numPr>
        <w:pStyle w:val="Compact"/>
      </w:pPr>
      <w:r>
        <w:rPr>
          <w:rStyle w:val="VerbatimChar"/>
        </w:rPr>
        <w:t xml:space="preserve">***</w:t>
      </w:r>
      <w:r>
        <w:t xml:space="preserve">: three consecutive asterisks</w:t>
      </w:r>
    </w:p>
    <w:p>
      <w:pPr>
        <w:pStyle w:val="FirstParagraph"/>
      </w:pPr>
      <w:r>
        <w:t xml:space="preserve">Renders to:</w:t>
      </w:r>
    </w:p>
    <w:p>
      <w:r>
        <w:pict>
          <v:rect style="width:0;height:1.5pt" o:hralign="center" o:hrstd="t" o:hr="t"/>
        </w:pict>
      </w:r>
    </w:p>
    <w:p>
      <w:r>
        <w:pict>
          <v:rect style="width:0;height:1.5pt" o:hralign="center" o:hrstd="t" o:hr="t"/>
        </w:pict>
      </w:r>
    </w:p>
    <w:p>
      <w:r>
        <w:pict>
          <v:rect style="width:0;height:1.5pt" o:hralign="center" o:hrstd="t" o:hr="t"/>
        </w:pict>
      </w:r>
    </w:p>
    <w:bookmarkEnd w:id="28"/>
    <w:bookmarkStart w:id="31" w:name="emphasis"/>
    <w:p>
      <w:pPr>
        <w:pStyle w:val="Heading2"/>
      </w:pPr>
      <w:r>
        <w:t xml:space="preserve">Emphasis</w:t>
      </w:r>
    </w:p>
    <w:bookmarkStart w:id="29" w:name="bold"/>
    <w:p>
      <w:pPr>
        <w:pStyle w:val="Heading3"/>
      </w:pPr>
      <w:r>
        <w:t xml:space="preserve">Bold</w:t>
      </w:r>
    </w:p>
    <w:p>
      <w:pPr>
        <w:pStyle w:val="FirstParagraph"/>
      </w:pPr>
      <w:r>
        <w:t xml:space="preserve">For emphasizing a snippet of text with a heavier font-weight.</w:t>
      </w:r>
    </w:p>
    <w:p>
      <w:pPr>
        <w:pStyle w:val="BodyText"/>
      </w:pPr>
      <w:r>
        <w:t xml:space="preserve">The following snippet of text is</w:t>
      </w:r>
      <w:r>
        <w:t xml:space="preserve"> </w:t>
      </w:r>
      <w:r>
        <w:rPr>
          <w:bCs/>
          <w:b/>
        </w:rPr>
        <w:t xml:space="preserve">rendered as bold text</w:t>
      </w:r>
      <w:r>
        <w:t xml:space="preserve">.</w:t>
      </w:r>
    </w:p>
    <w:p>
      <w:pPr>
        <w:pStyle w:val="SourceCode"/>
      </w:pPr>
      <w:r>
        <w:rPr>
          <w:rStyle w:val="NormalTok"/>
        </w:rPr>
        <w:t xml:space="preserve">**rendered as bold text**</w:t>
      </w:r>
    </w:p>
    <w:p>
      <w:pPr>
        <w:pStyle w:val="FirstParagraph"/>
      </w:pPr>
      <w:r>
        <w:t xml:space="preserve">renders to:</w:t>
      </w:r>
    </w:p>
    <w:p>
      <w:pPr>
        <w:pStyle w:val="BodyText"/>
      </w:pPr>
      <w:r>
        <w:rPr>
          <w:bCs/>
          <w:b/>
        </w:rPr>
        <w:t xml:space="preserve">rendered as bold text</w:t>
      </w:r>
    </w:p>
    <w:bookmarkEnd w:id="29"/>
    <w:bookmarkStart w:id="30" w:name="italics"/>
    <w:p>
      <w:pPr>
        <w:pStyle w:val="Heading3"/>
      </w:pPr>
      <w:r>
        <w:t xml:space="preserve">Italics</w:t>
      </w:r>
    </w:p>
    <w:p>
      <w:pPr>
        <w:pStyle w:val="FirstParagraph"/>
      </w:pPr>
      <w:r>
        <w:t xml:space="preserve">For emphasizing a snippet of text with italics.</w:t>
      </w:r>
    </w:p>
    <w:p>
      <w:pPr>
        <w:pStyle w:val="BodyText"/>
      </w:pPr>
      <w:r>
        <w:t xml:space="preserve">The following snippet of text is</w:t>
      </w:r>
      <w:r>
        <w:t xml:space="preserve"> </w:t>
      </w:r>
      <w:r>
        <w:rPr>
          <w:iCs/>
          <w:i/>
        </w:rPr>
        <w:t xml:space="preserve">rendered as italicized text</w:t>
      </w:r>
      <w:r>
        <w:t xml:space="preserve">.</w:t>
      </w:r>
    </w:p>
    <w:p>
      <w:pPr>
        <w:pStyle w:val="SourceCode"/>
      </w:pPr>
      <w:r>
        <w:rPr>
          <w:rStyle w:val="NormalTok"/>
        </w:rPr>
        <w:t xml:space="preserve">_rendered as italicized text_</w:t>
      </w:r>
      <w:r>
        <w:br/>
      </w:r>
      <w:r>
        <w:rPr>
          <w:rStyle w:val="NormalTok"/>
        </w:rPr>
        <w:t xml:space="preserve">*rendered as italicized text*</w:t>
      </w:r>
    </w:p>
    <w:p>
      <w:pPr>
        <w:pStyle w:val="FirstParagraph"/>
      </w:pPr>
      <w:r>
        <w:t xml:space="preserve">renders to:</w:t>
      </w:r>
    </w:p>
    <w:p>
      <w:pPr>
        <w:pStyle w:val="BodyText"/>
      </w:pPr>
      <w:r>
        <w:rPr>
          <w:iCs/>
          <w:i/>
        </w:rPr>
        <w:t xml:space="preserve">rendered as italicized text</w:t>
      </w:r>
    </w:p>
    <w:p>
      <w:pPr>
        <w:pStyle w:val="BodyText"/>
      </w:pPr>
      <w:r>
        <w:rPr>
          <w:iCs/>
          <w:i/>
        </w:rPr>
        <w:t xml:space="preserve">rendered as italicized text</w:t>
      </w:r>
    </w:p>
    <w:bookmarkEnd w:id="30"/>
    <w:bookmarkEnd w:id="31"/>
    <w:bookmarkStart w:id="32" w:name="strikethrough"/>
    <w:p>
      <w:pPr>
        <w:pStyle w:val="Heading2"/>
      </w:pPr>
      <w:r>
        <w:t xml:space="preserve">Strikethrough</w:t>
      </w:r>
    </w:p>
    <w:p>
      <w:pPr>
        <w:pStyle w:val="FirstParagraph"/>
      </w:pPr>
      <w:r>
        <w:t xml:space="preserve">In GFM you can do strickthroughs by wrapping the text with double tildes.</w:t>
      </w:r>
    </w:p>
    <w:p>
      <w:pPr>
        <w:pStyle w:val="SourceCode"/>
      </w:pPr>
      <w:r>
        <w:rPr>
          <w:rStyle w:val="NormalTok"/>
        </w:rPr>
        <w:t xml:space="preserve">~~Strike through this text.~~</w:t>
      </w:r>
    </w:p>
    <w:p>
      <w:pPr>
        <w:pStyle w:val="FirstParagraph"/>
      </w:pPr>
      <w:r>
        <w:t xml:space="preserve">Which renders to:</w:t>
      </w:r>
    </w:p>
    <w:p>
      <w:pPr>
        <w:pStyle w:val="BodyText"/>
      </w:pPr>
      <w:r>
        <w:rPr>
          <w:strike/>
        </w:rPr>
        <w:t xml:space="preserve">Strike through this text.</w:t>
      </w:r>
    </w:p>
    <w:bookmarkEnd w:id="32"/>
    <w:bookmarkStart w:id="34" w:name="link"/>
    <w:p>
      <w:pPr>
        <w:pStyle w:val="Heading2"/>
      </w:pPr>
      <w:r>
        <w:t xml:space="preserve">Link</w:t>
      </w:r>
    </w:p>
    <w:p>
      <w:pPr>
        <w:pStyle w:val="FirstParagraph"/>
      </w:pPr>
      <w:r>
        <w:t xml:space="preserve">Double click the mouse to open the link</w:t>
      </w:r>
    </w:p>
    <w:p>
      <w:pPr>
        <w:pStyle w:val="SourceCode"/>
      </w:pPr>
      <w:r>
        <w:rPr>
          <w:rStyle w:val="CommentTok"/>
        </w:rPr>
        <w:t xml:space="preserve">[</w:t>
      </w:r>
      <w:r>
        <w:rPr>
          <w:rStyle w:val="OtherTok"/>
        </w:rPr>
        <w:t xml:space="preserve">MarkNote</w:t>
      </w:r>
      <w:r>
        <w:rPr>
          <w:rStyle w:val="CommentTok"/>
        </w:rPr>
        <w:t xml:space="preserve">](https://github.com/cedar12/marknote)</w:t>
      </w:r>
    </w:p>
    <w:p>
      <w:pPr>
        <w:pStyle w:val="FirstParagraph"/>
      </w:pPr>
      <w:r>
        <w:t xml:space="preserve">Renders to:</w:t>
      </w:r>
    </w:p>
    <w:p>
      <w:pPr>
        <w:pStyle w:val="BodyText"/>
      </w:pPr>
      <w:hyperlink r:id="rId33">
        <w:r>
          <w:rPr>
            <w:rStyle w:val="Hyperlink"/>
          </w:rPr>
          <w:t xml:space="preserve">MarkNote</w:t>
        </w:r>
      </w:hyperlink>
    </w:p>
    <w:bookmarkEnd w:id="34"/>
    <w:bookmarkStart w:id="41" w:name="images"/>
    <w:p>
      <w:pPr>
        <w:pStyle w:val="Heading2"/>
      </w:pPr>
      <w:r>
        <w:t xml:space="preserve">Images</w:t>
      </w:r>
    </w:p>
    <w:p>
      <w:pPr>
        <w:pStyle w:val="FirstParagraph"/>
      </w:pPr>
      <w:r>
        <w:t xml:space="preserve">Images have a similar syntax to links but include a preceding exclamation point.</w:t>
      </w:r>
    </w:p>
    <w:p>
      <w:pPr>
        <w:pStyle w:val="SourceCode"/>
      </w:pPr>
      <w:r>
        <w:rPr>
          <w:rStyle w:val="AlertTok"/>
        </w:rPr>
        <w:t xml:space="preserve">![MarkNote](https://cdn.jsdelivr.net/gh/cedar12/picgo@main/images/202310161119553.png)</w:t>
      </w:r>
    </w:p>
    <w:p>
      <w:pPr>
        <w:pStyle w:val="FirstParagraph"/>
      </w:pPr>
      <w:r>
        <w:drawing>
          <wp:inline>
            <wp:extent cx="1625600" cy="1625600"/>
            <wp:effectExtent b="0" l="0" r="0" t="0"/>
            <wp:docPr descr="" title="" id="36" name="Picture"/>
            <a:graphic>
              <a:graphicData uri="http://schemas.openxmlformats.org/drawingml/2006/picture">
                <pic:pic>
                  <pic:nvPicPr>
                    <pic:cNvPr descr="https://cdn.jsdelivr.net/gh/cedar12/picgo@main/images/202310161119553.png" id="37" name="Picture"/>
                    <pic:cNvPicPr>
                      <a:picLocks noChangeArrowheads="1" noChangeAspect="1"/>
                    </pic:cNvPicPr>
                  </pic:nvPicPr>
                  <pic:blipFill>
                    <a:blip r:embed="rId35"/>
                    <a:stretch>
                      <a:fillRect/>
                    </a:stretch>
                  </pic:blipFill>
                  <pic:spPr bwMode="auto">
                    <a:xfrm>
                      <a:off x="0" y="0"/>
                      <a:ext cx="1625600" cy="1625600"/>
                    </a:xfrm>
                    <a:prstGeom prst="rect">
                      <a:avLst/>
                    </a:prstGeom>
                    <a:noFill/>
                    <a:ln w="9525">
                      <a:noFill/>
                      <a:headEnd/>
                      <a:tailEnd/>
                    </a:ln>
                  </pic:spPr>
                </pic:pic>
              </a:graphicData>
            </a:graphic>
          </wp:inline>
        </w:drawing>
      </w:r>
    </w:p>
    <w:p>
      <w:pPr>
        <w:pStyle w:val="SourceCode"/>
      </w:pPr>
      <w:r>
        <w:rPr>
          <w:rStyle w:val="AlertTok"/>
        </w:rPr>
        <w:t xml:space="preserve">![MarkNote](marknote.md.assets\20231016112227.128x128.png)</w:t>
      </w:r>
    </w:p>
    <w:p>
      <w:pPr>
        <w:pStyle w:val="FirstParagraph"/>
      </w:pPr>
      <w:r>
        <w:drawing>
          <wp:inline>
            <wp:extent cx="1625600" cy="1625600"/>
            <wp:effectExtent b="0" l="0" r="0" t="0"/>
            <wp:docPr descr="" title="" id="39" name="Picture"/>
            <a:graphic>
              <a:graphicData uri="http://schemas.openxmlformats.org/drawingml/2006/picture">
                <pic:pic>
                  <pic:nvPicPr>
                    <pic:cNvPr descr="marknote.md.assets\20231016112227.128x128.png" id="40" name="Picture"/>
                    <pic:cNvPicPr>
                      <a:picLocks noChangeArrowheads="1" noChangeAspect="1"/>
                    </pic:cNvPicPr>
                  </pic:nvPicPr>
                  <pic:blipFill>
                    <a:blip r:embed="rId38"/>
                    <a:stretch>
                      <a:fillRect/>
                    </a:stretch>
                  </pic:blipFill>
                  <pic:spPr bwMode="auto">
                    <a:xfrm>
                      <a:off x="0" y="0"/>
                      <a:ext cx="1625600" cy="1625600"/>
                    </a:xfrm>
                    <a:prstGeom prst="rect">
                      <a:avLst/>
                    </a:prstGeom>
                    <a:noFill/>
                    <a:ln w="9525">
                      <a:noFill/>
                      <a:headEnd/>
                      <a:tailEnd/>
                    </a:ln>
                  </pic:spPr>
                </pic:pic>
              </a:graphicData>
            </a:graphic>
          </wp:inline>
        </w:drawing>
      </w:r>
    </w:p>
    <w:bookmarkEnd w:id="41"/>
    <w:bookmarkStart w:id="42" w:name="blockquotes"/>
    <w:p>
      <w:pPr>
        <w:pStyle w:val="Heading2"/>
      </w:pPr>
      <w:r>
        <w:t xml:space="preserve">Blockquotes</w:t>
      </w:r>
    </w:p>
    <w:p>
      <w:pPr>
        <w:pStyle w:val="FirstParagraph"/>
      </w:pPr>
      <w:r>
        <w:t xml:space="preserve">Used for defining a section of quoting text from another source, within your document.</w:t>
      </w:r>
    </w:p>
    <w:p>
      <w:pPr>
        <w:pStyle w:val="BodyText"/>
      </w:pPr>
      <w:r>
        <w:t xml:space="preserve">To create a blockquote, use</w:t>
      </w:r>
      <w:r>
        <w:t xml:space="preserve"> </w:t>
      </w:r>
      <w:r>
        <w:rPr>
          <w:rStyle w:val="VerbatimChar"/>
        </w:rPr>
        <w:t xml:space="preserve">&gt;</w:t>
      </w:r>
      <w:r>
        <w:t xml:space="preserve"> </w:t>
      </w:r>
      <w:r>
        <w:t xml:space="preserve">before any text you want to quote.</w:t>
      </w:r>
    </w:p>
    <w:p>
      <w:pPr>
        <w:pStyle w:val="SourceCode"/>
      </w:pPr>
      <w:r>
        <w:rPr>
          <w:rStyle w:val="AttributeTok"/>
        </w:rPr>
        <w:t xml:space="preserve">&gt; Lorem ipsum dolor sit amet, consectetur adipiscing elit. Integer posuere erat a ante</w:t>
      </w:r>
    </w:p>
    <w:p>
      <w:pPr>
        <w:pStyle w:val="FirstParagraph"/>
      </w:pPr>
      <w:r>
        <w:t xml:space="preserve">Renders to:</w:t>
      </w:r>
    </w:p>
    <w:p>
      <w:pPr>
        <w:pStyle w:val="BlockText"/>
      </w:pPr>
      <w:r>
        <w:t xml:space="preserve">Lorem ipsum dolor sit amet, consectetur adipiscing elit. Integer posuere erat a ante.</w:t>
      </w:r>
    </w:p>
    <w:p>
      <w:pPr>
        <w:pStyle w:val="FirstParagraph"/>
      </w:pPr>
      <w:r>
        <w:t xml:space="preserve">Blockquotes can also be nested:</w:t>
      </w:r>
    </w:p>
    <w:p>
      <w:pPr>
        <w:pStyle w:val="SourceCode"/>
      </w:pPr>
      <w:r>
        <w:rPr>
          <w:rStyle w:val="AttributeTok"/>
        </w:rPr>
        <w:t xml:space="preserve">&gt; Donec massa lacus, ultricies a ullamcorper in, fermentum sed augue.</w:t>
      </w:r>
      <w:r>
        <w:br/>
      </w:r>
      <w:r>
        <w:rPr>
          <w:rStyle w:val="AttributeTok"/>
        </w:rPr>
        <w:t xml:space="preserve">Nunc augue augue, aliquam non hendrerit ac, commodo vel nisi.</w:t>
      </w:r>
      <w:r>
        <w:br/>
      </w:r>
      <w:r>
        <w:rPr>
          <w:rStyle w:val="AttributeTok"/>
        </w:rPr>
        <w:t xml:space="preserve">&gt;&gt; Sed adipiscing elit vitae augue consectetur a gravida nunc vehicula. Donec auctor</w:t>
      </w:r>
      <w:r>
        <w:br/>
      </w:r>
      <w:r>
        <w:rPr>
          <w:rStyle w:val="AttributeTok"/>
        </w:rPr>
        <w:t xml:space="preserve">odio non est accumsan facilisis. Aliquam id turpis in dolor tincidunt mollis ac eu diam.</w:t>
      </w:r>
      <w:r>
        <w:br/>
      </w:r>
      <w:r>
        <w:rPr>
          <w:rStyle w:val="AttributeTok"/>
        </w:rPr>
        <w:t xml:space="preserve">&gt;&gt;&gt; Donec massa lacus, ultricies a ullamcorper in, fermentum sed augue.</w:t>
      </w:r>
      <w:r>
        <w:br/>
      </w:r>
      <w:r>
        <w:rPr>
          <w:rStyle w:val="AttributeTok"/>
        </w:rPr>
        <w:t xml:space="preserve">Nunc augue augue, aliquam non hendrerit ac, commodo vel nisi.</w:t>
      </w:r>
    </w:p>
    <w:p>
      <w:pPr>
        <w:pStyle w:val="FirstParagraph"/>
      </w:pPr>
      <w:r>
        <w:t xml:space="preserve">Renders to:</w:t>
      </w:r>
    </w:p>
    <w:p>
      <w:pPr>
        <w:pStyle w:val="BlockText"/>
      </w:pPr>
      <w:r>
        <w:t xml:space="preserve">Donec massa lacus, ultricies a ullamcorper in, fermentum sed augue. Nunc augue augue, aliquam non hendrerit ac, commodo vel nisi.</w:t>
      </w:r>
    </w:p>
    <w:p>
      <w:pPr>
        <w:pStyle w:val="BlockText"/>
      </w:pPr>
      <w:r>
        <w:t xml:space="preserve">Sed adipiscing elit vitae augue consectetur a gravida nunc vehicula. Donec auctor odio non est accumsan facilisis. Aliquam id turpis in dolor tincidunt mollis ac eu diam.</w:t>
      </w:r>
    </w:p>
    <w:p>
      <w:pPr>
        <w:pStyle w:val="BlockText"/>
      </w:pPr>
      <w:r>
        <w:t xml:space="preserve">Donec massa lacus, ultricies a ullamcorper in, fermentum sed augue. Nunc augue augue, aliquam non hendrerit ac, commodo vel nisi.</w:t>
      </w:r>
    </w:p>
    <w:bookmarkEnd w:id="42"/>
    <w:bookmarkStart w:id="46" w:name="lists"/>
    <w:p>
      <w:pPr>
        <w:pStyle w:val="Heading2"/>
      </w:pPr>
      <w:r>
        <w:t xml:space="preserve">Lists</w:t>
      </w:r>
    </w:p>
    <w:bookmarkStart w:id="43" w:name="unordered"/>
    <w:p>
      <w:pPr>
        <w:pStyle w:val="Heading3"/>
      </w:pPr>
      <w:r>
        <w:t xml:space="preserve">Unordered</w:t>
      </w:r>
    </w:p>
    <w:p>
      <w:pPr>
        <w:pStyle w:val="FirstParagraph"/>
      </w:pPr>
      <w:r>
        <w:t xml:space="preserve">A list of items in which the order of the items does not explicitly matter.</w:t>
      </w:r>
    </w:p>
    <w:p>
      <w:pPr>
        <w:pStyle w:val="BodyText"/>
      </w:pPr>
      <w:r>
        <w:t xml:space="preserve">You may use any of the following symbols to denote bullets for each list item:</w:t>
      </w:r>
    </w:p>
    <w:p>
      <w:pPr>
        <w:pStyle w:val="SourceCode"/>
      </w:pPr>
      <w:r>
        <w:rPr>
          <w:rStyle w:val="SpecialStringTok"/>
        </w:rPr>
        <w:t xml:space="preserve">* </w:t>
      </w:r>
      <w:r>
        <w:rPr>
          <w:rStyle w:val="NormalTok"/>
        </w:rPr>
        <w:t xml:space="preserve">valid bullet</w:t>
      </w:r>
      <w:r>
        <w:br/>
      </w:r>
      <w:r>
        <w:rPr>
          <w:rStyle w:val="SpecialStringTok"/>
        </w:rPr>
        <w:t xml:space="preserve">- </w:t>
      </w:r>
      <w:r>
        <w:rPr>
          <w:rStyle w:val="NormalTok"/>
        </w:rPr>
        <w:t xml:space="preserve">valid bullet</w:t>
      </w:r>
      <w:r>
        <w:br/>
      </w:r>
      <w:r>
        <w:rPr>
          <w:rStyle w:val="SpecialStringTok"/>
        </w:rPr>
        <w:t xml:space="preserve">+ </w:t>
      </w:r>
      <w:r>
        <w:rPr>
          <w:rStyle w:val="NormalTok"/>
        </w:rPr>
        <w:t xml:space="preserve">valid bullet</w:t>
      </w:r>
    </w:p>
    <w:p>
      <w:pPr>
        <w:pStyle w:val="FirstParagraph"/>
      </w:pPr>
      <w:r>
        <w:t xml:space="preserve">For example</w:t>
      </w:r>
    </w:p>
    <w:p>
      <w:pPr>
        <w:pStyle w:val="SourceCode"/>
      </w:pPr>
      <w:r>
        <w:rPr>
          <w:rStyle w:val="SpecialStringTok"/>
        </w:rPr>
        <w:t xml:space="preserve">+ </w:t>
      </w:r>
      <w:r>
        <w:rPr>
          <w:rStyle w:val="NormalTok"/>
        </w:rPr>
        <w:t xml:space="preserve">Lorem ipsum dolor sit amet</w:t>
      </w:r>
      <w:r>
        <w:br/>
      </w:r>
      <w:r>
        <w:rPr>
          <w:rStyle w:val="SpecialStringTok"/>
        </w:rPr>
        <w:t xml:space="preserve">+ </w:t>
      </w:r>
      <w:r>
        <w:rPr>
          <w:rStyle w:val="NormalTok"/>
        </w:rPr>
        <w:t xml:space="preserve">Consectetur adipiscing elit</w:t>
      </w:r>
      <w:r>
        <w:br/>
      </w:r>
      <w:r>
        <w:rPr>
          <w:rStyle w:val="SpecialStringTok"/>
        </w:rPr>
        <w:t xml:space="preserve">+ </w:t>
      </w:r>
      <w:r>
        <w:rPr>
          <w:rStyle w:val="NormalTok"/>
        </w:rPr>
        <w:t xml:space="preserve">Integer molestie lorem at massa</w:t>
      </w:r>
      <w:r>
        <w:br/>
      </w:r>
      <w:r>
        <w:rPr>
          <w:rStyle w:val="SpecialStringTok"/>
        </w:rPr>
        <w:t xml:space="preserve">+ </w:t>
      </w:r>
      <w:r>
        <w:rPr>
          <w:rStyle w:val="NormalTok"/>
        </w:rPr>
        <w:t xml:space="preserve">Facilisis in pretium nisl aliquet</w:t>
      </w:r>
      <w:r>
        <w:br/>
      </w:r>
      <w:r>
        <w:rPr>
          <w:rStyle w:val="SpecialStringTok"/>
        </w:rPr>
        <w:t xml:space="preserve">+ </w:t>
      </w:r>
      <w:r>
        <w:rPr>
          <w:rStyle w:val="NormalTok"/>
        </w:rPr>
        <w:t xml:space="preserve">Nulla volutpat aliquam velit</w:t>
      </w:r>
      <w:r>
        <w:br/>
      </w:r>
      <w:r>
        <w:rPr>
          <w:rStyle w:val="SpecialStringTok"/>
        </w:rPr>
        <w:t xml:space="preserve">  - </w:t>
      </w:r>
      <w:r>
        <w:rPr>
          <w:rStyle w:val="NormalTok"/>
        </w:rPr>
        <w:t xml:space="preserve">Phasellus iaculis neque</w:t>
      </w:r>
      <w:r>
        <w:br/>
      </w:r>
      <w:r>
        <w:rPr>
          <w:rStyle w:val="SpecialStringTok"/>
        </w:rPr>
        <w:t xml:space="preserve">  - </w:t>
      </w:r>
      <w:r>
        <w:rPr>
          <w:rStyle w:val="NormalTok"/>
        </w:rPr>
        <w:t xml:space="preserve">Purus sodales ultricies</w:t>
      </w:r>
      <w:r>
        <w:br/>
      </w:r>
      <w:r>
        <w:rPr>
          <w:rStyle w:val="SpecialStringTok"/>
        </w:rPr>
        <w:t xml:space="preserve">  - </w:t>
      </w:r>
      <w:r>
        <w:rPr>
          <w:rStyle w:val="NormalTok"/>
        </w:rPr>
        <w:t xml:space="preserve">Vestibulum laoreet porttitor sem</w:t>
      </w:r>
      <w:r>
        <w:br/>
      </w:r>
      <w:r>
        <w:rPr>
          <w:rStyle w:val="SpecialStringTok"/>
        </w:rPr>
        <w:t xml:space="preserve">  - </w:t>
      </w:r>
      <w:r>
        <w:rPr>
          <w:rStyle w:val="NormalTok"/>
        </w:rPr>
        <w:t xml:space="preserve">Ac tristique libero volutpat at</w:t>
      </w:r>
      <w:r>
        <w:br/>
      </w:r>
      <w:r>
        <w:rPr>
          <w:rStyle w:val="SpecialStringTok"/>
        </w:rPr>
        <w:t xml:space="preserve">+ </w:t>
      </w:r>
      <w:r>
        <w:rPr>
          <w:rStyle w:val="NormalTok"/>
        </w:rPr>
        <w:t xml:space="preserve">Faucibus porta lacus fringilla vel</w:t>
      </w:r>
      <w:r>
        <w:br/>
      </w:r>
      <w:r>
        <w:rPr>
          <w:rStyle w:val="SpecialStringTok"/>
        </w:rPr>
        <w:t xml:space="preserve">+ </w:t>
      </w:r>
      <w:r>
        <w:rPr>
          <w:rStyle w:val="NormalTok"/>
        </w:rPr>
        <w:t xml:space="preserve">Aenean sit amet erat nunc</w:t>
      </w:r>
      <w:r>
        <w:br/>
      </w:r>
      <w:r>
        <w:rPr>
          <w:rStyle w:val="SpecialStringTok"/>
        </w:rPr>
        <w:t xml:space="preserve">+ </w:t>
      </w:r>
      <w:r>
        <w:rPr>
          <w:rStyle w:val="NormalTok"/>
        </w:rPr>
        <w:t xml:space="preserve">Eget porttitor lorem</w:t>
      </w:r>
    </w:p>
    <w:p>
      <w:pPr>
        <w:pStyle w:val="FirstParagraph"/>
      </w:pPr>
      <w:r>
        <w:t xml:space="preserve">Renders to:</w:t>
      </w:r>
    </w:p>
    <w:p>
      <w:pPr>
        <w:numPr>
          <w:ilvl w:val="0"/>
          <w:numId w:val="1002"/>
        </w:numPr>
        <w:pStyle w:val="Compact"/>
      </w:pPr>
      <w:r>
        <w:t xml:space="preserve">Lorem ipsum dolor sit amet</w:t>
      </w:r>
    </w:p>
    <w:p>
      <w:pPr>
        <w:numPr>
          <w:ilvl w:val="0"/>
          <w:numId w:val="1002"/>
        </w:numPr>
        <w:pStyle w:val="Compact"/>
      </w:pPr>
      <w:r>
        <w:t xml:space="preserve">Consectetur adipiscing elit</w:t>
      </w:r>
    </w:p>
    <w:p>
      <w:pPr>
        <w:numPr>
          <w:ilvl w:val="0"/>
          <w:numId w:val="1002"/>
        </w:numPr>
        <w:pStyle w:val="Compact"/>
      </w:pPr>
      <w:r>
        <w:t xml:space="preserve">Integer molestie lorem at massa</w:t>
      </w:r>
    </w:p>
    <w:p>
      <w:pPr>
        <w:numPr>
          <w:ilvl w:val="0"/>
          <w:numId w:val="1002"/>
        </w:numPr>
        <w:pStyle w:val="Compact"/>
      </w:pPr>
      <w:r>
        <w:t xml:space="preserve">Facilisis in pretium nisl aliquet</w:t>
      </w:r>
    </w:p>
    <w:p>
      <w:pPr>
        <w:numPr>
          <w:ilvl w:val="0"/>
          <w:numId w:val="1002"/>
        </w:numPr>
        <w:pStyle w:val="Compact"/>
      </w:pPr>
      <w:r>
        <w:t xml:space="preserve">Nulla volutpat aliquam velit</w:t>
      </w:r>
    </w:p>
    <w:p>
      <w:pPr>
        <w:numPr>
          <w:ilvl w:val="1"/>
          <w:numId w:val="1003"/>
        </w:numPr>
        <w:pStyle w:val="Compact"/>
      </w:pPr>
      <w:r>
        <w:t xml:space="preserve">Phasellus iaculis neque</w:t>
      </w:r>
    </w:p>
    <w:p>
      <w:pPr>
        <w:numPr>
          <w:ilvl w:val="1"/>
          <w:numId w:val="1003"/>
        </w:numPr>
        <w:pStyle w:val="Compact"/>
      </w:pPr>
      <w:r>
        <w:t xml:space="preserve">Purus sodales ultricies</w:t>
      </w:r>
    </w:p>
    <w:p>
      <w:pPr>
        <w:numPr>
          <w:ilvl w:val="1"/>
          <w:numId w:val="1003"/>
        </w:numPr>
        <w:pStyle w:val="Compact"/>
      </w:pPr>
      <w:r>
        <w:t xml:space="preserve">Vestibulum laoreet porttitor sem</w:t>
      </w:r>
    </w:p>
    <w:p>
      <w:pPr>
        <w:numPr>
          <w:ilvl w:val="1"/>
          <w:numId w:val="1003"/>
        </w:numPr>
        <w:pStyle w:val="Compact"/>
      </w:pPr>
      <w:r>
        <w:t xml:space="preserve">Ac tristique libero volutpat at</w:t>
      </w:r>
    </w:p>
    <w:p>
      <w:pPr>
        <w:numPr>
          <w:ilvl w:val="0"/>
          <w:numId w:val="1002"/>
        </w:numPr>
        <w:pStyle w:val="Compact"/>
      </w:pPr>
      <w:r>
        <w:t xml:space="preserve">Faucibus porta lacus fringilla vel</w:t>
      </w:r>
    </w:p>
    <w:p>
      <w:pPr>
        <w:numPr>
          <w:ilvl w:val="0"/>
          <w:numId w:val="1002"/>
        </w:numPr>
        <w:pStyle w:val="Compact"/>
      </w:pPr>
      <w:r>
        <w:t xml:space="preserve">Aenean sit amet erat nunc</w:t>
      </w:r>
    </w:p>
    <w:p>
      <w:pPr>
        <w:numPr>
          <w:ilvl w:val="0"/>
          <w:numId w:val="1002"/>
        </w:numPr>
        <w:pStyle w:val="Compact"/>
      </w:pPr>
      <w:r>
        <w:t xml:space="preserve">Eget porttitor lorem</w:t>
      </w:r>
    </w:p>
    <w:bookmarkEnd w:id="43"/>
    <w:bookmarkStart w:id="44" w:name="ordered"/>
    <w:p>
      <w:pPr>
        <w:pStyle w:val="Heading3"/>
      </w:pPr>
      <w:r>
        <w:t xml:space="preserve">Ordered</w:t>
      </w:r>
    </w:p>
    <w:p>
      <w:pPr>
        <w:pStyle w:val="FirstParagraph"/>
      </w:pPr>
      <w:r>
        <w:t xml:space="preserve">A list of items in which the order of items does explicitly matter.</w:t>
      </w:r>
    </w:p>
    <w:p>
      <w:pPr>
        <w:pStyle w:val="SourceCode"/>
      </w:pPr>
      <w:r>
        <w:rPr>
          <w:rStyle w:val="SpecialStringTok"/>
        </w:rPr>
        <w:t xml:space="preserve">1. </w:t>
      </w:r>
      <w:r>
        <w:rPr>
          <w:rStyle w:val="NormalTok"/>
        </w:rPr>
        <w:t xml:space="preserve">Lorem ipsum dolor sit amet</w:t>
      </w:r>
      <w:r>
        <w:br/>
      </w:r>
      <w:r>
        <w:rPr>
          <w:rStyle w:val="SpecialStringTok"/>
        </w:rPr>
        <w:t xml:space="preserve">2. </w:t>
      </w:r>
      <w:r>
        <w:rPr>
          <w:rStyle w:val="NormalTok"/>
        </w:rPr>
        <w:t xml:space="preserve">Consectetur adipiscing elit</w:t>
      </w:r>
      <w:r>
        <w:br/>
      </w:r>
      <w:r>
        <w:rPr>
          <w:rStyle w:val="SpecialStringTok"/>
        </w:rPr>
        <w:t xml:space="preserve">3. </w:t>
      </w:r>
      <w:r>
        <w:rPr>
          <w:rStyle w:val="NormalTok"/>
        </w:rPr>
        <w:t xml:space="preserve">Integer molestie lorem at massa</w:t>
      </w:r>
      <w:r>
        <w:br/>
      </w:r>
      <w:r>
        <w:rPr>
          <w:rStyle w:val="SpecialStringTok"/>
        </w:rPr>
        <w:t xml:space="preserve">4. </w:t>
      </w:r>
      <w:r>
        <w:rPr>
          <w:rStyle w:val="NormalTok"/>
        </w:rPr>
        <w:t xml:space="preserve">Facilisis in pretium nisl aliquet</w:t>
      </w:r>
      <w:r>
        <w:br/>
      </w:r>
      <w:r>
        <w:rPr>
          <w:rStyle w:val="SpecialStringTok"/>
        </w:rPr>
        <w:t xml:space="preserve">5. </w:t>
      </w:r>
      <w:r>
        <w:rPr>
          <w:rStyle w:val="NormalTok"/>
        </w:rPr>
        <w:t xml:space="preserve">Nulla volutpat aliquam velit</w:t>
      </w:r>
      <w:r>
        <w:br/>
      </w:r>
      <w:r>
        <w:rPr>
          <w:rStyle w:val="SpecialStringTok"/>
        </w:rPr>
        <w:t xml:space="preserve">6. </w:t>
      </w:r>
      <w:r>
        <w:rPr>
          <w:rStyle w:val="NormalTok"/>
        </w:rPr>
        <w:t xml:space="preserve">Faucibus porta lacus fringilla vel</w:t>
      </w:r>
      <w:r>
        <w:br/>
      </w:r>
      <w:r>
        <w:rPr>
          <w:rStyle w:val="SpecialStringTok"/>
        </w:rPr>
        <w:t xml:space="preserve">7. </w:t>
      </w:r>
      <w:r>
        <w:rPr>
          <w:rStyle w:val="NormalTok"/>
        </w:rPr>
        <w:t xml:space="preserve">Aenean sit amet erat nunc</w:t>
      </w:r>
      <w:r>
        <w:br/>
      </w:r>
      <w:r>
        <w:rPr>
          <w:rStyle w:val="SpecialStringTok"/>
        </w:rPr>
        <w:t xml:space="preserve">8. </w:t>
      </w:r>
      <w:r>
        <w:rPr>
          <w:rStyle w:val="NormalTok"/>
        </w:rPr>
        <w:t xml:space="preserve">Eget porttitor lorem</w:t>
      </w:r>
    </w:p>
    <w:p>
      <w:pPr>
        <w:pStyle w:val="FirstParagraph"/>
      </w:pPr>
      <w:r>
        <w:t xml:space="preserve">Renders to:</w:t>
      </w:r>
    </w:p>
    <w:p>
      <w:pPr>
        <w:numPr>
          <w:ilvl w:val="0"/>
          <w:numId w:val="1004"/>
        </w:numPr>
        <w:pStyle w:val="Compact"/>
      </w:pPr>
      <w:r>
        <w:t xml:space="preserve">Lorem ipsum dolor sit amet</w:t>
      </w:r>
    </w:p>
    <w:p>
      <w:pPr>
        <w:numPr>
          <w:ilvl w:val="0"/>
          <w:numId w:val="1004"/>
        </w:numPr>
        <w:pStyle w:val="Compact"/>
      </w:pPr>
      <w:r>
        <w:t xml:space="preserve">Consectetur adipiscing elit</w:t>
      </w:r>
    </w:p>
    <w:p>
      <w:pPr>
        <w:numPr>
          <w:ilvl w:val="0"/>
          <w:numId w:val="1004"/>
        </w:numPr>
        <w:pStyle w:val="Compact"/>
      </w:pPr>
      <w:r>
        <w:t xml:space="preserve">Integer molestie lorem at massa</w:t>
      </w:r>
    </w:p>
    <w:p>
      <w:pPr>
        <w:numPr>
          <w:ilvl w:val="0"/>
          <w:numId w:val="1004"/>
        </w:numPr>
        <w:pStyle w:val="Compact"/>
      </w:pPr>
      <w:r>
        <w:t xml:space="preserve">Facilisis in pretium nisl aliquet</w:t>
      </w:r>
    </w:p>
    <w:p>
      <w:pPr>
        <w:numPr>
          <w:ilvl w:val="0"/>
          <w:numId w:val="1004"/>
        </w:numPr>
        <w:pStyle w:val="Compact"/>
      </w:pPr>
      <w:r>
        <w:t xml:space="preserve">Nulla volutpat aliquam velit</w:t>
      </w:r>
    </w:p>
    <w:p>
      <w:pPr>
        <w:numPr>
          <w:ilvl w:val="0"/>
          <w:numId w:val="1004"/>
        </w:numPr>
        <w:pStyle w:val="Compact"/>
      </w:pPr>
      <w:r>
        <w:t xml:space="preserve">Faucibus porta lacus fringilla vel</w:t>
      </w:r>
    </w:p>
    <w:p>
      <w:pPr>
        <w:numPr>
          <w:ilvl w:val="0"/>
          <w:numId w:val="1004"/>
        </w:numPr>
        <w:pStyle w:val="Compact"/>
      </w:pPr>
      <w:r>
        <w:t xml:space="preserve">Aenean sit amet erat nunc</w:t>
      </w:r>
    </w:p>
    <w:p>
      <w:pPr>
        <w:numPr>
          <w:ilvl w:val="0"/>
          <w:numId w:val="1004"/>
        </w:numPr>
        <w:pStyle w:val="Compact"/>
      </w:pPr>
      <w:r>
        <w:t xml:space="preserve">Eget porttitor lorem</w:t>
      </w:r>
    </w:p>
    <w:bookmarkEnd w:id="44"/>
    <w:bookmarkStart w:id="45" w:name="time-saving-tip"/>
    <w:p>
      <w:pPr>
        <w:pStyle w:val="Heading3"/>
      </w:pPr>
      <w:r>
        <w:t xml:space="preserve">Time-saving Tip</w:t>
      </w:r>
    </w:p>
    <w:p>
      <w:pPr>
        <w:pStyle w:val="FirstParagraph"/>
      </w:pPr>
      <w:r>
        <w:t xml:space="preserve">Sometimes lists change, and when they do it’s a pain to re-order all of the numbers. Markdown solves this problem by allowing you to simply use</w:t>
      </w:r>
      <w:r>
        <w:t xml:space="preserve"> </w:t>
      </w:r>
      <w:r>
        <w:rPr>
          <w:rStyle w:val="VerbatimChar"/>
        </w:rPr>
        <w:t xml:space="preserve">1.</w:t>
      </w:r>
      <w:r>
        <w:t xml:space="preserve"> </w:t>
      </w:r>
      <w:r>
        <w:t xml:space="preserve">before each item in the list.</w:t>
      </w:r>
    </w:p>
    <w:p>
      <w:pPr>
        <w:pStyle w:val="BodyText"/>
      </w:pPr>
      <w:r>
        <w:t xml:space="preserve">For example:</w:t>
      </w:r>
    </w:p>
    <w:p>
      <w:pPr>
        <w:pStyle w:val="SourceCode"/>
      </w:pPr>
      <w:r>
        <w:rPr>
          <w:rStyle w:val="SpecialStringTok"/>
        </w:rPr>
        <w:t xml:space="preserve">1. </w:t>
      </w:r>
      <w:r>
        <w:rPr>
          <w:rStyle w:val="NormalTok"/>
        </w:rPr>
        <w:t xml:space="preserve">Lorem ipsum dolor sit amet</w:t>
      </w:r>
      <w:r>
        <w:br/>
      </w:r>
      <w:r>
        <w:rPr>
          <w:rStyle w:val="SpecialStringTok"/>
        </w:rPr>
        <w:t xml:space="preserve">1. </w:t>
      </w:r>
      <w:r>
        <w:rPr>
          <w:rStyle w:val="NormalTok"/>
        </w:rPr>
        <w:t xml:space="preserve">Consectetur adipiscing elit</w:t>
      </w:r>
      <w:r>
        <w:br/>
      </w:r>
      <w:r>
        <w:rPr>
          <w:rStyle w:val="SpecialStringTok"/>
        </w:rPr>
        <w:t xml:space="preserve">1. </w:t>
      </w:r>
      <w:r>
        <w:rPr>
          <w:rStyle w:val="NormalTok"/>
        </w:rPr>
        <w:t xml:space="preserve">Integer molestie lorem at massa</w:t>
      </w:r>
      <w:r>
        <w:br/>
      </w:r>
      <w:r>
        <w:rPr>
          <w:rStyle w:val="SpecialStringTok"/>
        </w:rPr>
        <w:t xml:space="preserve">1. </w:t>
      </w:r>
      <w:r>
        <w:rPr>
          <w:rStyle w:val="NormalTok"/>
        </w:rPr>
        <w:t xml:space="preserve">Facilisis in pretium nisl aliquet</w:t>
      </w:r>
      <w:r>
        <w:br/>
      </w:r>
      <w:r>
        <w:rPr>
          <w:rStyle w:val="SpecialStringTok"/>
        </w:rPr>
        <w:t xml:space="preserve">1. </w:t>
      </w:r>
      <w:r>
        <w:rPr>
          <w:rStyle w:val="NormalTok"/>
        </w:rPr>
        <w:t xml:space="preserve">Nulla volutpat aliquam velit</w:t>
      </w:r>
      <w:r>
        <w:br/>
      </w:r>
      <w:r>
        <w:rPr>
          <w:rStyle w:val="SpecialStringTok"/>
        </w:rPr>
        <w:t xml:space="preserve">1. </w:t>
      </w:r>
      <w:r>
        <w:rPr>
          <w:rStyle w:val="NormalTok"/>
        </w:rPr>
        <w:t xml:space="preserve">Faucibus porta lacus fringilla vel</w:t>
      </w:r>
      <w:r>
        <w:br/>
      </w:r>
      <w:r>
        <w:rPr>
          <w:rStyle w:val="SpecialStringTok"/>
        </w:rPr>
        <w:t xml:space="preserve">1. </w:t>
      </w:r>
      <w:r>
        <w:rPr>
          <w:rStyle w:val="NormalTok"/>
        </w:rPr>
        <w:t xml:space="preserve">Aenean sit amet erat nunc</w:t>
      </w:r>
      <w:r>
        <w:br/>
      </w:r>
      <w:r>
        <w:rPr>
          <w:rStyle w:val="SpecialStringTok"/>
        </w:rPr>
        <w:t xml:space="preserve">1. </w:t>
      </w:r>
      <w:r>
        <w:rPr>
          <w:rStyle w:val="NormalTok"/>
        </w:rPr>
        <w:t xml:space="preserve">Eget porttitor lorem</w:t>
      </w:r>
    </w:p>
    <w:p>
      <w:pPr>
        <w:pStyle w:val="FirstParagraph"/>
      </w:pPr>
      <w:r>
        <w:t xml:space="preserve">Automatically re-numbers the items and renders to:</w:t>
      </w:r>
    </w:p>
    <w:p>
      <w:pPr>
        <w:numPr>
          <w:ilvl w:val="0"/>
          <w:numId w:val="1005"/>
        </w:numPr>
        <w:pStyle w:val="Compact"/>
      </w:pPr>
      <w:r>
        <w:t xml:space="preserve">Lorem ipsum dolor sit amet</w:t>
      </w:r>
    </w:p>
    <w:p>
      <w:pPr>
        <w:numPr>
          <w:ilvl w:val="0"/>
          <w:numId w:val="1005"/>
        </w:numPr>
        <w:pStyle w:val="Compact"/>
      </w:pPr>
      <w:r>
        <w:t xml:space="preserve">Consectetur adipiscing elit</w:t>
      </w:r>
    </w:p>
    <w:p>
      <w:pPr>
        <w:numPr>
          <w:ilvl w:val="0"/>
          <w:numId w:val="1005"/>
        </w:numPr>
        <w:pStyle w:val="Compact"/>
      </w:pPr>
      <w:r>
        <w:t xml:space="preserve">Integer molestie lorem at massa</w:t>
      </w:r>
    </w:p>
    <w:p>
      <w:pPr>
        <w:numPr>
          <w:ilvl w:val="0"/>
          <w:numId w:val="1005"/>
        </w:numPr>
        <w:pStyle w:val="Compact"/>
      </w:pPr>
      <w:r>
        <w:t xml:space="preserve">Facilisis in pretium nisl aliquet</w:t>
      </w:r>
    </w:p>
    <w:p>
      <w:pPr>
        <w:numPr>
          <w:ilvl w:val="0"/>
          <w:numId w:val="1005"/>
        </w:numPr>
        <w:pStyle w:val="Compact"/>
      </w:pPr>
      <w:r>
        <w:t xml:space="preserve">Nulla volutpat aliquam velit</w:t>
      </w:r>
    </w:p>
    <w:p>
      <w:pPr>
        <w:numPr>
          <w:ilvl w:val="0"/>
          <w:numId w:val="1005"/>
        </w:numPr>
        <w:pStyle w:val="Compact"/>
      </w:pPr>
      <w:r>
        <w:t xml:space="preserve">Faucibus porta lacus fringilla vel</w:t>
      </w:r>
    </w:p>
    <w:p>
      <w:pPr>
        <w:numPr>
          <w:ilvl w:val="0"/>
          <w:numId w:val="1005"/>
        </w:numPr>
        <w:pStyle w:val="Compact"/>
      </w:pPr>
      <w:r>
        <w:t xml:space="preserve">Aenean sit amet erat nunc</w:t>
      </w:r>
    </w:p>
    <w:p>
      <w:pPr>
        <w:numPr>
          <w:ilvl w:val="0"/>
          <w:numId w:val="1005"/>
        </w:numPr>
        <w:pStyle w:val="Compact"/>
      </w:pPr>
      <w:r>
        <w:t xml:space="preserve">Eget porttitor lorem</w:t>
      </w:r>
    </w:p>
    <w:bookmarkEnd w:id="45"/>
    <w:bookmarkEnd w:id="46"/>
    <w:bookmarkStart w:id="47" w:name="todo-list"/>
    <w:p>
      <w:pPr>
        <w:pStyle w:val="Heading2"/>
      </w:pPr>
      <w:r>
        <w:t xml:space="preserve">Todo List</w:t>
      </w:r>
    </w:p>
    <w:p>
      <w:pPr>
        <w:pStyle w:val="SourceCode"/>
      </w:pPr>
      <w:r>
        <w:rPr>
          <w:rStyle w:val="SpecialStringTok"/>
        </w:rPr>
        <w:t xml:space="preserve">- </w:t>
      </w:r>
      <w:r>
        <w:rPr>
          <w:rStyle w:val="VariableTok"/>
        </w:rPr>
        <w:t xml:space="preserve">[ ]</w:t>
      </w:r>
      <w:r>
        <w:rPr>
          <w:rStyle w:val="NormalTok"/>
        </w:rPr>
        <w:t xml:space="preserve"> Lorem ipsum dolor sit amet</w:t>
      </w:r>
      <w:r>
        <w:br/>
      </w:r>
      <w:r>
        <w:rPr>
          <w:rStyle w:val="SpecialStringTok"/>
        </w:rPr>
        <w:t xml:space="preserve">- </w:t>
      </w:r>
      <w:r>
        <w:rPr>
          <w:rStyle w:val="VariableTok"/>
        </w:rPr>
        <w:t xml:space="preserve">[ ]</w:t>
      </w:r>
      <w:r>
        <w:rPr>
          <w:rStyle w:val="NormalTok"/>
        </w:rPr>
        <w:t xml:space="preserve"> Consectetur adipiscing elit</w:t>
      </w:r>
      <w:r>
        <w:br/>
      </w:r>
      <w:r>
        <w:rPr>
          <w:rStyle w:val="SpecialStringTok"/>
        </w:rPr>
        <w:t xml:space="preserve">- </w:t>
      </w:r>
      <w:r>
        <w:rPr>
          <w:rStyle w:val="VariableTok"/>
        </w:rPr>
        <w:t xml:space="preserve">[ ]</w:t>
      </w:r>
      <w:r>
        <w:rPr>
          <w:rStyle w:val="NormalTok"/>
        </w:rPr>
        <w:t xml:space="preserve"> Integer molestie lorem at massa</w:t>
      </w:r>
    </w:p>
    <w:p>
      <w:pPr>
        <w:pStyle w:val="FirstParagraph"/>
      </w:pPr>
      <w:r>
        <w:t xml:space="preserve">Renders to:</w:t>
      </w:r>
    </w:p>
    <w:p>
      <w:pPr>
        <w:numPr>
          <w:ilvl w:val="0"/>
          <w:numId w:val="1006"/>
        </w:numPr>
      </w:pPr>
      <w:r>
        <w:t xml:space="preserve">☐ Lorem ipsum dolor sit amet</w:t>
      </w:r>
    </w:p>
    <w:p>
      <w:pPr>
        <w:numPr>
          <w:ilvl w:val="0"/>
          <w:numId w:val="1006"/>
        </w:numPr>
      </w:pPr>
      <w:r>
        <w:t xml:space="preserve">☐ Consectetur adipiscing elit</w:t>
      </w:r>
    </w:p>
    <w:p>
      <w:pPr>
        <w:numPr>
          <w:ilvl w:val="0"/>
          <w:numId w:val="1006"/>
        </w:numPr>
      </w:pPr>
      <w:r>
        <w:t xml:space="preserve">☐ Integer molestie lorem at massa</w:t>
      </w:r>
    </w:p>
    <w:p>
      <w:pPr>
        <w:pStyle w:val="FirstParagraph"/>
      </w:pPr>
      <w:r>
        <w:rPr>
          <w:bCs/>
          <w:b/>
        </w:rPr>
        <w:t xml:space="preserve">Links in todo lists</w:t>
      </w:r>
    </w:p>
    <w:p>
      <w:pPr>
        <w:pStyle w:val="SourceCode"/>
      </w:pPr>
      <w:r>
        <w:rPr>
          <w:rStyle w:val="SpecialStringTok"/>
        </w:rPr>
        <w:t xml:space="preserve">- </w:t>
      </w:r>
      <w:r>
        <w:rPr>
          <w:rStyle w:val="VariableTok"/>
        </w:rPr>
        <w:t xml:space="preserve">[ ]</w:t>
      </w:r>
      <w:r>
        <w:rPr>
          <w:rStyle w:val="NormalTok"/>
        </w:rPr>
        <w:t xml:space="preserve"> </w:t>
      </w:r>
      <w:r>
        <w:rPr>
          <w:rStyle w:val="CommentTok"/>
        </w:rPr>
        <w:t xml:space="preserve">[</w:t>
      </w:r>
      <w:r>
        <w:rPr>
          <w:rStyle w:val="OtherTok"/>
        </w:rPr>
        <w:t xml:space="preserve">foo</w:t>
      </w:r>
      <w:r>
        <w:rPr>
          <w:rStyle w:val="CommentTok"/>
        </w:rPr>
        <w:t xml:space="preserve">](#bar)</w:t>
      </w:r>
      <w:r>
        <w:br/>
      </w:r>
      <w:r>
        <w:rPr>
          <w:rStyle w:val="SpecialStringTok"/>
        </w:rPr>
        <w:t xml:space="preserve">- </w:t>
      </w:r>
      <w:r>
        <w:rPr>
          <w:rStyle w:val="VariableTok"/>
        </w:rPr>
        <w:t xml:space="preserve">[ ]</w:t>
      </w:r>
      <w:r>
        <w:rPr>
          <w:rStyle w:val="NormalTok"/>
        </w:rPr>
        <w:t xml:space="preserve"> </w:t>
      </w:r>
      <w:r>
        <w:rPr>
          <w:rStyle w:val="CommentTok"/>
        </w:rPr>
        <w:t xml:space="preserve">[</w:t>
      </w:r>
      <w:r>
        <w:rPr>
          <w:rStyle w:val="OtherTok"/>
        </w:rPr>
        <w:t xml:space="preserve">baz</w:t>
      </w:r>
      <w:r>
        <w:rPr>
          <w:rStyle w:val="CommentTok"/>
        </w:rPr>
        <w:t xml:space="preserve">](#qux)</w:t>
      </w:r>
      <w:r>
        <w:br/>
      </w:r>
      <w:r>
        <w:rPr>
          <w:rStyle w:val="SpecialStringTok"/>
        </w:rPr>
        <w:t xml:space="preserve">- </w:t>
      </w:r>
      <w:r>
        <w:rPr>
          <w:rStyle w:val="VariableTok"/>
        </w:rPr>
        <w:t xml:space="preserve">[ ]</w:t>
      </w:r>
      <w:r>
        <w:rPr>
          <w:rStyle w:val="NormalTok"/>
        </w:rPr>
        <w:t xml:space="preserve"> </w:t>
      </w:r>
      <w:r>
        <w:rPr>
          <w:rStyle w:val="CommentTok"/>
        </w:rPr>
        <w:t xml:space="preserve">[</w:t>
      </w:r>
      <w:r>
        <w:rPr>
          <w:rStyle w:val="OtherTok"/>
        </w:rPr>
        <w:t xml:space="preserve">fez</w:t>
      </w:r>
      <w:r>
        <w:rPr>
          <w:rStyle w:val="CommentTok"/>
        </w:rPr>
        <w:t xml:space="preserve">](#faz)</w:t>
      </w:r>
    </w:p>
    <w:p>
      <w:pPr>
        <w:pStyle w:val="FirstParagraph"/>
      </w:pPr>
      <w:r>
        <w:t xml:space="preserve">Renders to:</w:t>
      </w:r>
    </w:p>
    <w:p>
      <w:pPr>
        <w:numPr>
          <w:ilvl w:val="0"/>
          <w:numId w:val="1007"/>
        </w:numPr>
      </w:pPr>
      <w:r>
        <w:t xml:space="preserve">☐</w:t>
      </w:r>
      <w:r>
        <w:t xml:space="preserve"> </w:t>
      </w:r>
      <w:hyperlink w:anchor="bar">
        <w:r>
          <w:rPr>
            <w:rStyle w:val="Hyperlink"/>
          </w:rPr>
          <w:t xml:space="preserve">foo</w:t>
        </w:r>
      </w:hyperlink>
    </w:p>
    <w:p>
      <w:pPr>
        <w:numPr>
          <w:ilvl w:val="0"/>
          <w:numId w:val="1007"/>
        </w:numPr>
      </w:pPr>
      <w:r>
        <w:t xml:space="preserve">☐</w:t>
      </w:r>
      <w:r>
        <w:t xml:space="preserve"> </w:t>
      </w:r>
      <w:hyperlink w:anchor="qux">
        <w:r>
          <w:rPr>
            <w:rStyle w:val="Hyperlink"/>
          </w:rPr>
          <w:t xml:space="preserve">baz</w:t>
        </w:r>
      </w:hyperlink>
    </w:p>
    <w:p>
      <w:pPr>
        <w:numPr>
          <w:ilvl w:val="0"/>
          <w:numId w:val="1007"/>
        </w:numPr>
      </w:pPr>
      <w:r>
        <w:t xml:space="preserve">☐</w:t>
      </w:r>
      <w:r>
        <w:t xml:space="preserve"> </w:t>
      </w:r>
      <w:hyperlink w:anchor="faz">
        <w:r>
          <w:rPr>
            <w:rStyle w:val="Hyperlink"/>
          </w:rPr>
          <w:t xml:space="preserve">fez</w:t>
        </w:r>
      </w:hyperlink>
    </w:p>
    <w:bookmarkEnd w:id="47"/>
    <w:bookmarkStart w:id="48" w:name="tables"/>
    <w:p>
      <w:pPr>
        <w:pStyle w:val="Heading2"/>
      </w:pPr>
      <w:r>
        <w:t xml:space="preserve">Tables</w:t>
      </w:r>
    </w:p>
    <w:p>
      <w:pPr>
        <w:pStyle w:val="FirstParagraph"/>
      </w:pPr>
      <w:r>
        <w:t xml:space="preserve">Tables are created by adding pipes as dividers between each cell, and by adding a line of dashes (also separated by bars) beneath the header</w:t>
      </w:r>
      <w:r>
        <w:t xml:space="preserve"> </w:t>
      </w:r>
      <w:r>
        <w:rPr>
          <w:iCs/>
          <w:i/>
        </w:rPr>
        <w:t xml:space="preserve">(this line of dashes is required)</w:t>
      </w:r>
      <w:r>
        <w:t xml:space="preserve">.</w:t>
      </w:r>
    </w:p>
    <w:p>
      <w:pPr>
        <w:numPr>
          <w:ilvl w:val="0"/>
          <w:numId w:val="1008"/>
        </w:numPr>
        <w:pStyle w:val="Compact"/>
      </w:pPr>
      <w:r>
        <w:t xml:space="preserve">pipes do not need to be vertically aligned.</w:t>
      </w:r>
    </w:p>
    <w:p>
      <w:pPr>
        <w:numPr>
          <w:ilvl w:val="0"/>
          <w:numId w:val="1008"/>
        </w:numPr>
        <w:pStyle w:val="Compact"/>
      </w:pPr>
      <w:r>
        <w:t xml:space="preserve">pipes on the left and right sides of the table are sometimes optional</w:t>
      </w:r>
    </w:p>
    <w:p>
      <w:pPr>
        <w:numPr>
          <w:ilvl w:val="0"/>
          <w:numId w:val="1008"/>
        </w:numPr>
        <w:pStyle w:val="Compact"/>
      </w:pPr>
      <w:r>
        <w:t xml:space="preserve">three or more dashes must be used for each cell in the separator row</w:t>
      </w:r>
    </w:p>
    <w:p>
      <w:pPr>
        <w:pStyle w:val="FirstParagraph"/>
      </w:pPr>
      <w:r>
        <w:t xml:space="preserve">Example:</w:t>
      </w:r>
    </w:p>
    <w:p>
      <w:pPr>
        <w:pStyle w:val="SourceCode"/>
      </w:pPr>
      <w:r>
        <w:rPr>
          <w:rStyle w:val="PreprocessorTok"/>
        </w:rPr>
        <w:t xml:space="preserve">|</w:t>
      </w:r>
      <w:r>
        <w:rPr>
          <w:rStyle w:val="NormalTok"/>
        </w:rPr>
        <w:t xml:space="preserve"> Option </w:t>
      </w:r>
      <w:r>
        <w:rPr>
          <w:rStyle w:val="PreprocessorTok"/>
        </w:rPr>
        <w:t xml:space="preserve">|</w:t>
      </w:r>
      <w:r>
        <w:rPr>
          <w:rStyle w:val="NormalTok"/>
        </w:rPr>
        <w:t xml:space="preserve"> Description </w:t>
      </w:r>
      <w:r>
        <w:rPr>
          <w:rStyle w:val="PreprocessorTok"/>
        </w:rPr>
        <w:t xml:space="preserve">|</w:t>
      </w:r>
      <w:r>
        <w:br/>
      </w:r>
      <w:r>
        <w:rPr>
          <w:rStyle w:val="PreprocessorTok"/>
        </w:rPr>
        <w:t xml:space="preserve">| ------</w:t>
      </w:r>
      <w:r>
        <w:rPr>
          <w:rStyle w:val="NormalTok"/>
        </w:rPr>
        <w:t xml:space="preserve"> </w:t>
      </w:r>
      <w:r>
        <w:rPr>
          <w:rStyle w:val="PreprocessorTok"/>
        </w:rPr>
        <w:t xml:space="preserve">| -----------</w:t>
      </w:r>
      <w:r>
        <w:rPr>
          <w:rStyle w:val="NormalTok"/>
        </w:rPr>
        <w:t xml:space="preserve"> </w:t>
      </w:r>
      <w:r>
        <w:rPr>
          <w:rStyle w:val="PreprocessorTok"/>
        </w:rPr>
        <w:t xml:space="preserve">|</w:t>
      </w:r>
      <w:r>
        <w:br/>
      </w:r>
      <w:r>
        <w:rPr>
          <w:rStyle w:val="PreprocessorTok"/>
        </w:rPr>
        <w:t xml:space="preserve">|</w:t>
      </w:r>
      <w:r>
        <w:rPr>
          <w:rStyle w:val="NormalTok"/>
        </w:rPr>
        <w:t xml:space="preserve"> data   </w:t>
      </w:r>
      <w:r>
        <w:rPr>
          <w:rStyle w:val="PreprocessorTok"/>
        </w:rPr>
        <w:t xml:space="preserve">|</w:t>
      </w:r>
      <w:r>
        <w:rPr>
          <w:rStyle w:val="NormalTok"/>
        </w:rPr>
        <w:t xml:space="preserve"> path to data files to supply the data that will be passed into templates. </w:t>
      </w:r>
      <w:r>
        <w:rPr>
          <w:rStyle w:val="PreprocessorTok"/>
        </w:rPr>
        <w:t xml:space="preserve">|</w:t>
      </w:r>
      <w:r>
        <w:br/>
      </w:r>
      <w:r>
        <w:rPr>
          <w:rStyle w:val="PreprocessorTok"/>
        </w:rPr>
        <w:t xml:space="preserve">|</w:t>
      </w:r>
      <w:r>
        <w:rPr>
          <w:rStyle w:val="NormalTok"/>
        </w:rPr>
        <w:t xml:space="preserve"> engine </w:t>
      </w:r>
      <w:r>
        <w:rPr>
          <w:rStyle w:val="PreprocessorTok"/>
        </w:rPr>
        <w:t xml:space="preserve">|</w:t>
      </w:r>
      <w:r>
        <w:rPr>
          <w:rStyle w:val="NormalTok"/>
        </w:rPr>
        <w:t xml:space="preserve"> engine to be used for processing templates. Handlebars is the default. </w:t>
      </w:r>
      <w:r>
        <w:rPr>
          <w:rStyle w:val="PreprocessorTok"/>
        </w:rPr>
        <w:t xml:space="preserve">|</w:t>
      </w:r>
      <w:r>
        <w:br/>
      </w:r>
      <w:r>
        <w:rPr>
          <w:rStyle w:val="PreprocessorTok"/>
        </w:rPr>
        <w:t xml:space="preserve">|</w:t>
      </w:r>
      <w:r>
        <w:rPr>
          <w:rStyle w:val="NormalTok"/>
        </w:rPr>
        <w:t xml:space="preserve"> ext    </w:t>
      </w:r>
      <w:r>
        <w:rPr>
          <w:rStyle w:val="PreprocessorTok"/>
        </w:rPr>
        <w:t xml:space="preserve">|</w:t>
      </w:r>
      <w:r>
        <w:rPr>
          <w:rStyle w:val="NormalTok"/>
        </w:rPr>
        <w:t xml:space="preserve"> extension to be used for dest files. </w:t>
      </w:r>
      <w:r>
        <w:rPr>
          <w:rStyle w:val="PreprocessorTok"/>
        </w:rPr>
        <w:t xml:space="preserve">|</w:t>
      </w:r>
    </w:p>
    <w:p>
      <w:pPr>
        <w:pStyle w:val="FirstParagraph"/>
      </w:pPr>
      <w:r>
        <w:t xml:space="preserve">Renders to:</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Option</w:t>
            </w:r>
          </w:p>
        </w:tc>
        <w:tc>
          <w:tcPr/>
          <w:p>
            <w:pPr>
              <w:pStyle w:val="Compact"/>
              <w:jc w:val="left"/>
            </w:pPr>
            <w:r>
              <w:t xml:space="preserve">Description</w:t>
            </w:r>
          </w:p>
        </w:tc>
      </w:tr>
      <w:tr>
        <w:tc>
          <w:tcPr/>
          <w:p>
            <w:pPr>
              <w:pStyle w:val="Compact"/>
              <w:jc w:val="left"/>
            </w:pPr>
            <w:r>
              <w:t xml:space="preserve">data</w:t>
            </w:r>
          </w:p>
        </w:tc>
        <w:tc>
          <w:tcPr/>
          <w:p>
            <w:pPr>
              <w:pStyle w:val="Compact"/>
              <w:jc w:val="left"/>
            </w:pPr>
            <w:r>
              <w:t xml:space="preserve">path to data files to supply the data that will be passed into templates.</w:t>
            </w:r>
          </w:p>
        </w:tc>
      </w:tr>
      <w:tr>
        <w:tc>
          <w:tcPr/>
          <w:p>
            <w:pPr>
              <w:pStyle w:val="Compact"/>
              <w:jc w:val="left"/>
            </w:pPr>
            <w:r>
              <w:t xml:space="preserve">engine</w:t>
            </w:r>
          </w:p>
        </w:tc>
        <w:tc>
          <w:tcPr/>
          <w:p>
            <w:pPr>
              <w:pStyle w:val="Compact"/>
              <w:jc w:val="left"/>
            </w:pPr>
            <w:r>
              <w:t xml:space="preserve">engine to be used for processing templates. Handlebars is the default.</w:t>
            </w:r>
          </w:p>
        </w:tc>
      </w:tr>
      <w:tr>
        <w:tc>
          <w:tcPr/>
          <w:p>
            <w:pPr>
              <w:pStyle w:val="Compact"/>
              <w:jc w:val="left"/>
            </w:pPr>
            <w:r>
              <w:t xml:space="preserve">ext</w:t>
            </w:r>
          </w:p>
        </w:tc>
        <w:tc>
          <w:tcPr/>
          <w:p>
            <w:pPr>
              <w:pStyle w:val="Compact"/>
              <w:jc w:val="left"/>
            </w:pPr>
            <w:r>
              <w:t xml:space="preserve">extension to be used for dest files.</w:t>
            </w:r>
          </w:p>
        </w:tc>
      </w:tr>
    </w:tbl>
    <w:bookmarkEnd w:id="48"/>
    <w:bookmarkStart w:id="52" w:name="code"/>
    <w:p>
      <w:pPr>
        <w:pStyle w:val="Heading2"/>
      </w:pPr>
      <w:r>
        <w:t xml:space="preserve">Code</w:t>
      </w:r>
    </w:p>
    <w:bookmarkStart w:id="49" w:name="inline-code"/>
    <w:p>
      <w:pPr>
        <w:pStyle w:val="Heading3"/>
      </w:pPr>
      <w:r>
        <w:t xml:space="preserve">Inline code</w:t>
      </w:r>
    </w:p>
    <w:p>
      <w:pPr>
        <w:pStyle w:val="FirstParagraph"/>
      </w:pPr>
      <w:r>
        <w:t xml:space="preserve">Wrap inline snippets of code with a single backtick:</w:t>
      </w:r>
      <w:r>
        <w:t xml:space="preserve"> </w:t>
      </w:r>
      <w:r>
        <w:rPr>
          <w:rStyle w:val="VerbatimChar"/>
        </w:rPr>
        <w:t xml:space="preserve">`</w:t>
      </w:r>
      <w:r>
        <w:t xml:space="preserve">.</w:t>
      </w:r>
    </w:p>
    <w:p>
      <w:pPr>
        <w:pStyle w:val="BodyText"/>
      </w:pPr>
      <w:r>
        <w:t xml:space="preserve">For example, to show</w:t>
      </w:r>
      <w:r>
        <w:t xml:space="preserve"> </w:t>
      </w:r>
      <w:r>
        <w:rPr>
          <w:rStyle w:val="VerbatimChar"/>
        </w:rPr>
        <w:t xml:space="preserve">&lt;div&gt;&lt;/div&gt;</w:t>
      </w:r>
      <w:r>
        <w:t xml:space="preserve"> </w:t>
      </w:r>
      <w:r>
        <w:t xml:space="preserve">inline with other text, just wrap it in backticks.</w:t>
      </w:r>
    </w:p>
    <w:p>
      <w:pPr>
        <w:pStyle w:val="SourceCode"/>
      </w:pPr>
      <w:r>
        <w:rPr>
          <w:rStyle w:val="NormalTok"/>
        </w:rPr>
        <w:t xml:space="preserve">For example, to show </w:t>
      </w:r>
      <w:r>
        <w:rPr>
          <w:rStyle w:val="InformationTok"/>
        </w:rPr>
        <w:t xml:space="preserve">`&lt;div&gt;&lt;/div&gt;`</w:t>
      </w:r>
      <w:r>
        <w:rPr>
          <w:rStyle w:val="NormalTok"/>
        </w:rPr>
        <w:t xml:space="preserve"> inline with other text, just wrap it in backticks.</w:t>
      </w:r>
    </w:p>
    <w:bookmarkEnd w:id="49"/>
    <w:bookmarkStart w:id="50" w:name="fenced-code-block"/>
    <w:p>
      <w:pPr>
        <w:pStyle w:val="Heading3"/>
      </w:pPr>
      <w:r>
        <w:t xml:space="preserve">“</w:t>
      </w:r>
      <w:r>
        <w:t xml:space="preserve">Fenced</w:t>
      </w:r>
      <w:r>
        <w:t xml:space="preserve">”</w:t>
      </w:r>
      <w:r>
        <w:t xml:space="preserve"> </w:t>
      </w:r>
      <w:r>
        <w:t xml:space="preserve">code block</w:t>
      </w:r>
    </w:p>
    <w:p>
      <w:pPr>
        <w:pStyle w:val="FirstParagraph"/>
      </w:pPr>
      <w:r>
        <w:t xml:space="preserve">Three consecutive backticks, referred to as</w:t>
      </w:r>
      <w:r>
        <w:t xml:space="preserve"> </w:t>
      </w:r>
      <w:r>
        <w:t xml:space="preserve">“</w:t>
      </w:r>
      <w:r>
        <w:t xml:space="preserve">code fences</w:t>
      </w:r>
      <w:r>
        <w:t xml:space="preserve">”</w:t>
      </w:r>
      <w:r>
        <w:t xml:space="preserve">, are used to denote multiple lines of code:</w:t>
      </w:r>
      <w:r>
        <w:t xml:space="preserve"> </w:t>
      </w:r>
      <w:r>
        <w:rPr>
          <w:rStyle w:val="VerbatimChar"/>
        </w:rPr>
        <w:t xml:space="preserve">```</w:t>
      </w:r>
      <w:r>
        <w:t xml:space="preserve">.</w:t>
      </w:r>
    </w:p>
    <w:p>
      <w:pPr>
        <w:pStyle w:val="BodyText"/>
      </w:pPr>
      <w:r>
        <w:t xml:space="preserve">For example, this:</w:t>
      </w:r>
    </w:p>
    <w:p>
      <w:pPr>
        <w:pStyle w:val="SourceCode"/>
      </w:pPr>
      <w:r>
        <w:rPr>
          <w:rStyle w:val="VerbatimChar"/>
        </w:rPr>
        <w:t xml:space="preserve">```html</w:t>
      </w:r>
      <w:r>
        <w:br/>
      </w:r>
      <w:r>
        <w:rPr>
          <w:rStyle w:val="VerbatimChar"/>
        </w:rPr>
        <w:t xml:space="preserve">Example text here...</w:t>
      </w:r>
    </w:p>
    <w:p>
      <w:pPr>
        <w:pStyle w:val="SourceCode"/>
      </w:pPr>
      <w:r>
        <w:br/>
      </w:r>
      <w:r>
        <w:rPr>
          <w:rStyle w:val="VerbatimChar"/>
        </w:rPr>
        <w:t xml:space="preserve">Appears like this when viewed in a browser:</w:t>
      </w:r>
      <w:r>
        <w:br/>
      </w:r>
      <w:r>
        <w:br/>
      </w:r>
      <w:r>
        <w:rPr>
          <w:rStyle w:val="VerbatimChar"/>
        </w:rPr>
        <w:t xml:space="preserve">```html</w:t>
      </w:r>
      <w:r>
        <w:br/>
      </w:r>
      <w:r>
        <w:rPr>
          <w:rStyle w:val="VerbatimChar"/>
        </w:rPr>
        <w:t xml:space="preserve">Example text here...</w:t>
      </w:r>
    </w:p>
    <w:bookmarkEnd w:id="50"/>
    <w:bookmarkStart w:id="51" w:name="syntax-highlighting"/>
    <w:p>
      <w:pPr>
        <w:pStyle w:val="Heading3"/>
      </w:pPr>
      <w:r>
        <w:t xml:space="preserve">Syntax highlighting</w:t>
      </w:r>
    </w:p>
    <w:p>
      <w:pPr>
        <w:pStyle w:val="FirstParagraph"/>
      </w:pPr>
      <w:r>
        <w:t xml:space="preserve">To activate the correct styling for the language inside the code block, simply add the file extension of the language you want to use directly after the first code</w:t>
      </w:r>
      <w:r>
        <w:t xml:space="preserve"> </w:t>
      </w:r>
      <w:r>
        <w:t xml:space="preserve">“</w:t>
      </w:r>
      <w:r>
        <w:t xml:space="preserve">fence</w:t>
      </w:r>
      <w:r>
        <w:t xml:space="preserve">”</w:t>
      </w:r>
      <w:r>
        <w:t xml:space="preserve">:</w:t>
      </w:r>
      <w:r>
        <w:t xml:space="preserve"> </w:t>
      </w:r>
      <w:r>
        <w:rPr>
          <w:rStyle w:val="VerbatimChar"/>
        </w:rPr>
        <w:t xml:space="preserve">```javascript</w:t>
      </w:r>
      <w:r>
        <w:t xml:space="preserve">, and syntax highlighting will automatically be applied in the rendered HTML (if supported by the parser). For example, to apply syntax highlighting to JavaScript code:</w:t>
      </w:r>
    </w:p>
    <w:p>
      <w:pPr>
        <w:pStyle w:val="SourceCode"/>
      </w:pPr>
      <w:r>
        <w:rPr>
          <w:rStyle w:val="CommentTok"/>
        </w:rPr>
        <w:t xml:space="preserve">// ```javascript</w:t>
      </w:r>
      <w:r>
        <w:br/>
      </w:r>
      <w:r>
        <w:rPr>
          <w:rStyle w:val="KeywordTok"/>
        </w:rPr>
        <w:t xml:space="preserve">function</w:t>
      </w:r>
      <w:r>
        <w:rPr>
          <w:rStyle w:val="NormalTok"/>
        </w:rPr>
        <w:t xml:space="preserve"> </w:t>
      </w:r>
      <w:r>
        <w:rPr>
          <w:rStyle w:val="FunctionTok"/>
        </w:rPr>
        <w:t xml:space="preserve">main</w:t>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'MarkNote'</w:t>
      </w:r>
      <w:r>
        <w:rPr>
          <w:rStyle w:val="NormalTok"/>
        </w:rPr>
        <w:t xml:space="preserve">)</w:t>
      </w:r>
      <w:r>
        <w:rPr>
          <w:rStyle w:val="OperatorTok"/>
        </w:rPr>
        <w:t xml:space="preserve">;</w:t>
      </w:r>
      <w:r>
        <w:br/>
      </w:r>
      <w:r>
        <w:rPr>
          <w:rStyle w:val="NormalTok"/>
        </w:rPr>
        <w:t xml:space="preserve">}</w:t>
      </w:r>
    </w:p>
    <w:p>
      <w:pPr>
        <w:pStyle w:val="SourceCode"/>
      </w:pPr>
      <w:r>
        <w:rPr>
          <w:rStyle w:val="VerbatimChar"/>
        </w:rPr>
        <w:t xml:space="preserve">//```</w:t>
      </w:r>
      <w:r>
        <w:br/>
      </w:r>
      <w:r>
        <w:rPr>
          <w:rStyle w:val="VerbatimChar"/>
        </w:rPr>
        <w:t xml:space="preserve">function main(){</w:t>
      </w:r>
      <w:r>
        <w:br/>
      </w:r>
      <w:r>
        <w:rPr>
          <w:rStyle w:val="VerbatimChar"/>
        </w:rPr>
        <w:t xml:space="preserve">    console.log('MarkNote');</w:t>
      </w:r>
      <w:r>
        <w:br/>
      </w:r>
      <w:r>
        <w:rPr>
          <w:rStyle w:val="VerbatimChar"/>
        </w:rPr>
        <w:t xml:space="preserve">}</w:t>
      </w:r>
    </w:p>
    <w:bookmarkEnd w:id="51"/>
    <w:bookmarkEnd w:id="52"/>
    <w:bookmarkStart w:id="54" w:name="math-formulas"/>
    <w:p>
      <w:pPr>
        <w:pStyle w:val="Heading2"/>
      </w:pPr>
      <w:r>
        <w:t xml:space="preserve">Math Formulas</w:t>
      </w:r>
    </w:p>
    <w:bookmarkStart w:id="53" w:name="block-math-formulas"/>
    <w:p>
      <w:pPr>
        <w:pStyle w:val="Heading3"/>
      </w:pPr>
      <w:r>
        <w:t xml:space="preserve">Block Math Formulas</w:t>
      </w:r>
    </w:p>
    <w:p>
      <w:pPr>
        <w:pStyle w:val="FirstParagraph"/>
      </w:pPr>
      <w:r>
        <w:t xml:space="preserve">Two consecutive dollar signs are used to denote multiple lines of math formulas:</w:t>
      </w:r>
      <w:r>
        <w:t xml:space="preserve"> </w:t>
      </w:r>
      <w:r>
        <w:rPr>
          <w:rStyle w:val="VerbatimChar"/>
        </w:rPr>
        <w:t xml:space="preserve">$$</w:t>
      </w:r>
      <w:r>
        <w:t xml:space="preserve">.</w:t>
      </w:r>
    </w:p>
    <w:p>
      <w:pPr>
        <w:pStyle w:val="BodyText"/>
      </w:pPr>
      <w:r>
        <w:t xml:space="preserve">For example, this:</w:t>
      </w:r>
    </w:p>
    <w:p>
      <w:pPr>
        <w:pStyle w:val="SourceCode"/>
      </w:pPr>
      <w:r>
        <w:rPr>
          <w:rStyle w:val="NormalTok"/>
        </w:rPr>
        <w:t xml:space="preserve">$$</w:t>
      </w:r>
      <w:r>
        <w:br/>
      </w:r>
      <w:r>
        <w:rPr>
          <w:rStyle w:val="NormalTok"/>
        </w:rPr>
        <w:t xml:space="preserve">R_x=\begin{pmatrix}</w:t>
      </w:r>
      <w:r>
        <w:br/>
      </w:r>
      <w:r>
        <w:rPr>
          <w:rStyle w:val="NormalTok"/>
        </w:rPr>
        <w:t xml:space="preserve">1 &amp; 0 &amp; 0 &amp; 0</w:t>
      </w:r>
      <w:r>
        <w:rPr>
          <w:rStyle w:val="SpecialCharTok"/>
        </w:rPr>
        <w:t xml:space="preserve">\\</w:t>
      </w:r>
      <w:r>
        <w:br/>
      </w:r>
      <w:r>
        <w:rPr>
          <w:rStyle w:val="NormalTok"/>
        </w:rPr>
        <w:t xml:space="preserve">0 &amp; cos(a) &amp; -sin(a) &amp; 0</w:t>
      </w:r>
      <w:r>
        <w:rPr>
          <w:rStyle w:val="SpecialCharTok"/>
        </w:rPr>
        <w:t xml:space="preserve">\\</w:t>
      </w:r>
      <w:r>
        <w:br/>
      </w:r>
      <w:r>
        <w:rPr>
          <w:rStyle w:val="NormalTok"/>
        </w:rPr>
        <w:t xml:space="preserve">0 &amp; sin(a) &amp; cos(a) &amp; 0</w:t>
      </w:r>
      <w:r>
        <w:rPr>
          <w:rStyle w:val="SpecialCharTok"/>
        </w:rPr>
        <w:t xml:space="preserve">\\</w:t>
      </w:r>
      <w:r>
        <w:br/>
      </w:r>
      <w:r>
        <w:rPr>
          <w:rStyle w:val="NormalTok"/>
        </w:rPr>
        <w:t xml:space="preserve">0 &amp; 0 &amp; 0 &amp; 1</w:t>
      </w:r>
      <w:r>
        <w:br/>
      </w:r>
      <w:r>
        <w:rPr>
          <w:rStyle w:val="NormalTok"/>
        </w:rPr>
        <w:t xml:space="preserve">\end{pmatrix}</w:t>
      </w:r>
      <w:r>
        <w:br/>
      </w:r>
      <w:r>
        <w:rPr>
          <w:rStyle w:val="NormalTok"/>
        </w:rPr>
        <w:t xml:space="preserve">$$</w:t>
      </w:r>
      <w:r>
        <w:br/>
      </w:r>
      <w:r>
        <w:br/>
      </w:r>
      <w:r>
        <w:rPr>
          <w:rStyle w:val="NormalTok"/>
        </w:rPr>
        <w:t xml:space="preserve">or</w:t>
      </w:r>
      <w:r>
        <w:br/>
      </w:r>
      <w:r>
        <w:br/>
      </w:r>
      <w:r>
        <w:rPr>
          <w:rStyle w:val="NormalTok"/>
        </w:rPr>
        <w:t xml:space="preserve">$$</w:t>
      </w:r>
      <w:r>
        <w:br/>
      </w:r>
      <w:r>
        <w:rPr>
          <w:rStyle w:val="NormalTok"/>
        </w:rPr>
        <w:t xml:space="preserve">m=\frac{b_y-a_y}{b_x-a_x}</w:t>
      </w:r>
      <w:r>
        <w:br/>
      </w:r>
      <w:r>
        <w:rPr>
          <w:rStyle w:val="NormalTok"/>
        </w:rPr>
        <w:t xml:space="preserve">$$</w:t>
      </w:r>
    </w:p>
    <w:p>
      <w:pPr>
        <w:pStyle w:val="FirstParagraph"/>
      </w:pPr>
      <m:oMathPara>
        <m:oMathParaPr>
          <m:jc m:val="center"/>
        </m:oMathParaPr>
        <m:oMath>
          <m:sSub>
            <m:e>
              <m:r>
                <m:t>R</m:t>
              </m:r>
            </m:e>
            <m:sub>
              <m:r>
                <m:t>x</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c</m:t>
                    </m:r>
                    <m:r>
                      <m:t>o</m:t>
                    </m:r>
                    <m:r>
                      <m:t>s</m:t>
                    </m:r>
                    <m:d>
                      <m:dPr>
                        <m:begChr m:val="("/>
                        <m:endChr m:val=")"/>
                        <m:sepChr m:val=""/>
                        <m:grow/>
                      </m:dPr>
                      <m:e>
                        <m:r>
                          <m:t>a</m:t>
                        </m:r>
                      </m:e>
                    </m:d>
                  </m:e>
                  <m:e>
                    <m:r>
                      <m:rPr>
                        <m:sty m:val="p"/>
                      </m:rPr>
                      <m:t>−</m:t>
                    </m:r>
                    <m:r>
                      <m:t>s</m:t>
                    </m:r>
                    <m:r>
                      <m:t>i</m:t>
                    </m:r>
                    <m:r>
                      <m:t>n</m:t>
                    </m:r>
                    <m:d>
                      <m:dPr>
                        <m:begChr m:val="("/>
                        <m:endChr m:val=")"/>
                        <m:sepChr m:val=""/>
                        <m:grow/>
                      </m:dPr>
                      <m:e>
                        <m:r>
                          <m:t>a</m:t>
                        </m:r>
                      </m:e>
                    </m:d>
                  </m:e>
                  <m:e>
                    <m:r>
                      <m:t>0</m:t>
                    </m:r>
                  </m:e>
                </m:mr>
                <m:mr>
                  <m:e>
                    <m:r>
                      <m:t>0</m:t>
                    </m:r>
                  </m:e>
                  <m:e>
                    <m:r>
                      <m:t>s</m:t>
                    </m:r>
                    <m:r>
                      <m:t>i</m:t>
                    </m:r>
                    <m:r>
                      <m:t>n</m:t>
                    </m:r>
                    <m:d>
                      <m:dPr>
                        <m:begChr m:val="("/>
                        <m:endChr m:val=")"/>
                        <m:sepChr m:val=""/>
                        <m:grow/>
                      </m:dPr>
                      <m:e>
                        <m:r>
                          <m:t>a</m:t>
                        </m:r>
                      </m:e>
                    </m:d>
                  </m:e>
                  <m:e>
                    <m:r>
                      <m:t>c</m:t>
                    </m:r>
                    <m:r>
                      <m:t>o</m:t>
                    </m:r>
                    <m:r>
                      <m:t>s</m:t>
                    </m:r>
                    <m:d>
                      <m:dPr>
                        <m:begChr m:val="("/>
                        <m:endChr m:val=")"/>
                        <m:sepChr m:val=""/>
                        <m:grow/>
                      </m:dPr>
                      <m:e>
                        <m:r>
                          <m:t>a</m:t>
                        </m:r>
                      </m:e>
                    </m:d>
                  </m:e>
                  <m:e>
                    <m:r>
                      <m:t>0</m:t>
                    </m:r>
                  </m:e>
                </m:mr>
                <m:mr>
                  <m:e>
                    <m:r>
                      <m:t>0</m:t>
                    </m:r>
                  </m:e>
                  <m:e>
                    <m:r>
                      <m:t>0</m:t>
                    </m:r>
                  </m:e>
                  <m:e>
                    <m:r>
                      <m:t>0</m:t>
                    </m:r>
                  </m:e>
                  <m:e>
                    <m:r>
                      <m:t>1</m:t>
                    </m:r>
                  </m:e>
                </m:mr>
              </m:m>
            </m:e>
          </m:d>
        </m:oMath>
      </m:oMathPara>
    </w:p>
    <w:p>
      <w:pPr>
        <w:pStyle w:val="FirstParagraph"/>
      </w:pPr>
      <m:oMathPara>
        <m:oMathParaPr>
          <m:jc m:val="center"/>
        </m:oMathParaPr>
        <m:oMath>
          <m:r>
            <m:t>m</m:t>
          </m:r>
          <m:r>
            <m:rPr>
              <m:sty m:val="p"/>
            </m:rPr>
            <m:t>=</m:t>
          </m:r>
          <m:f>
            <m:fPr>
              <m:type m:val="bar"/>
            </m:fPr>
            <m:num>
              <m:sSub>
                <m:e>
                  <m:r>
                    <m:t>b</m:t>
                  </m:r>
                </m:e>
                <m:sub>
                  <m:r>
                    <m:t>y</m:t>
                  </m:r>
                </m:sub>
              </m:sSub>
              <m:r>
                <m:rPr>
                  <m:sty m:val="p"/>
                </m:rPr>
                <m:t>−</m:t>
              </m:r>
              <m:sSub>
                <m:e>
                  <m:r>
                    <m:t>a</m:t>
                  </m:r>
                </m:e>
                <m:sub>
                  <m:r>
                    <m:t>y</m:t>
                  </m:r>
                </m:sub>
              </m:sSub>
            </m:num>
            <m:den>
              <m:sSub>
                <m:e>
                  <m:r>
                    <m:t>b</m:t>
                  </m:r>
                </m:e>
                <m:sub>
                  <m:r>
                    <m:t>x</m:t>
                  </m:r>
                </m:sub>
              </m:sSub>
              <m:r>
                <m:rPr>
                  <m:sty m:val="p"/>
                </m:rPr>
                <m:t>−</m:t>
              </m:r>
              <m:sSub>
                <m:e>
                  <m:r>
                    <m:t>a</m:t>
                  </m:r>
                </m:e>
                <m:sub>
                  <m:r>
                    <m:t>x</m:t>
                  </m:r>
                </m:sub>
              </m:sSub>
            </m:den>
          </m:f>
        </m:oMath>
      </m:oMathPara>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33" Target="https://github.com/cedar12/marknote"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cedar12/markno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2023-10-18T02:02:53Z</dcterms:created>
  <dcterms:modified xsi:type="dcterms:W3CDTF">2023-10-18T02:02:53Z</dcterms:modified>
</cp:coreProperties>
</file>

<file path=docProps/custom.xml><?xml version="1.0" encoding="utf-8"?>
<Properties xmlns="http://schemas.openxmlformats.org/officeDocument/2006/custom-properties" xmlns:vt="http://schemas.openxmlformats.org/officeDocument/2006/docPropsVTypes"/>
</file>