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1.png" ContentType="image/png"/>
  <Override PartName="/word/media/rId32.png" ContentType="image/png"/>
  <Override PartName="/word/media/rId35.png" ContentType="image/png"/>
  <Override PartName="/word/media/rId38.png" ContentType="image/png"/>
  <Override PartName="/word/media/rId42.png" ContentType="image/png"/>
  <Override PartName="/word/media/rId45.png" ContentType="image/png"/>
  <Override PartName="/word/media/rId48.png" ContentType="image/png"/>
  <Override PartName="/word/media/rId52.png" ContentType="image/png"/>
  <Override PartName="/word/footer1.xml" ContentType="application/vnd.openxmlformats-officedocument.wordprocessingml.footer+xml"/>
  <Default Extension="jpeg" ContentType="image/jpeg"/>
  <Override PartName="/word/ntpu_header.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hesisCover_11"/>
        <w:ind w:firstLine="800"/>
        <w:jc w:val="center"/>
        <w:outlineLvl w:val="0"/>
        <w:rPr>
          <w:rFonts w:ascii="Times New Roman" w:eastAsia="標楷體" w:hAnsi="Times New Roman"/>
          <w:b w:val="0"/>
          <w:bCs/>
          <w:sz w:val="40"/>
          <w:szCs w:val="40"/>
          <w:lang w:eastAsia="zh-TW"/>
        </w:rPr>
      </w:pPr>
      <w:r>
        <w:rPr>
          <w:rFonts w:ascii="Times New Roman" w:eastAsia="標楷體" w:hAnsi="Times New Roman"/>
          <w:b w:val="0"/>
          <w:bCs/>
          <w:sz w:val="40"/>
          <w:szCs w:val="40"/>
          <w:lang w:eastAsia="zh-TW"/>
        </w:rPr>
        <w:t>國立臺北大學資訊工程學系</w:t>
      </w:r>
    </w:p>
    <w:p>
      <w:pPr>
        <w:pStyle w:val="ThesisCover_11"/>
        <w:ind w:firstLine="560"/>
        <w:jc w:val="center"/>
        <w:rPr>
          <w:rFonts w:ascii="Times New Roman" w:eastAsia="標楷體" w:hAnsi="Times New Roman"/>
          <w:b w:val="0"/>
          <w:bCs/>
          <w:sz w:val="28"/>
          <w:szCs w:val="28"/>
          <w:lang w:eastAsia="zh-TW"/>
        </w:rPr>
      </w:pPr>
      <w:r>
        <w:rPr>
          <w:rFonts w:ascii="Times New Roman" w:eastAsia="標楷體" w:hAnsi="Times New Roman"/>
          <w:b w:val="0"/>
          <w:bCs/>
          <w:sz w:val="28"/>
          <w:szCs w:val="28"/>
          <w:lang w:eastAsia="zh-TW"/>
        </w:rPr>
        <w:t>Department of Computer Science &amp; Information Engineering</w:t>
      </w:r>
    </w:p>
    <w:p>
      <w:pPr>
        <w:pStyle w:val="ThesisCover_11"/>
        <w:ind w:firstLine="560"/>
        <w:jc w:val="center"/>
        <w:rPr>
          <w:rFonts w:ascii="Times New Roman" w:eastAsia="標楷體" w:hAnsi="Times New Roman"/>
          <w:b w:val="0"/>
          <w:bCs/>
          <w:sz w:val="28"/>
          <w:szCs w:val="28"/>
          <w:lang w:eastAsia="zh-TW"/>
        </w:rPr>
      </w:pPr>
      <w:r>
        <w:rPr>
          <w:rFonts w:ascii="Times New Roman" w:eastAsia="標楷體" w:hAnsi="Times New Roman"/>
          <w:b w:val="0"/>
          <w:bCs/>
          <w:sz w:val="28"/>
          <w:szCs w:val="28"/>
          <w:lang w:eastAsia="zh-TW"/>
        </w:rPr>
        <w:t>National Taipei University</w:t>
      </w:r>
    </w:p>
    <w:p>
      <w:pPr>
        <w:pStyle w:val="ThesisCover_11"/>
        <w:ind w:firstLine="641"/>
        <w:jc w:val="center"/>
        <w:rPr>
          <w:rFonts w:ascii="Times New Roman" w:eastAsia="標楷體" w:hAnsi="Times New Roman"/>
          <w:b w:val="0"/>
          <w:bCs/>
          <w:sz w:val="32"/>
          <w:szCs w:val="32"/>
          <w:lang w:eastAsia="zh-TW"/>
        </w:rPr>
      </w:pPr>
    </w:p>
    <w:p>
      <w:pPr>
        <w:pStyle w:val="ThesisCover_11"/>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碩士論文</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Master Thesis</w:t>
      </w:r>
    </w:p>
    <w:p>
      <w:pPr>
        <w:pStyle w:val="ThesisCover_11"/>
        <w:ind w:firstLine="641"/>
        <w:jc w:val="center"/>
        <w:rPr>
          <w:rFonts w:ascii="Times New Roman" w:eastAsia="標楷體" w:hAnsi="Times New Roman"/>
          <w:b w:val="0"/>
          <w:bCs/>
          <w:sz w:val="32"/>
          <w:szCs w:val="32"/>
          <w:lang w:eastAsia="zh-TW"/>
        </w:rPr>
      </w:pPr>
    </w:p>
    <w:p>
      <w:pPr>
        <w:pStyle w:val="ThesisCover_11"/>
        <w:ind w:left="4252" w:hangingChars="1181" w:hanging="4252"/>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指導教授：陳裕賢</w:t>
      </w:r>
      <w:r>
        <w:rPr>
          <w:rFonts w:ascii="Times New Roman" w:eastAsia="標楷體" w:hAnsi="Times New Roman"/>
          <w:b w:val="0"/>
          <w:bCs/>
          <w:szCs w:val="36"/>
          <w:lang w:eastAsia="zh-TW"/>
        </w:rPr>
        <w:t xml:space="preserve"> </w:t>
      </w:r>
      <w:r>
        <w:rPr>
          <w:rFonts w:ascii="Times New Roman" w:eastAsia="標楷體" w:hAnsi="Times New Roman"/>
          <w:b w:val="0"/>
          <w:bCs/>
          <w:szCs w:val="36"/>
          <w:lang w:eastAsia="zh-TW"/>
        </w:rPr>
        <w:t>博士</w:t>
      </w:r>
    </w:p>
    <w:p>
      <w:pPr>
        <w:pStyle w:val="ThesisCover_11"/>
        <w:ind w:leftChars="590" w:left="4253" w:hangingChars="788" w:hanging="2837"/>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Advisor</w:t>
      </w:r>
      <w:r>
        <w:rPr>
          <w:rFonts w:ascii="Times New Roman" w:eastAsia="標楷體" w:hAnsi="Times New Roman"/>
          <w:b w:val="0"/>
          <w:bCs/>
          <w:szCs w:val="36"/>
          <w:lang w:eastAsia="zh-TW"/>
        </w:rPr>
        <w:t>：</w:t>
      </w:r>
      <w:r>
        <w:rPr>
          <w:rFonts w:ascii="Times New Roman" w:eastAsia="標楷體" w:hAnsi="Times New Roman"/>
          <w:b w:val="0"/>
          <w:bCs/>
          <w:szCs w:val="36"/>
          <w:lang w:eastAsia="zh-TW"/>
        </w:rPr>
        <w:t>Dr. Yuh-Shyan Chen</w:t>
      </w:r>
    </w:p>
    <w:p>
      <w:pPr>
        <w:pStyle w:val="ThesisCover_11"/>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低軌道多波束衛星網路之節能型換手決策：基於角度感知多鯰魚式</w:t>
      </w:r>
      <w:r>
        <w:rPr>
          <w:rFonts w:ascii="Times New Roman" w:eastAsia="標楷體" w:hAnsi="Times New Roman" w:hint="eastAsia"/>
          <w:b w:val="0"/>
          <w:bCs/>
          <w:szCs w:val="36"/>
          <w:lang w:eastAsia="zh-TW"/>
        </w:rPr>
        <w:t>多目標強化學習</w:t>
      </w:r>
      <w:r>
        <w:rPr>
          <w:rFonts w:ascii="Times New Roman" w:eastAsia="標楷體" w:hAnsi="Times New Roman" w:hint="eastAsia"/>
          <w:b w:val="0"/>
          <w:bCs/>
          <w:szCs w:val="36"/>
          <w:lang w:eastAsia="zh-TW"/>
        </w:rPr>
        <w:br/>
      </w:r>
    </w:p>
    <w:p>
      <w:pPr>
        <w:pStyle w:val="ThesisCover_affiliation"/>
        <w:spacing w:line="360" w:lineRule="auto"/>
        <w:ind w:firstLine="720"/>
        <w:jc w:val="center"/>
        <w:rPr>
          <w:rFonts w:eastAsia="標楷體"/>
          <w:i w:val="0"/>
          <w:iCs/>
          <w:lang w:eastAsia="zh-TW"/>
        </w:rPr>
      </w:pPr>
      <w:r>
        <w:rPr>
          <w:rFonts w:eastAsia="標楷體"/>
          <w:bCs/>
          <w:i w:val="0"/>
          <w:sz w:val="36"/>
          <w:szCs w:val="36"/>
          <w:lang w:eastAsia="zh-TW"/>
        </w:rPr>
        <w:t>Energy-Efficient Handover Decision for LEO Multi-Beam Satellite Networks Based on Angle-Aware Multi-Catfish MODQN</w:t>
      </w:r>
    </w:p>
    <w:p>
      <w:pPr>
        <w:pStyle w:val="ThesisCover_phone"/>
        <w:spacing w:line="360" w:lineRule="auto"/>
        <w:rPr>
          <w:rFonts w:eastAsia="標楷體"/>
          <w:sz w:val="24"/>
          <w:szCs w:val="24"/>
          <w:lang w:eastAsia="zh-TW"/>
        </w:rPr>
      </w:pPr>
    </w:p>
    <w:p>
      <w:pPr>
        <w:pStyle w:val="ThesisCover_11"/>
        <w:ind w:leftChars="-177" w:left="1" w:hangingChars="133" w:hanging="426"/>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研究生：</w:t>
      </w:r>
      <w:r>
        <w:rPr>
          <w:rFonts w:ascii="Times New Roman" w:eastAsia="標楷體" w:hAnsi="Times New Roman" w:hint="eastAsia"/>
          <w:b w:val="0"/>
          <w:bCs/>
          <w:sz w:val="32"/>
          <w:szCs w:val="32"/>
          <w:lang w:eastAsia="zh-TW"/>
        </w:rPr>
        <w:t>吳柏宏</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Student</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Bo</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Hung</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 xml:space="preserve"> Wu</w:t>
      </w:r>
    </w:p>
    <w:p>
      <w:pPr>
        <w:pStyle w:val="ThesisCover_author0"/>
        <w:jc w:val="center"/>
        <w:rPr>
          <w:rFonts w:eastAsia="標楷體"/>
          <w:bCs/>
          <w:lang w:eastAsia="zh-TW"/>
        </w:rPr>
      </w:pP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中華民國</w:t>
      </w:r>
      <w:r>
        <w:rPr>
          <w:rFonts w:ascii="Times New Roman" w:eastAsia="標楷體" w:hAnsi="Times New Roman"/>
          <w:b w:val="0"/>
          <w:bCs/>
          <w:sz w:val="32"/>
          <w:szCs w:val="32"/>
          <w:lang w:eastAsia="zh-TW"/>
        </w:rPr>
        <w:t xml:space="preserve"> 11</w:t>
      </w:r>
      <w:r>
        <w:rPr>
          <w:rFonts w:ascii="Times New Roman" w:eastAsia="標楷體" w:hAnsi="Times New Roman" w:hint="eastAsia"/>
          <w:b w:val="0"/>
          <w:bCs/>
          <w:sz w:val="32"/>
          <w:szCs w:val="32"/>
          <w:lang w:eastAsia="zh-TW"/>
        </w:rPr>
        <w:t>5</w:t>
      </w:r>
      <w:r>
        <w:rPr>
          <w:rFonts w:ascii="Times New Roman" w:eastAsia="標楷體" w:hAnsi="Times New Roman"/>
          <w:b w:val="0"/>
          <w:bCs/>
          <w:sz w:val="32"/>
          <w:szCs w:val="32"/>
          <w:lang w:eastAsia="zh-TW"/>
        </w:rPr>
        <w:t xml:space="preserve"> </w:t>
      </w:r>
      <w:r>
        <w:rPr>
          <w:rFonts w:ascii="Times New Roman" w:eastAsia="標楷體" w:hAnsi="Times New Roman"/>
          <w:b w:val="0"/>
          <w:bCs/>
          <w:sz w:val="32"/>
          <w:szCs w:val="32"/>
          <w:lang w:eastAsia="zh-TW"/>
        </w:rPr>
        <w:t>年</w:t>
      </w:r>
      <w:r>
        <w:rPr>
          <w:rFonts w:ascii="Times New Roman" w:eastAsia="標楷體" w:hAnsi="Times New Roman"/>
          <w:b w:val="0"/>
          <w:bCs/>
          <w:sz w:val="32"/>
          <w:szCs w:val="32"/>
          <w:lang w:eastAsia="zh-TW"/>
        </w:rPr>
        <w:t xml:space="preserve"> </w:t>
      </w:r>
      <w:r>
        <w:rPr>
          <w:rFonts w:ascii="Times New Roman" w:eastAsia="標楷體" w:hAnsi="Times New Roman" w:hint="eastAsia"/>
          <w:b w:val="0"/>
          <w:bCs/>
          <w:sz w:val="32"/>
          <w:szCs w:val="32"/>
          <w:lang w:eastAsia="zh-TW"/>
        </w:rPr>
        <w:t>7</w:t>
      </w:r>
      <w:r>
        <w:rPr>
          <w:rFonts w:ascii="Times New Roman" w:eastAsia="標楷體" w:hAnsi="Times New Roman"/>
          <w:b w:val="0"/>
          <w:bCs/>
          <w:sz w:val="32"/>
          <w:szCs w:val="32"/>
          <w:lang w:eastAsia="zh-TW"/>
        </w:rPr>
        <w:t xml:space="preserve"> </w:t>
      </w:r>
      <w:r>
        <w:rPr>
          <w:rFonts w:ascii="Times New Roman" w:eastAsia="標楷體" w:hAnsi="Times New Roman"/>
          <w:b w:val="0"/>
          <w:bCs/>
          <w:sz w:val="32"/>
          <w:szCs w:val="32"/>
          <w:lang w:eastAsia="zh-TW"/>
        </w:rPr>
        <w:t>月</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hint="eastAsia"/>
          <w:b w:val="0"/>
          <w:bCs/>
          <w:sz w:val="32"/>
          <w:szCs w:val="32"/>
          <w:lang w:eastAsia="zh-TW"/>
        </w:rPr>
        <w:t>July</w:t>
      </w:r>
      <w:r>
        <w:rPr>
          <w:rFonts w:ascii="Times New Roman" w:eastAsia="標楷體" w:hAnsi="Times New Roman"/>
          <w:b w:val="0"/>
          <w:bCs/>
          <w:sz w:val="32"/>
          <w:szCs w:val="32"/>
          <w:lang w:eastAsia="zh-TW"/>
        </w:rPr>
        <w:t>,</w:t>
      </w:r>
      <w:r>
        <w:rPr>
          <w:rFonts w:ascii="Times New Roman" w:eastAsia="標楷體" w:hAnsi="Times New Roman"/>
          <w:b w:val="0"/>
          <w:bCs/>
          <w:sz w:val="32"/>
          <w:szCs w:val="32"/>
          <w:lang w:eastAsia="zh-TW"/>
        </w:rPr>
        <w:t xml:space="preserve"> 202</w:t>
      </w:r>
      <w:r>
        <w:rPr>
          <w:rFonts w:ascii="Times New Roman" w:eastAsia="標楷體" w:hAnsi="Times New Roman" w:hint="eastAsia"/>
          <w:b w:val="0"/>
          <w:bCs/>
          <w:sz w:val="32"/>
          <w:szCs w:val="32"/>
          <w:lang w:eastAsia="zh-TW"/>
        </w:rPr>
        <w:t>6</w:t>
      </w:r>
    </w:p>
    <w:p>
      <w:pPr>
        <w:pStyle w:val="ThesisCover_1"/>
        <w:sectPr w:rsidR="00E032A4">
          <w:headerReference w:type="even" r:id="rId901"/>
          <w:headerReference w:type="default" r:id="rId901"/>
          <w:headerReference w:type="first" r:id="rId901"/>
          <w:footnotePr>
            <w:numRestart w:val="eachSect"/>
          </w:footnotePr>
          <w:type w:val="nextPage"/>
          <w:pgSz w:w="11906" w:h="16838"/>
          <w:pgMar w:top="1418" w:right="1418" w:bottom="1418" w:left="851" w:header="720" w:footer="720" w:gutter="0"/>
          <w:cols w:space="720"/>
        </w:sectPr>
      </w:pPr>
    </w:p>
    <w:bookmarkStart w:id="9" w:name="abstract"/>
    <w:p>
      <w:pPr>
        <w:pStyle w:val="Heading1"/>
        <w:ind w:firstLine="0" w:firstLineChars="0"/>
      </w:pPr>
      <w:r>
        <w:t xml:space="preserve">Abstract</w:t>
      </w:r>
    </w:p>
    <w:p>
      <w:pPr>
        <w:pStyle w:val="FirstParagraph"/>
      </w:pPr>
      <w:r>
        <w:t xml:space="preserve">Low Earth Orbit (LEO) satellite networks offer wide coverage and low latency, but the high speed of the satellites causes rapidly changing beam coverage, so handovers are frequent and hard to decide. The existing Multi-Objective Deep Q-Learning Network (MODQN) models this problem with three reward terms — throughput, handover cost, and load balancing — yet the throughput reward reflects little of how beam off-axis angle and interference affect energy efficiency. Each user also takes its own arg max without seeing the choices of others, so users tend to point at the same beam and over-concentrate, users on one beam share its bandwidth, so concentration directly lowers each of their rates, while the learning side never sees what the other users choose at that step. This baseline is extended into a Multi-Catfish Reinforcement Learning (MCRL) framework. On the reward side, throughput is replaced with angle-aware energy efficiency, and transmit power is determined directly by link angle gain: each uninterrupted served physical-link segment starts at the segment-start power</w:t>
      </w:r>
      <w:r>
        <w:t xml:space="preserve"> </w:t>
      </w:r>
      <m:oMath>
        <m:sSup>
          <m:e>
            <m:r>
              <m:t>p</m:t>
            </m:r>
          </m:e>
          <m:sup>
            <m:r>
              <m:t>0</m:t>
            </m:r>
          </m:sup>
        </m:sSup>
      </m:oMath>
      <w:r>
        <w:t xml:space="preserve">, and only consecutive service of the same physical link uses the previous-step power and angle-gain recurrence. When off-axis angle reduces beam gain, the recurrence can raise RF power within a continuing segment, while realized SINR, throughput, and system consumption jointly determine energy efficiency, handover, outage, unserved steps, re-entry, and episode reset restart the segment. At training time, the main side and the catfish side are each a three-objective MODQN: their three Q-networks map one-to-one to energy efficiency, handover, and load balancing, while the three catfish-side networks share one environment trajectory and one replay buffer. Experience shaping uses energy-efficiency stratification, asymmetric discounting, and periodic mixed-batch intervention, reward shaping adds a paired competitive term only to the catfish-side energy-efficiency reward. Both operate only during training, the deployment rule is unchanged.</w:t>
      </w:r>
    </w:p>
    <w:p>
      <w:pPr>
        <w:pStyle w:val="BodyText"/>
      </w:pPr>
      <w:r>
        <w:rPr>
          <w:rFonts w:hint="eastAsia"/>
        </w:rPr>
        <w:t xml:space="preserve">低軌衛星（LEO）網路覆蓋廣、延遲較低，但衛星高速移動使波束覆蓋快速變化，換手因而頻繁且不易決策。既有的多目標深度</w:t>
      </w:r>
      <w:r>
        <w:t xml:space="preserve"> Q </w:t>
      </w:r>
      <w:r>
        <w:rPr>
          <w:rFonts w:hint="eastAsia"/>
        </w:rPr>
        <w:t xml:space="preserve">學習網路（Multi-Objective</w:t>
      </w:r>
      <w:r>
        <w:t xml:space="preserve"> Deep Q-Learning Network, </w:t>
      </w:r>
      <w:r>
        <w:rPr>
          <w:rFonts w:hint="eastAsia"/>
        </w:rPr>
        <w:t xml:space="preserve">MODQN）以吞吐量、換手成本與負載平衡三個獎勵項建模此問題，但吞吐量獎勵未反映偏軸角與干擾對能量效率的影響。每位使用者又各自取最大值、看不到彼此的選擇，容易一起指向同一波束而過度集中；同一波束上的使用者均分頻寬，集中會直接壓低每個人的速率，而學習端從訓練到部署都看不到其他使用者當步的選擇。以該方法為基準，擴充為鯰魚多目標強化式學習（Multi-Catfish</w:t>
      </w:r>
      <w:r>
        <w:t xml:space="preserve"> Reinforcement Learning, </w:t>
      </w:r>
      <w:r>
        <w:rPr>
          <w:rFonts w:hint="eastAsia"/>
        </w:rPr>
        <w:t xml:space="preserve">MCRL）框架。獎勵端把吞吐量改為角度感知能量效率，並由鏈路角度增益直接決定發射功率：每一段</w:t>
      </w:r>
      <w:r>
        <w:t xml:space="preserve"> uninterrupted served physical link </w:t>
      </w:r>
      <w:r>
        <w:rPr>
          <w:rFonts w:hint="eastAsia"/>
        </w:rPr>
        <w:t xml:space="preserve">以固定的段起始功率</w:t>
      </w:r>
      <w:r>
        <w:t xml:space="preserve"> </w:t>
      </w:r>
      <m:oMath>
        <m:sSup>
          <m:e>
            <m:r>
              <m:t>p</m:t>
            </m:r>
          </m:e>
          <m:sup>
            <m:r>
              <m:t>0</m:t>
            </m:r>
          </m:sup>
        </m:sSup>
      </m:oMath>
      <w:r>
        <w:t xml:space="preserve"> </w:t>
      </w:r>
      <w:r>
        <w:rPr>
          <w:rFonts w:hint="eastAsia"/>
        </w:rPr>
        <w:t xml:space="preserve">起始，只有連續同一實體鏈路時才依前一步功率與角度增益比遞推。偏軸角降低波束增益時，同一連續服務段的遞推功率可能上升，並與實際</w:t>
      </w:r>
      <w:r>
        <w:t xml:space="preserve"> </w:t>
      </w:r>
      <w:r>
        <w:rPr>
          <w:rFonts w:hint="eastAsia"/>
        </w:rPr>
        <w:t xml:space="preserve">SINR、吞吐量及系統耗能共同改變能量效率；handover、outage、unserved、re-entry</w:t>
      </w:r>
      <w:r>
        <w:t xml:space="preserve"> </w:t>
      </w:r>
      <w:r>
        <w:rPr>
          <w:rFonts w:hint="eastAsia"/>
        </w:rPr>
        <w:t xml:space="preserve">與</w:t>
      </w:r>
      <w:r>
        <w:t xml:space="preserve"> episode reset </w:t>
      </w:r>
      <w:r>
        <w:rPr>
          <w:rFonts w:hint="eastAsia"/>
        </w:rPr>
        <w:t xml:space="preserve">都重新起始。訓練時，主代理與鯰魚代理各是一組三目標</w:t>
      </w:r>
      <w:r>
        <w:t xml:space="preserve"> </w:t>
      </w:r>
      <w:r>
        <w:rPr>
          <w:rFonts w:hint="eastAsia"/>
        </w:rPr>
        <w:t xml:space="preserve">MODQN：兩端的三個</w:t>
      </w:r>
      <w:r>
        <w:t xml:space="preserve"> Q </w:t>
      </w:r>
      <w:r>
        <w:rPr>
          <w:rFonts w:hint="eastAsia"/>
        </w:rPr>
        <w:t xml:space="preserve">網路均與能量效率、換手及負載平衡一一對應，鯰魚代理三網路則共用一條環境軌跡與一個經驗池。經驗塑形採能效分層、非對稱折扣與週期性混合批次介入，獎勵塑形只在鯰魚代理能效獎勵加入配對競爭項，兩者都只在訓練期作用，部署選法不變。</w:t>
      </w:r>
    </w:p>
    <w:p>
      <w:pPr>
        <w:pStyle w:val="BodyText"/>
      </w:pPr>
      <w:r>
        <w:t xml:space="preserve">Keywords: Low Earth Orbit Satellite, Multi-Beam Network, Handover Decision, Multi-Objective Reinforcement Learning, MODQN, Multi-Catfish, Load Balancing, Energy Efficiency</w:t>
      </w:r>
    </w:p>
    <w:p>
      <w:pPr>
        <w:pStyle w:val="BodyText"/>
      </w:pPr>
      <w:r>
        <w:rPr>
          <w:rFonts w:hint="eastAsia"/>
        </w:rPr>
        <w:t xml:space="preserve">關鍵字：低軌衛星、多波束網路、換手決策、多目標強化式學習、MODQN、Multi-Catfish、負載平衡、能量效率</w:t>
      </w:r>
    </w:p>
    <w:bookmarkEnd w:id="9"/>
    <w:bookmarkStart w:id="10" w:name="introduction"/>
    <w:p>
      <w:pPr>
        <w:pStyle w:val="Heading1"/>
        <w:ind w:firstLine="0" w:firstLineChars="0"/>
      </w:pPr>
      <w:r>
        <w:t xml:space="preserve">1. Introduction</w:t>
      </w:r>
    </w:p>
    <w:p>
      <w:pPr>
        <w:pStyle w:val="FirstParagraph"/>
      </w:pPr>
      <w:r>
        <w:t xml:space="preserve">In recent years, mobile communications have advanced toward sixth-generation systems and non-terrestrial networks. Low Earth Orbit (LEO) satellites provide broad coverage and low propagation delay, and can serve remote areas, maritime regions, and airspace where ground infrastructure is difficult to deploy, which is why they have drawn attention. However, LEO satellites orbit at high speed, causing the available satellites and beams to change continuously, making connection maintenance and handover decisions more difficult.</w:t>
      </w:r>
    </w:p>
    <w:p>
      <w:pPr>
        <w:pStyle w:val="BodyText"/>
      </w:pPr>
      <w:r>
        <w:rPr>
          <w:rFonts w:hint="eastAsia"/>
        </w:rPr>
        <w:t xml:space="preserve">近年來行動通訊朝第六代行動通訊與非地面網路發展。低軌衛星能提供大範圍覆蓋與較低傳播延遲，可服務偏遠地區、海上與空中等難以部署地面基礎建設的環境，因而受到重視。但低軌衛星高速繞行地球，使用者可連接的衛星與波束隨時間不斷改變，連線維持與換手決策也因此更加困難。</w:t>
      </w:r>
    </w:p>
    <w:p>
      <w:pPr>
        <w:pStyle w:val="BodyText"/>
      </w:pPr>
      <w:r>
        <w:t xml:space="preserve">In multi-beam LEO satellite systems, a single satellite serves different geographic regions using multiple beams, and users may require handover between beams or satellites due to satellite movement, coverage boundary changes, or degrading service quality. Using signal strength alone for beam selection may cause excessive load on certain beams, prioritizing handover reduction may leave users on progressively degrading connections, focusing on load balancing may sacrifice transmission quality for some users. Therefore, multi-beam LEO handover should not rely on a single metric but must simultaneously consider multiple objectives such as throughput, handover cost, and load balancing.</w:t>
      </w:r>
    </w:p>
    <w:p>
      <w:pPr>
        <w:pStyle w:val="BodyText"/>
      </w:pPr>
      <w:r>
        <w:rPr>
          <w:rFonts w:hint="eastAsia"/>
        </w:rPr>
        <w:t xml:space="preserve">在多波束低軌衛星系統中，一顆衛星以多個波束服務不同地理區域，使用者可能因衛星移動、波束覆蓋邊界改變或服務品質下降，而需在不同波束或不同衛星間換手。若只依訊號強度選波束，可能造成部分波束負載過高；只追求減少換手，可能讓使用者停留在逐漸變差的連線；只顧負載平衡，又可能犧牲部分使用者的傳輸品質。因此，低軌衛星的多波束換手不宜只用單一指標，而需同時考慮吞吐量、換手成本與負載平衡等多個目標。</w:t>
      </w:r>
    </w:p>
    <w:p>
      <w:pPr>
        <w:pStyle w:val="BodyText"/>
      </w:pPr>
      <w:r>
        <w:t xml:space="preserve">To address this type of dynamic decision problem, existing studies have approached LEO satellite handover through deep reinforcement learning and multi-objective learning, respectively emphasizing access delay and collisions, and throughput and handover cost [1], [2]. Among them, Sun et al. formulated multi-beam LEO satellite handover as a multi-objective deep-reinforcement-learning problem using a Multi-Objective Deep Q-Learning Network (MODQN) [2].</w:t>
      </w:r>
    </w:p>
    <w:p>
      <w:pPr>
        <w:pStyle w:val="BodyText"/>
      </w:pPr>
      <w:r>
        <w:rPr>
          <w:rFonts w:hint="eastAsia"/>
        </w:rPr>
        <w:t xml:space="preserve">為了處理這類動態決策問題，既有研究已從深度強化式學習與多目標學習等方向處理低軌衛星換手問題，分別關注接取延遲與碰撞，以及吞吐量與換手成本等面向</w:t>
      </w:r>
      <w:r>
        <w:t xml:space="preserve"> [1], </w:t>
      </w:r>
      <w:r>
        <w:rPr>
          <w:rFonts w:hint="eastAsia"/>
        </w:rPr>
        <w:t xml:space="preserve">[2]。其中，Sun</w:t>
      </w:r>
      <w:r>
        <w:t xml:space="preserve"> </w:t>
      </w:r>
      <w:r>
        <w:rPr>
          <w:rFonts w:hint="eastAsia"/>
        </w:rPr>
        <w:t xml:space="preserve">等人提出的多目標深度</w:t>
      </w:r>
      <w:r>
        <w:t xml:space="preserve"> Q </w:t>
      </w:r>
      <w:r>
        <w:rPr>
          <w:rFonts w:hint="eastAsia"/>
        </w:rPr>
        <w:t xml:space="preserve">學習網路（Multi-Objective</w:t>
      </w:r>
      <w:r>
        <w:t xml:space="preserve"> Deep Q-Learning Network, </w:t>
      </w:r>
      <w:r>
        <w:rPr>
          <w:rFonts w:hint="eastAsia"/>
        </w:rPr>
        <w:t xml:space="preserve">MODQN）將低軌衛星多波束換手表達為多目標深度強化式學習問題</w:t>
      </w:r>
      <w:r>
        <w:t xml:space="preserve"> [2]。</w:t>
      </w:r>
    </w:p>
    <w:p>
      <w:pPr>
        <w:pStyle w:val="BodyText"/>
      </w:pPr>
      <w:r>
        <w:t xml:space="preserve">Energy-aware, beam-gain, and spectrum-coexistence studies further show that link geometry, power cost, and interference affect handover and energy evaluation [3], [4], [5]. Handover work under dynamic propagation emphasizes channel state and load [6], while beam management under stochastic traffic and time-varying topology highlights the tradeoff among service quality, load, and system resources [7]. These studies, however, mostly address individual parts of the problem, a framework that jointly connects off-axis angle, transmit power determined directly by angle gain, and MODQN-based multi-objective training for multi-beam LEO satellite handover remains absent.</w:t>
      </w:r>
    </w:p>
    <w:p>
      <w:pPr>
        <w:pStyle w:val="BodyText"/>
      </w:pPr>
      <w:r>
        <w:rPr>
          <w:rFonts w:hint="eastAsia"/>
        </w:rPr>
        <w:t xml:space="preserve">另一方面，能源感知、波束增益與頻譜共存相關研究顯示，鏈路幾何、功率成本與干擾都會影響換手及能源評估</w:t>
      </w:r>
      <w:r>
        <w:t xml:space="preserve"> [3], [4], </w:t>
      </w:r>
      <w:r>
        <w:rPr>
          <w:rFonts w:hint="eastAsia"/>
        </w:rPr>
        <w:t xml:space="preserve">[5]；動態傳播條件下的換手研究強調通道狀態與負載</w:t>
      </w:r>
      <w:r>
        <w:t xml:space="preserve"> </w:t>
      </w:r>
      <w:r>
        <w:rPr>
          <w:rFonts w:hint="eastAsia"/>
        </w:rPr>
        <w:t xml:space="preserve">[6]，隨機流量和時變拓樸下的波束管理則凸顯服務品質、負載與系統資源之間的取捨</w:t>
      </w:r>
      <w:r>
        <w:t xml:space="preserve"> </w:t>
      </w:r>
      <w:r>
        <w:rPr>
          <w:rFonts w:hint="eastAsia"/>
        </w:rPr>
        <w:t xml:space="preserve">[7]。然而，前述研究多從個別面向處理問題，尚缺少一個將偏軸角、由角度增益直接決定的發射功率，以及</w:t>
      </w:r>
      <w:r>
        <w:t xml:space="preserve"> MODQN </w:t>
      </w:r>
      <w:r>
        <w:rPr>
          <w:rFonts w:hint="eastAsia"/>
        </w:rPr>
        <w:t xml:space="preserve">多目標訓練整合於低軌衛星多波束換手的框架。</w:t>
      </w:r>
    </w:p>
    <w:p>
      <w:pPr>
        <w:pStyle w:val="BodyText"/>
      </w:pPr>
      <w:r>
        <w:t xml:space="preserve">This study therefore extends the MODQN baseline into Multi-Catfish Reinforcement Learning (MCRL), modifying the reward and the training procedure to address energy efficiency and beam concentration. The main contributions are as follows:</w:t>
      </w:r>
    </w:p>
    <w:p>
      <w:pPr>
        <w:pStyle w:val="BodyText"/>
      </w:pPr>
      <w:r>
        <w:rPr>
          <w:rFonts w:hint="eastAsia"/>
        </w:rPr>
        <w:t xml:space="preserve">因此，本文以</w:t>
      </w:r>
      <w:r>
        <w:t xml:space="preserve"> MODQN </w:t>
      </w:r>
      <w:r>
        <w:rPr>
          <w:rFonts w:hint="eastAsia"/>
        </w:rPr>
        <w:t xml:space="preserve">為基準，擴充為鯰魚多目標強化式學習（Multi-Catfish</w:t>
      </w:r>
      <w:r>
        <w:t xml:space="preserve"> Reinforcement Learning, </w:t>
      </w:r>
      <w:r>
        <w:rPr>
          <w:rFonts w:hint="eastAsia"/>
        </w:rPr>
        <w:t xml:space="preserve">MCRL），並針對能量效率與波束集中問題調整獎勵與訓練方式。主要貢獻如下：</w:t>
      </w:r>
    </w:p>
    <w:p>
      <w:pPr>
        <w:pStyle w:val="Compact"/>
        <w:ind w:left="360" w:hanging="360" w:firstLine="0" w:firstLineChars="0"/>
        <w:numPr>
          <w:ilvl w:val="0"/>
          <w:numId w:val="1001"/>
        </w:numPr>
      </w:pPr>
      <w:r>
        <w:t xml:space="preserve">MCRL retains MODQN’s multi-objective reinforcement-learning architecture and replaces the first reward term with angle-aware energy efficiency. Each uninterrupted served physical-link segment starts at the segment-start power</w:t>
      </w:r>
      <w:r>
        <w:t xml:space="preserve"> </w:t>
      </w:r>
      <m:oMath>
        <m:sSup>
          <m:e>
            <m:r>
              <m:t>p</m:t>
            </m:r>
          </m:e>
          <m:sup>
            <m:r>
              <m:t>0</m:t>
            </m:r>
          </m:sup>
        </m:sSup>
      </m:oMath>
      <w:r>
        <w:t xml:space="preserve">, and consecutive service of the same link applies the previous-step power and angle-gain recurrence, the same realized power then determines interference, throughput, and system power consumption, with no cap, clip, or projection in the physical formula.</w:t>
      </w:r>
    </w:p>
    <w:p>
      <w:pPr>
        <w:pStyle w:val="Compact"/>
        <w:ind w:left="360" w:hanging="360" w:firstLine="0" w:firstLineChars="0"/>
        <w:numPr>
          <w:ilvl w:val="0"/>
          <w:numId w:val="1001"/>
        </w:numPr>
      </w:pPr>
      <w:r>
        <w:t xml:space="preserve">MCRL retains the deployment rule in which each user independently selects its maximum-valued action. Training adds experience shaping and reward shaping, and</w:t>
      </w:r>
      <w:r>
        <w:t xml:space="preserve"> </w:t>
      </w:r>
      <w:r>
        <w:rPr>
          <w:b/>
          <w:bCs/>
        </w:rPr>
        <w:t xml:space="preserve">both act only during training</w:t>
      </w:r>
      <w:r>
        <w:t xml:space="preserve">, the input representation and the selection rule at deployment are the same as in MODQN.</w:t>
      </w:r>
    </w:p>
    <w:p>
      <w:pPr>
        <w:pStyle w:val="Compact"/>
        <w:ind w:left="360" w:hanging="360" w:firstLine="0" w:firstLineChars="0"/>
        <w:numPr>
          <w:ilvl w:val="0"/>
          <w:numId w:val="1001"/>
        </w:numPr>
      </w:pPr>
      <w:r>
        <w:t xml:space="preserve">MCRL </w:t>
      </w:r>
      <w:r>
        <w:rPr>
          <w:rFonts w:hint="eastAsia"/>
        </w:rPr>
        <w:t xml:space="preserve">保留</w:t>
      </w:r>
      <w:r>
        <w:t xml:space="preserve"> MODQN </w:t>
      </w:r>
      <w:r>
        <w:rPr>
          <w:rFonts w:hint="eastAsia"/>
        </w:rPr>
        <w:t xml:space="preserve">的多目標強化式學習架構，把第一個獎勵項由吞吐量改為角度感知能量效率。每個</w:t>
      </w:r>
      <w:r>
        <w:t xml:space="preserve"> uninterrupted served physical-link segment </w:t>
      </w:r>
      <w:r>
        <w:rPr>
          <w:rFonts w:hint="eastAsia"/>
        </w:rPr>
        <w:t xml:space="preserve">以段起始功率</w:t>
      </w:r>
      <w:r>
        <w:t xml:space="preserve"> </w:t>
      </w:r>
      <m:oMath>
        <m:sSup>
          <m:e>
            <m:r>
              <m:t>p</m:t>
            </m:r>
          </m:e>
          <m:sup>
            <m:r>
              <m:t>0</m:t>
            </m:r>
          </m:sup>
        </m:sSup>
      </m:oMath>
      <w:r>
        <w:t xml:space="preserve"> </w:t>
      </w:r>
      <w:r>
        <w:rPr>
          <w:rFonts w:hint="eastAsia"/>
        </w:rPr>
        <w:t xml:space="preserve">起始，連續同一實體鏈路時由前一步功率與角度增益比遞推；同一個實際功率再決定干擾、吞吐量與系統耗能，公式不加</w:t>
      </w:r>
      <w:r>
        <w:t xml:space="preserve"> cap、clip </w:t>
      </w:r>
      <w:r>
        <w:rPr>
          <w:rFonts w:hint="eastAsia"/>
        </w:rPr>
        <w:t xml:space="preserve">或</w:t>
      </w:r>
      <w:r>
        <w:t xml:space="preserve"> projection。</w:t>
      </w:r>
    </w:p>
    <w:p>
      <w:pPr>
        <w:pStyle w:val="Compact"/>
        <w:ind w:left="360" w:hanging="360" w:firstLine="0" w:firstLineChars="0"/>
        <w:numPr>
          <w:ilvl w:val="0"/>
          <w:numId w:val="1001"/>
        </w:numPr>
      </w:pPr>
      <w:r>
        <w:t xml:space="preserve">MCRL </w:t>
      </w:r>
      <w:r>
        <w:rPr>
          <w:rFonts w:hint="eastAsia"/>
        </w:rPr>
        <w:t xml:space="preserve">保留部署時逐使用者取最大值的選擇規則。訓練端加入經驗塑形與獎勵塑形，兩者只在訓練期間作用。部署時的輸入表示與選法都與</w:t>
      </w:r>
      <w:r>
        <w:t xml:space="preserve"> MODQN </w:t>
      </w:r>
      <w:r>
        <w:rPr>
          <w:rFonts w:hint="eastAsia"/>
        </w:rPr>
        <w:t xml:space="preserve">相同。</w:t>
      </w:r>
    </w:p>
    <w:p>
      <w:pPr>
        <w:pStyle w:val="FirstParagraph"/>
      </w:pPr>
      <w:r>
        <w:t xml:space="preserve">The remaining chapters are organized as follows. Chapter 2 reviews related work on LEO satellite handover, multi-beam resource management, energy efficiency, and reinforcement learning. Chapter 3 describes the system model and problem formulation. Chapter 4 introduces the MCRL method. Chapter 5 describes the simulation settings and evaluation procedure. Chapter 6 summarizes the study and discusses limitations and future directions.</w:t>
      </w:r>
    </w:p>
    <w:p>
      <w:pPr>
        <w:pStyle w:val="BodyText"/>
      </w:pPr>
      <w:r>
        <w:rPr>
          <w:rFonts w:hint="eastAsia"/>
        </w:rPr>
        <w:t xml:space="preserve">其餘章節安排如下。第二章回顧低軌衛星換手、多波束資源管理、能量效率與強化式學習的相關研究。第三章說明系統模型與問題形式化。第四章介紹</w:t>
      </w:r>
      <w:r>
        <w:t xml:space="preserve"> MCRL </w:t>
      </w:r>
      <w:r>
        <w:rPr>
          <w:rFonts w:hint="eastAsia"/>
        </w:rPr>
        <w:t xml:space="preserve">方法。第五章說明模擬設定與評估方式。第六章總結研究內容，並說明研究限制與未來可能方向。</w:t>
      </w:r>
    </w:p>
    <w:bookmarkEnd w:id="10"/>
    <w:bookmarkStart w:id="16" w:name="background"/>
    <w:p>
      <w:pPr>
        <w:pStyle w:val="Heading1"/>
        <w:ind w:firstLine="0" w:firstLineChars="0"/>
      </w:pPr>
      <w:r>
        <w:t xml:space="preserve">2. Background</w:t>
      </w:r>
    </w:p>
    <w:p>
      <w:pPr>
        <w:pStyle w:val="FirstParagraph"/>
      </w:pPr>
      <w:r>
        <w:t xml:space="preserve">This chapter reviews LEO satellite handover, multi-objective reinforcement learning, catfish competitive learning, and capacity-constrained decisions, then positions the problem addressed in this study.</w:t>
      </w:r>
    </w:p>
    <w:p>
      <w:pPr>
        <w:pStyle w:val="BodyText"/>
      </w:pPr>
      <w:r>
        <w:rPr>
          <w:rFonts w:hint="eastAsia"/>
        </w:rPr>
        <w:t xml:space="preserve">本章先回顧低軌衛星換手、多目標強化式學習、鯰魚競爭學習與容量受限決策，再說明本研究的問題定位。</w:t>
      </w:r>
    </w:p>
    <w:bookmarkStart w:id="14" w:name="related-work"/>
    <w:p>
      <w:pPr>
        <w:pStyle w:val="Heading2"/>
        <w:ind w:firstLine="0" w:firstLineChars="0"/>
      </w:pPr>
      <w:r>
        <w:t xml:space="preserve">2.1 Related Work</w:t>
      </w:r>
    </w:p>
    <w:p>
      <w:pPr>
        <w:pStyle w:val="FirstParagraph"/>
      </w:pPr>
      <w:r>
        <w:t xml:space="preserve">LEO satellite handover involves high-speed satellite motion, changing beam coverage, user connection quality, and system load. Existing studies have applied deep reinforcement learning directly to handover decisions. Lee et al. [1] learned handover protocols that reduce access delay and collisions. Learning through interaction with the environment helps these methods adapt to time-varying communication conditions.</w:t>
      </w:r>
    </w:p>
    <w:p>
      <w:pPr>
        <w:pStyle w:val="BodyText"/>
      </w:pPr>
      <w:r>
        <w:rPr>
          <w:rFonts w:hint="eastAsia"/>
        </w:rPr>
        <w:t xml:space="preserve">低軌衛星換手問題涉及衛星高速移動、波束覆蓋變化、使用者連線品質與系統負載等因素。既有研究首先將深度強化式學習用於換手決策。Lee</w:t>
      </w:r>
      <w:r>
        <w:t xml:space="preserve"> </w:t>
      </w:r>
      <w:r>
        <w:rPr>
          <w:rFonts w:hint="eastAsia"/>
        </w:rPr>
        <w:t xml:space="preserve">等人</w:t>
      </w:r>
      <w:r>
        <w:t xml:space="preserve"> [1] </w:t>
      </w:r>
      <w:r>
        <w:rPr>
          <w:rFonts w:hint="eastAsia"/>
        </w:rPr>
        <w:t xml:space="preserve">以深度強化式學習學習換手協定，以降低接取延遲與碰撞情形。這類方法透過與環境互動學習決策，較能因應隨時間變化的通訊環境。</w:t>
      </w:r>
    </w:p>
    <w:p>
      <w:pPr>
        <w:pStyle w:val="BodyText"/>
      </w:pPr>
      <w:r>
        <w:t xml:space="preserve">As energy costs receive attention, handover decisions have also begun incorporating energy considerations. Ntabeni et al. [3] proposed energy-aware Q-learning that jointly considers signal quality, handover frequency, and energy efficiency. Chen et al. [4] proposed a joint LEO handover and fast beam switching (HOBS) algorithm that uses historical signal-quality and beam-index information to narrow the search range and reduce beam-training latency, it also accounts for signal-to-interference-plus-noise ratio, beam transmit power, beam gain, beam switching, and both intra-satellite and inter-satellite interference. Mendonça et al. [5] considered off-axis antenna loss and interference management in spectrum-coexistence handover, showing that beam angle and interference affect handover decisions. Liu et al. [6] used multi-agent deep reinforcement learning with a three-state Markov model of dynamic propagation conditions, allowing decisions to consider channel state, load, and handover performance. The channel, interference, and power models in Chapter 3 draw on these treatments of signal quality and beam power.</w:t>
      </w:r>
    </w:p>
    <w:p>
      <w:pPr>
        <w:pStyle w:val="BodyText"/>
      </w:pPr>
      <w:r>
        <w:rPr>
          <w:rFonts w:hint="eastAsia"/>
        </w:rPr>
        <w:t xml:space="preserve">隨著能源成本受到重視，換手決策也開始納入能量考量。Ntabeni</w:t>
      </w:r>
      <w:r>
        <w:t xml:space="preserve"> </w:t>
      </w:r>
      <w:r>
        <w:rPr>
          <w:rFonts w:hint="eastAsia"/>
        </w:rPr>
        <w:t xml:space="preserve">等人</w:t>
      </w:r>
      <w:r>
        <w:t xml:space="preserve"> [3] </w:t>
      </w:r>
      <w:r>
        <w:rPr>
          <w:rFonts w:hint="eastAsia"/>
        </w:rPr>
        <w:t xml:space="preserve">提出能量感知</w:t>
      </w:r>
      <w:r>
        <w:t xml:space="preserve"> Q </w:t>
      </w:r>
      <w:r>
        <w:rPr>
          <w:rFonts w:hint="eastAsia"/>
        </w:rPr>
        <w:t xml:space="preserve">學習，把訊號品質、換手次數與能量效率一併納入。Chen</w:t>
      </w:r>
      <w:r>
        <w:t xml:space="preserve"> </w:t>
      </w:r>
      <w:r>
        <w:rPr>
          <w:rFonts w:hint="eastAsia"/>
        </w:rPr>
        <w:t xml:space="preserve">等人</w:t>
      </w:r>
      <w:r>
        <w:t xml:space="preserve"> [4] </w:t>
      </w:r>
      <w:r>
        <w:rPr>
          <w:rFonts w:hint="eastAsia"/>
        </w:rPr>
        <w:t xml:space="preserve">提出聯合低軌衛星換手與快速波束切換（HOBS）演算法，利用歷史訊號品質與波束索引縮小搜尋範圍，以降低波束訓練延遲；該方法同時考量訊號干擾雜訊比、波束發射功率、波束增益與波束切換，並把同衛星與跨衛星干擾納入訊號品質計算。Mendonça</w:t>
      </w:r>
      <w:r>
        <w:t xml:space="preserve"> </w:t>
      </w:r>
      <w:r>
        <w:rPr>
          <w:rFonts w:hint="eastAsia"/>
        </w:rPr>
        <w:t xml:space="preserve">等人</w:t>
      </w:r>
      <w:r>
        <w:t xml:space="preserve"> [5] </w:t>
      </w:r>
      <w:r>
        <w:rPr>
          <w:rFonts w:hint="eastAsia"/>
        </w:rPr>
        <w:t xml:space="preserve">在頻譜共存的換手情境中考量偏軸天線損失與干擾管理，說明波束角度與干擾對換手決策具有影響。Liu</w:t>
      </w:r>
      <w:r>
        <w:t xml:space="preserve"> </w:t>
      </w:r>
      <w:r>
        <w:rPr>
          <w:rFonts w:hint="eastAsia"/>
        </w:rPr>
        <w:t xml:space="preserve">等人</w:t>
      </w:r>
      <w:r>
        <w:t xml:space="preserve"> [6] </w:t>
      </w:r>
      <w:r>
        <w:rPr>
          <w:rFonts w:hint="eastAsia"/>
        </w:rPr>
        <w:t xml:space="preserve">則以多代理深度強化式學習處理換手，以三態</w:t>
      </w:r>
      <w:r>
        <w:t xml:space="preserve"> Markov </w:t>
      </w:r>
      <w:r>
        <w:rPr>
          <w:rFonts w:hint="eastAsia"/>
        </w:rPr>
        <w:t xml:space="preserve">模型描述動態傳播條件，使決策能同時考慮通道狀態、負載與換手表現。第三章的通道、干擾與功率模型參考了上述研究對訊號品質與波束功率的處理方式。</w:t>
      </w:r>
    </w:p>
    <w:p>
      <w:pPr>
        <w:pStyle w:val="BodyText"/>
      </w:pPr>
      <w:r>
        <w:t xml:space="preserve">Multi-objective reinforcement learning addresses the trade-offs among transmission performance, handover cost, and load distribution. Sun et al. [2] formulated LEO multi-beam handover as a multi-objective deep-reinforcement-learning problem in MODQN, using throughput, handover cost, and load balancing as three reward terms and learning their action values with three parallel Q-networks. Because it addresses the same handover setting and objectives, MODQN is the primary baseline for this study. Song et al. [8] also incorporated throughput, handover frequency, and load balancing into multi-objective handover. Tajmajer [9] used decision values for modular scalarization, whereas Basaklar et al. [10] processed the objectives separately during learning rather than combining them into a single scalar at the outset. MCRL retains MODQN’s three objective networks and linear scalarization, while changing the first reward and the training procedure.</w:t>
      </w:r>
    </w:p>
    <w:p>
      <w:pPr>
        <w:pStyle w:val="BodyText"/>
      </w:pPr>
      <w:r>
        <w:rPr>
          <w:rFonts w:hint="eastAsia"/>
        </w:rPr>
        <w:t xml:space="preserve">多目標強化式學習著重於換手決策中的多項取捨。Sun</w:t>
      </w:r>
      <w:r>
        <w:t xml:space="preserve"> </w:t>
      </w:r>
      <w:r>
        <w:rPr>
          <w:rFonts w:hint="eastAsia"/>
        </w:rPr>
        <w:t xml:space="preserve">等人</w:t>
      </w:r>
      <w:r>
        <w:t xml:space="preserve"> [2] </w:t>
      </w:r>
      <w:r>
        <w:rPr>
          <w:rFonts w:hint="eastAsia"/>
        </w:rPr>
        <w:t xml:space="preserve">建立的</w:t>
      </w:r>
      <w:r>
        <w:t xml:space="preserve"> MODQN </w:t>
      </w:r>
      <w:r>
        <w:rPr>
          <w:rFonts w:hint="eastAsia"/>
        </w:rPr>
        <w:t xml:space="preserve">把低軌衛星的多波束換手設計為多目標深度強化式學習問題，以吞吐量、換手成本與負載平衡為三個獎勵項，並用三個並行的</w:t>
      </w:r>
      <w:r>
        <w:t xml:space="preserve"> Q </w:t>
      </w:r>
      <w:r>
        <w:rPr>
          <w:rFonts w:hint="eastAsia"/>
        </w:rPr>
        <w:t xml:space="preserve">網路各自學習一個目標的動作價值。由於同樣關注低軌衛星的多波束換手、且需同時處理多個目標，MODQN</w:t>
      </w:r>
      <w:r>
        <w:t xml:space="preserve"> </w:t>
      </w:r>
      <w:r>
        <w:rPr>
          <w:rFonts w:hint="eastAsia"/>
        </w:rPr>
        <w:t xml:space="preserve">是本方法最主要的基準。Song</w:t>
      </w:r>
      <w:r>
        <w:t xml:space="preserve"> </w:t>
      </w:r>
      <w:r>
        <w:rPr>
          <w:rFonts w:hint="eastAsia"/>
        </w:rPr>
        <w:t xml:space="preserve">等人</w:t>
      </w:r>
      <w:r>
        <w:t xml:space="preserve"> [8] </w:t>
      </w:r>
      <w:r>
        <w:rPr>
          <w:rFonts w:hint="eastAsia"/>
        </w:rPr>
        <w:t xml:space="preserve">也以深度強化式學習將吞吐量、換手次數與負載平衡納入多目標換手。Tajmajer</w:t>
      </w:r>
      <w:r>
        <w:t xml:space="preserve"> [9] </w:t>
      </w:r>
      <w:r>
        <w:rPr>
          <w:rFonts w:hint="eastAsia"/>
        </w:rPr>
        <w:t xml:space="preserve">以決策值進行模組化純量化；Basaklar</w:t>
      </w:r>
      <w:r>
        <w:t xml:space="preserve"> </w:t>
      </w:r>
      <w:r>
        <w:rPr>
          <w:rFonts w:hint="eastAsia"/>
        </w:rPr>
        <w:t xml:space="preserve">等人</w:t>
      </w:r>
      <w:r>
        <w:t xml:space="preserve"> [10] </w:t>
      </w:r>
      <w:r>
        <w:rPr>
          <w:rFonts w:hint="eastAsia"/>
        </w:rPr>
        <w:t xml:space="preserve">則讓不同目標在學習過程中分別處理，而非在一開始合成單一純量。MCRL</w:t>
      </w:r>
      <w:r>
        <w:t xml:space="preserve"> </w:t>
      </w:r>
      <w:r>
        <w:rPr>
          <w:rFonts w:hint="eastAsia"/>
        </w:rPr>
        <w:t xml:space="preserve">沿用</w:t>
      </w:r>
      <w:r>
        <w:t xml:space="preserve"> MODQN </w:t>
      </w:r>
      <w:r>
        <w:rPr>
          <w:rFonts w:hint="eastAsia"/>
        </w:rPr>
        <w:t xml:space="preserve">的三個目標網路與線性純量化，改動集中在第一個獎勵的定義與訓練方式。</w:t>
      </w:r>
    </w:p>
    <w:p>
      <w:pPr>
        <w:pStyle w:val="BodyText"/>
      </w:pPr>
      <w:r>
        <w:t xml:space="preserve">The MODQN baseline backbone used in this study is shown in Fig. 2-1. Three Q-networks estimate action values for energy efficiency, handover, and load balancing, which are scalarized by weights</w:t>
      </w:r>
      <w:r>
        <w:t xml:space="preserve"> </w:t>
      </w:r>
      <m:oMath>
        <m:r>
          <m:rPr>
            <m:sty m:val="p"/>
          </m:rPr>
          <m:t>Ω</m:t>
        </m:r>
      </m:oMath>
      <w:r>
        <w:t xml:space="preserve"> </w:t>
      </w:r>
      <w:r>
        <w:t xml:space="preserve">and selected with</w:t>
      </w:r>
      <w:r>
        <w:t xml:space="preserve"> </w:t>
      </w:r>
      <m:oMath>
        <m:r>
          <m:t>ϵ</m:t>
        </m:r>
      </m:oMath>
      <w:r>
        <w:t xml:space="preserve">-greedy exploration. The environment returns a three-dimensional reward and the next state, after transitions enter replay, target networks construct temporal-difference targets for updating the three online networks. The first objective in the figure uses the angle-aware energy efficiency defined in this study, the additional MCRL training mechanisms are described in Chapter 4.</w:t>
      </w:r>
    </w:p>
    <w:p>
      <w:pPr>
        <w:pStyle w:val="BodyText"/>
      </w:pPr>
      <w:r>
        <w:rPr>
          <w:rFonts w:hint="eastAsia"/>
        </w:rPr>
        <w:t xml:space="preserve">本研究採用的</w:t>
      </w:r>
      <w:r>
        <w:t xml:space="preserve"> MODQN </w:t>
      </w:r>
      <w:r>
        <w:rPr>
          <w:rFonts w:hint="eastAsia"/>
        </w:rPr>
        <w:t xml:space="preserve">基準骨幹如圖</w:t>
      </w:r>
      <w:r>
        <w:t xml:space="preserve"> </w:t>
      </w:r>
      <w:r>
        <w:rPr>
          <w:rFonts w:hint="eastAsia"/>
        </w:rPr>
        <w:t xml:space="preserve">2-1。三個</w:t>
      </w:r>
      <w:r>
        <w:t xml:space="preserve"> Q </w:t>
      </w:r>
      <w:r>
        <w:rPr>
          <w:rFonts w:hint="eastAsia"/>
        </w:rPr>
        <w:t xml:space="preserve">網路分別估計能量效率、換手與負載平衡的動作價值，再以權重</w:t>
      </w:r>
      <w:r>
        <w:t xml:space="preserve"> </w:t>
      </w:r>
      <m:oMath>
        <m:r>
          <m:rPr>
            <m:sty m:val="p"/>
          </m:rPr>
          <m:t>Ω</m:t>
        </m:r>
      </m:oMath>
      <w:r>
        <w:t xml:space="preserve"> </w:t>
      </w:r>
      <w:r>
        <w:rPr>
          <w:rFonts w:hint="eastAsia"/>
        </w:rPr>
        <w:t xml:space="preserve">純量化並透過</w:t>
      </w:r>
      <w:r>
        <w:t xml:space="preserve"> </w:t>
      </w:r>
      <m:oMath>
        <m:r>
          <m:t>ϵ</m:t>
        </m:r>
      </m:oMath>
      <w:r>
        <w:t xml:space="preserve">-greedy </w:t>
      </w:r>
      <w:r>
        <w:rPr>
          <w:rFonts w:hint="eastAsia"/>
        </w:rPr>
        <w:t xml:space="preserve">選擇動作。環境回傳三維獎勵與下一狀態，轉移存入回放池後，以目標網路建立時間差分目標並更新三個線上網路。圖中第一個目標採用本研究的角度感知能量效率；MCRL</w:t>
      </w:r>
      <w:r>
        <w:t xml:space="preserve"> </w:t>
      </w:r>
      <w:r>
        <w:rPr>
          <w:rFonts w:hint="eastAsia"/>
        </w:rPr>
        <w:t xml:space="preserve">額外的訓練機制於第四章說明。</w:t>
      </w:r>
    </w:p>
    <w:p>
      <w:pPr>
        <w:pStyle w:val="CaptionedFigure"/>
      </w:pPr>
      <w:r>
        <w:drawing>
          <wp:inline>
            <wp:extent cx="5334000" cy="5033915"/>
            <wp:effectExtent b="0" l="0" r="0" t="0"/>
            <wp:docPr descr="Fig. 2-1 MODQN baseline used in this study" title="" id="12" name="Picture"/>
            <a:graphic>
              <a:graphicData uri="http://schemas.openxmlformats.org/drawingml/2006/picture">
                <pic:pic>
                  <pic:nvPicPr>
                    <pic:cNvPr descr="figures/0727/fig2-1_modqn-baseline.png" id="13" name="Picture"/>
                    <pic:cNvPicPr>
                      <a:picLocks noChangeArrowheads="1" noChangeAspect="1"/>
                    </pic:cNvPicPr>
                  </pic:nvPicPr>
                  <pic:blipFill>
                    <a:blip r:embed="rId11"/>
                    <a:stretch>
                      <a:fillRect/>
                    </a:stretch>
                  </pic:blipFill>
                  <pic:spPr bwMode="auto">
                    <a:xfrm>
                      <a:off x="0" y="0"/>
                      <a:ext cx="5334000" cy="5033915"/>
                    </a:xfrm>
                    <a:prstGeom prst="rect">
                      <a:avLst/>
                    </a:prstGeom>
                    <a:noFill/>
                    <a:ln w="9525">
                      <a:noFill/>
                      <a:headEnd/>
                      <a:tailEnd/>
                    </a:ln>
                  </pic:spPr>
                </pic:pic>
              </a:graphicData>
            </a:graphic>
          </wp:inline>
        </w:drawing>
      </w:r>
    </w:p>
    <w:p>
      <w:pPr>
        <w:pStyle w:val="ImageCaption"/>
      </w:pPr>
      <w:r>
        <w:t xml:space="preserve">Fig. 2-1 MODQN baseline used in this study</w:t>
      </w:r>
    </w:p>
    <w:p>
      <w:pPr>
        <w:pStyle w:val="BodyText"/>
      </w:pPr>
      <w:r>
        <w:t xml:space="preserve">Fig. 2-1: MODQN baseline backbone used in this study. The three objective Q-networks share state input and a feasible-action mask, then scalarize with weights</w:t>
      </w:r>
      <w:r>
        <w:t xml:space="preserve"> </w:t>
      </w:r>
      <m:oMath>
        <m:r>
          <m:rPr>
            <m:sty m:val="p"/>
          </m:rPr>
          <m:t>Ω</m:t>
        </m:r>
      </m:oMath>
      <w:r>
        <w:t xml:space="preserve"> </w:t>
      </w:r>
      <w:r>
        <w:t xml:space="preserve">to select actions. Environment transitions enter replay, and the three online/target network pairs update with their respective objective rewards. The first objective shows the angle-aware energy efficiency adopted here, which differs from the original MODQN throughput objective, no additional MCRL training-time shaping is included.</w:t>
      </w:r>
    </w:p>
    <w:p>
      <w:pPr>
        <w:pStyle w:val="BodyText"/>
      </w:pPr>
      <w:r>
        <w:t xml:space="preserve">The selection and use of training experience also influence the learned policy. Schaul et al. [11] proposed prioritized experience replay, adjusting sampling probabilities from temporal-difference errors so that more informative transitions are used more often. Ke [12] proposed Catfish Deep Reinforcement Learning (CDRL), which introduces a catfish role during training to promote exploration and experience use without directly producing deployment decisions. CDRL was originally applied to energy-efficient control in RIS-aided communications. This study extends that auxiliary-training approach to multi-objective handover: both the main and catfish agents are three-objective MODQNs, and the three networks within each agent correspond to the three objectives. In entity-based multi-agent reinforcement learning, a user, satellite, or beam is chosen as the agent unit and multiple agents make decisions jointly. The two MCRL agents instead serve as training roles for the same handover problem, neither controls one particular network entity. The catfish agent supplies additional experience and competitive signals during training, while the main agent continues to learn from its own experience. Chapter 4 describes these mechanisms.</w:t>
      </w:r>
    </w:p>
    <w:p>
      <w:pPr>
        <w:pStyle w:val="BodyText"/>
      </w:pPr>
      <w:r>
        <w:rPr>
          <w:rFonts w:hint="eastAsia"/>
        </w:rPr>
        <w:t xml:space="preserve">訓練經驗的選取與使用也會影響學到的策略。Schaul</w:t>
      </w:r>
      <w:r>
        <w:t xml:space="preserve"> </w:t>
      </w:r>
      <w:r>
        <w:rPr>
          <w:rFonts w:hint="eastAsia"/>
        </w:rPr>
        <w:t xml:space="preserve">等人</w:t>
      </w:r>
      <w:r>
        <w:t xml:space="preserve"> [11] </w:t>
      </w:r>
      <w:r>
        <w:rPr>
          <w:rFonts w:hint="eastAsia"/>
        </w:rPr>
        <w:t xml:space="preserve">提出的優先經驗回放依時間差分誤差調整取樣機率，讓資訊量較高的轉移更常被使用。Ke</w:t>
      </w:r>
      <w:r>
        <w:t xml:space="preserve"> [12] </w:t>
      </w:r>
      <w:r>
        <w:rPr>
          <w:rFonts w:hint="eastAsia"/>
        </w:rPr>
        <w:t xml:space="preserve">提出的鯰魚效應深度強化式學習（CDRL）則在主代理旁加入鯰魚角色，於訓練中促進探索與經驗利用，而不直接輸出部署決策。CDRL</w:t>
      </w:r>
      <w:r>
        <w:t xml:space="preserve"> </w:t>
      </w:r>
      <w:r>
        <w:rPr>
          <w:rFonts w:hint="eastAsia"/>
        </w:rPr>
        <w:t xml:space="preserve">原本用於</w:t>
      </w:r>
      <w:r>
        <w:t xml:space="preserve"> RIS </w:t>
      </w:r>
      <w:r>
        <w:rPr>
          <w:rFonts w:hint="eastAsia"/>
        </w:rPr>
        <w:t xml:space="preserve">輔助通訊的節能控制；本研究將此輔助訓練方式延伸到多目標換手，使主代理與鯰魚代理都採三目標</w:t>
      </w:r>
      <w:r>
        <w:t xml:space="preserve"> </w:t>
      </w:r>
      <w:r>
        <w:rPr>
          <w:rFonts w:hint="eastAsia"/>
        </w:rPr>
        <w:t xml:space="preserve">MODQN，每個代理內的三個網路分別對應三個目標。一般按網路實體建模的多代理強化式學習，會依問題設定把使用者、衛星或波束當作代理單位，讓多個代理共同決策。MCRL</w:t>
      </w:r>
      <w:r>
        <w:t xml:space="preserve"> </w:t>
      </w:r>
      <w:r>
        <w:rPr>
          <w:rFonts w:hint="eastAsia"/>
        </w:rPr>
        <w:t xml:space="preserve">的兩個代理則是同一換手問題中的訓練角色，不分別控制某個使用者、衛星或波束。鯰魚代理在訓練期間提供額外經驗與競爭訊號，主代理仍根據自己的經驗更新。第四章將說明這些訓練機制。</w:t>
      </w:r>
    </w:p>
    <w:p>
      <w:pPr>
        <w:pStyle w:val="BodyText"/>
      </w:pPr>
      <w:r>
        <w:t xml:space="preserve">Capacity and resource constraints are another important issue in multi-beam systems. Zhu et al. [7] studied beam management under stochastic traffic arrivals and time-varying topology, balancing service quality, beam load, and system resources. For reinforcement-learning problems with constraints, Calvo-Fullana et al. [13] added constraint information to the state, and Agorio et al. [14] applied the same approach to multi-agent assignment. Holder et al. [15] used reinforcement learning for satellite assignment under limited resources, while Ye et al. [16] studied load-aware user association in cellular networks. The training-shaping strategies in Chapter 4 draw on these approaches.</w:t>
      </w:r>
    </w:p>
    <w:p>
      <w:pPr>
        <w:pStyle w:val="BodyText"/>
      </w:pPr>
      <w:r>
        <w:rPr>
          <w:rFonts w:hint="eastAsia"/>
        </w:rPr>
        <w:t xml:space="preserve">容量與資源限制也是多波束系統的重要問題。Zhu</w:t>
      </w:r>
      <w:r>
        <w:t xml:space="preserve"> </w:t>
      </w:r>
      <w:r>
        <w:rPr>
          <w:rFonts w:hint="eastAsia"/>
        </w:rPr>
        <w:t xml:space="preserve">等人</w:t>
      </w:r>
      <w:r>
        <w:t xml:space="preserve"> [7] </w:t>
      </w:r>
      <w:r>
        <w:rPr>
          <w:rFonts w:hint="eastAsia"/>
        </w:rPr>
        <w:t xml:space="preserve">在隨機流量到達與時變拓樸的條件下探討多波束低軌衛星網路的波束管理，嘗試在服務品質、波束負載與系統資源之間取得平衡。在以強化式學習處理約束方面，Calvo-Fullana</w:t>
      </w:r>
      <w:r>
        <w:t xml:space="preserve"> </w:t>
      </w:r>
      <w:r>
        <w:rPr>
          <w:rFonts w:hint="eastAsia"/>
        </w:rPr>
        <w:t xml:space="preserve">等人</w:t>
      </w:r>
      <w:r>
        <w:t xml:space="preserve"> [13] </w:t>
      </w:r>
      <w:r>
        <w:rPr>
          <w:rFonts w:hint="eastAsia"/>
        </w:rPr>
        <w:t xml:space="preserve">將約束資訊加入狀態，Agorio</w:t>
      </w:r>
      <w:r>
        <w:t xml:space="preserve"> </w:t>
      </w:r>
      <w:r>
        <w:rPr>
          <w:rFonts w:hint="eastAsia"/>
        </w:rPr>
        <w:t xml:space="preserve">等人</w:t>
      </w:r>
      <w:r>
        <w:t xml:space="preserve"> [14] </w:t>
      </w:r>
      <w:r>
        <w:rPr>
          <w:rFonts w:hint="eastAsia"/>
        </w:rPr>
        <w:t xml:space="preserve">也將此作法用於多代理指派問題。Holder</w:t>
      </w:r>
      <w:r>
        <w:t xml:space="preserve"> </w:t>
      </w:r>
      <w:r>
        <w:rPr>
          <w:rFonts w:hint="eastAsia"/>
        </w:rPr>
        <w:t xml:space="preserve">等人</w:t>
      </w:r>
      <w:r>
        <w:t xml:space="preserve"> [15] </w:t>
      </w:r>
      <w:r>
        <w:rPr>
          <w:rFonts w:hint="eastAsia"/>
        </w:rPr>
        <w:t xml:space="preserve">以強化式學習處理有限資源下的衛星指派，Ye</w:t>
      </w:r>
      <w:r>
        <w:t xml:space="preserve"> </w:t>
      </w:r>
      <w:r>
        <w:rPr>
          <w:rFonts w:hint="eastAsia"/>
        </w:rPr>
        <w:t xml:space="preserve">等人</w:t>
      </w:r>
      <w:r>
        <w:t xml:space="preserve"> [16] </w:t>
      </w:r>
      <w:r>
        <w:rPr>
          <w:rFonts w:hint="eastAsia"/>
        </w:rPr>
        <w:t xml:space="preserve">則在蜂巢式網路中研究兼顧負載平衡的使用者關聯。第四章的訓練塑形策略以這些約束處理方法為參考。</w:t>
      </w:r>
    </w:p>
    <w:bookmarkEnd w:id="14"/>
    <w:bookmarkStart w:id="15" w:name="motivation"/>
    <w:p>
      <w:pPr>
        <w:pStyle w:val="Heading2"/>
        <w:ind w:firstLine="0" w:firstLineChars="0"/>
      </w:pPr>
      <w:r>
        <w:t xml:space="preserve">2.2 Motivation</w:t>
      </w:r>
    </w:p>
    <w:p>
      <w:pPr>
        <w:pStyle w:val="FirstParagraph"/>
      </w:pPr>
      <w:r>
        <w:t xml:space="preserve">Taken together, the studies reviewed in Section 2.1 reveal three issues that have not been addressed jointly. First, the first reward in existing multi-objective handover methods is often still throughput-centered, while energy-aware work less often connects angle gain, off-axis-induced power changes, interference, realized throughput, and system energy consumption in a single energy-efficiency chain. Second, MODQN’s three objectives generally use the same learning workflow, while prior catfish-style auxiliary learning has mainly been studied in single-objective problems, objective-wise auxiliary training has not yet been defined. Third, independent per-user selection cannot directly see the other users’ choices or the resulting beam congestion at the same time step. Existing constraint approaches often change the deployment-time assignment procedure or add constraint information to the state, fewer address it while retaining the original deployment rule.</w:t>
      </w:r>
    </w:p>
    <w:p>
      <w:pPr>
        <w:pStyle w:val="BodyText"/>
      </w:pPr>
      <w:r>
        <w:rPr>
          <w:rFonts w:hint="eastAsia"/>
        </w:rPr>
        <w:t xml:space="preserve">綜合第</w:t>
      </w:r>
      <w:r>
        <w:t xml:space="preserve"> 2.1 </w:t>
      </w:r>
      <w:r>
        <w:rPr>
          <w:rFonts w:hint="eastAsia"/>
        </w:rPr>
        <w:t xml:space="preserve">節，本研究聚焦三個尚未被同時處理的問題。第一，既有多目標換手方法的第一個獎勵往往仍以吞吐量為主；能量感知研究則較少把鏈路角度增益、偏軸角造成的功率變化、干擾、實際吞吐量與系統能耗串成同一條能效計算鏈。第二，MODQN</w:t>
      </w:r>
      <w:r>
        <w:t xml:space="preserve"> </w:t>
      </w:r>
      <w:r>
        <w:rPr>
          <w:rFonts w:hint="eastAsia"/>
        </w:rPr>
        <w:t xml:space="preserve">的三個目標通常採用相同的學習流程，而既有鯰魚式輔助學習多設定在單一目標問題，尚未定義如何讓輔助訓練按不同目標分工。第三，每位使用者獨立選擇時，無法直接看見同一時間步其他使用者的選擇與各波束的壅塞程度；既有約束處理常改變部署時的指派程序，或將約束資訊加入狀態，較少在保留原本部署選法的前提下處理這個問題。</w:t>
      </w:r>
    </w:p>
    <w:p>
      <w:pPr>
        <w:pStyle w:val="BodyText"/>
      </w:pPr>
      <w:r>
        <w:t xml:space="preserve">MCRL addresses these problems through two design choices. First, it replaces the first reward with each user’s additive contribution to angle-aware system energy efficiency, so that the link-quality and power costs caused by off-axis angle enter the same objective. Second, in Multi-Catfish training, both the main and catfish sides use three-objective MODQNs, whose three Q-networks correspond to energy efficiency, handover, and load balancing. The training process includes experience shaping and reward shaping: experience shaping uses energy-efficiency stratification, asymmetric discounting, and periodic mixed-batch intervention to change the experiences used during training, reward shaping adds a same-state competitive comparison only to the catfish side’s first objective, thereby aligning the auxiliary training with the corresponding objectives. The two shaping strategies act only during training. At deployment, only the main agent is retained and each user still takes its own argmax.</w:t>
      </w:r>
    </w:p>
    <w:p>
      <w:pPr>
        <w:pStyle w:val="BodyText"/>
      </w:pPr>
      <w:r>
        <w:rPr>
          <w:rFonts w:hint="eastAsia"/>
        </w:rPr>
        <w:t xml:space="preserve">本研究以兩類設計回應上述問題。第一，將第一個獎勵改為角度感知系統能量效率的逐使用者可加貢獻，讓偏軸角造成的鏈路品質與功率代價進入同一個目標。第二，在</w:t>
      </w:r>
      <w:r>
        <w:t xml:space="preserve"> Multi-Catfish </w:t>
      </w:r>
      <w:r>
        <w:rPr>
          <w:rFonts w:hint="eastAsia"/>
        </w:rPr>
        <w:t xml:space="preserve">訓練中，主代理與鯰魚代理都採三目標</w:t>
      </w:r>
      <w:r>
        <w:t xml:space="preserve"> </w:t>
      </w:r>
      <w:r>
        <w:rPr>
          <w:rFonts w:hint="eastAsia"/>
        </w:rPr>
        <w:t xml:space="preserve">MODQN，兩組各自的三個</w:t>
      </w:r>
      <w:r>
        <w:t xml:space="preserve"> Q </w:t>
      </w:r>
      <w:r>
        <w:rPr>
          <w:rFonts w:hint="eastAsia"/>
        </w:rPr>
        <w:t xml:space="preserve">網路分別對應能量效率、換手與負載平衡。訓練過程包含經驗塑形與獎勵塑形：經驗塑形透過能效分層、非對稱折扣與週期性混合批次介入改變訓練時取用的經驗；獎勵塑形只在鯰魚代理的第一個目標加入同狀態的競爭比較，使輔助訓練有明確的目標對應。兩個塑形策略只在訓練期作用，部署時只保留主代理，每位使用者仍各自取最大值。</w:t>
      </w:r>
    </w:p>
    <w:p>
      <w:pPr>
        <w:pStyle w:val="BodyText"/>
      </w:pPr>
      <w:r>
        <w:t xml:space="preserve">A larger off-axis angle reduces beam gain and can lower the received signal power, SINR, and throughput. Within a continuing served segment, a lower current gain than the previous gain can raise RF power under the previous-step recurrence and may increase power-amplifier consumption. A new segment does not retain inactive-link power and instead restarts at</w:t>
      </w:r>
      <w:r>
        <w:t xml:space="preserve"> </w:t>
      </w:r>
      <m:oMath>
        <m:sSup>
          <m:e>
            <m:r>
              <m:t>p</m:t>
            </m:r>
          </m:e>
          <m:sup>
            <m:r>
              <m:t>0</m:t>
            </m:r>
          </m:sup>
        </m:sSup>
      </m:oMath>
      <w:r>
        <w:t xml:space="preserve">, the recurrence has no power cap, clip, or projection. Section 3.1.3 gives the complete model, and Section 3.2 defines the formal reward.</w:t>
      </w:r>
    </w:p>
    <w:p>
      <w:pPr>
        <w:pStyle w:val="BodyText"/>
      </w:pPr>
      <w:r>
        <w:rPr>
          <w:rFonts w:hint="eastAsia"/>
        </w:rPr>
        <w:t xml:space="preserve">偏軸角增大時，波束增益降低，接收訊號與</w:t>
      </w:r>
      <w:r>
        <w:t xml:space="preserve"> SINR </w:t>
      </w:r>
      <w:r>
        <w:rPr>
          <w:rFonts w:hint="eastAsia"/>
        </w:rPr>
        <w:t xml:space="preserve">可能下降，因而降低吞吐量；在同一連續服務段，前一步增益較高而目前增益降低時，previous-step</w:t>
      </w:r>
      <w:r>
        <w:t xml:space="preserve"> recurrence </w:t>
      </w:r>
      <w:r>
        <w:rPr>
          <w:rFonts w:hint="eastAsia"/>
        </w:rPr>
        <w:t xml:space="preserve">可能提高目前</w:t>
      </w:r>
      <w:r>
        <w:t xml:space="preserve"> RF </w:t>
      </w:r>
      <w:r>
        <w:rPr>
          <w:rFonts w:hint="eastAsia"/>
        </w:rPr>
        <w:t xml:space="preserve">power，並改變功率放大器耗能。新</w:t>
      </w:r>
      <w:r>
        <w:t xml:space="preserve"> segment </w:t>
      </w:r>
      <w:r>
        <w:rPr>
          <w:rFonts w:hint="eastAsia"/>
        </w:rPr>
        <w:t xml:space="preserve">不沿用</w:t>
      </w:r>
      <w:r>
        <w:t xml:space="preserve"> inactive link </w:t>
      </w:r>
      <w:r>
        <w:rPr>
          <w:rFonts w:hint="eastAsia"/>
        </w:rPr>
        <w:t xml:space="preserve">的功率，而是重新從</w:t>
      </w:r>
      <w:r>
        <w:t xml:space="preserve"> </w:t>
      </w:r>
      <m:oMath>
        <m:sSup>
          <m:e>
            <m:r>
              <m:t>p</m:t>
            </m:r>
          </m:e>
          <m:sup>
            <m:r>
              <m:t>0</m:t>
            </m:r>
          </m:sup>
        </m:sSup>
      </m:oMath>
      <w:r>
        <w:t xml:space="preserve"> </w:t>
      </w:r>
      <w:r>
        <w:rPr>
          <w:rFonts w:hint="eastAsia"/>
        </w:rPr>
        <w:t xml:space="preserve">開始；recurrence</w:t>
      </w:r>
      <w:r>
        <w:t xml:space="preserve"> </w:t>
      </w:r>
      <w:r>
        <w:rPr>
          <w:rFonts w:hint="eastAsia"/>
        </w:rPr>
        <w:t xml:space="preserve">不含</w:t>
      </w:r>
      <w:r>
        <w:t xml:space="preserve"> power cap、clip </w:t>
      </w:r>
      <w:r>
        <w:rPr>
          <w:rFonts w:hint="eastAsia"/>
        </w:rPr>
        <w:t xml:space="preserve">或</w:t>
      </w:r>
      <w:r>
        <w:t xml:space="preserve"> </w:t>
      </w:r>
      <w:r>
        <w:rPr>
          <w:rFonts w:hint="eastAsia"/>
        </w:rPr>
        <w:t xml:space="preserve">projection。完整模型於第</w:t>
      </w:r>
      <w:r>
        <w:t xml:space="preserve"> 3.1.3 </w:t>
      </w:r>
      <w:r>
        <w:rPr>
          <w:rFonts w:hint="eastAsia"/>
        </w:rPr>
        <w:t xml:space="preserve">節說明，正式獎勵於第</w:t>
      </w:r>
      <w:r>
        <w:t xml:space="preserve"> 3.2 </w:t>
      </w:r>
      <w:r>
        <w:rPr>
          <w:rFonts w:hint="eastAsia"/>
        </w:rPr>
        <w:t xml:space="preserve">節定義。</w:t>
      </w:r>
    </w:p>
    <w:bookmarkEnd w:id="15"/>
    <w:bookmarkEnd w:id="16"/>
    <w:bookmarkStart w:id="31" w:name="preliminaries"/>
    <w:p>
      <w:pPr>
        <w:pStyle w:val="Heading1"/>
        <w:ind w:firstLine="0" w:firstLineChars="0"/>
      </w:pPr>
      <w:r>
        <w:t xml:space="preserve">3. Preliminaries</w:t>
      </w:r>
    </w:p>
    <w:p>
      <w:pPr>
        <w:pStyle w:val="FirstParagraph"/>
      </w:pPr>
      <w:r>
        <w:t xml:space="preserve">This chapter first explains how a user selects a service beam from the visible beams. It then introduces the signal quality, throughput, and power consumption of the selected link. Finally, these quantities are organized into the three objectives of energy efficiency, handover cost, and load balancing.</w:t>
      </w:r>
    </w:p>
    <w:p>
      <w:pPr>
        <w:pStyle w:val="BodyText"/>
      </w:pPr>
      <w:r>
        <w:rPr>
          <w:rFonts w:hint="eastAsia"/>
        </w:rPr>
        <w:t xml:space="preserve">本章先說明使用者如何從可見波束中選擇服務波束，再介紹這條連線的訊號品質、吞吐量與耗能。最後將這些量整理成能量效率、換手成本與負載平衡三個目標。</w:t>
      </w:r>
    </w:p>
    <w:bookmarkStart w:id="25" w:name="system-model"/>
    <w:p>
      <w:pPr>
        <w:pStyle w:val="Heading2"/>
        <w:ind w:firstLine="0" w:firstLineChars="0"/>
      </w:pPr>
      <w:r>
        <w:t xml:space="preserve">3.1 System Model</w:t>
      </w:r>
    </w:p>
    <w:bookmarkStart w:id="22" w:name="network-model"/>
    <w:p>
      <w:pPr>
        <w:pStyle w:val="Heading3"/>
        <w:ind w:firstLine="0" w:firstLineChars="0"/>
      </w:pPr>
      <w:r>
        <w:t xml:space="preserve">3.1.1 Network Model</w:t>
      </w:r>
    </w:p>
    <w:p>
      <w:pPr>
        <w:pStyle w:val="FirstParagraph"/>
      </w:pPr>
      <w:r>
        <w:t xml:space="preserve">Consider a downlink multi-beam LEO satellite communication system. Because the satellites keep moving, the satellites and beams visible to each user change over time. Time is discretized into successive steps of length</w:t>
      </w:r>
      <w:r>
        <w:t xml:space="preserve"> </w:t>
      </w:r>
      <m:oMath>
        <m:r>
          <m:rPr>
            <m:sty m:val="p"/>
          </m:rPr>
          <m:t>Δ</m:t>
        </m:r>
        <m:r>
          <m:t>t</m:t>
        </m:r>
      </m:oMath>
      <w:r>
        <w:t xml:space="preserve">, and the system selects one available service beam for each user at every step, the value of</w:t>
      </w:r>
      <w:r>
        <w:t xml:space="preserve"> </w:t>
      </w:r>
      <m:oMath>
        <m:r>
          <m:rPr>
            <m:sty m:val="p"/>
          </m:rPr>
          <m:t>Δ</m:t>
        </m:r>
        <m:r>
          <m:t>t</m:t>
        </m:r>
      </m:oMath>
      <w:r>
        <w:t xml:space="preserve"> </w:t>
      </w:r>
      <w:r>
        <w:t xml:space="preserve">is given in Section 5.1. The overall scenario is shown in Fig. 3-1.</w:t>
      </w:r>
    </w:p>
    <w:p>
      <w:pPr>
        <w:pStyle w:val="BodyText"/>
      </w:pPr>
      <w:r>
        <w:rPr>
          <w:rFonts w:hint="eastAsia"/>
        </w:rPr>
        <w:t xml:space="preserve">考慮一個多波束低軌衛星下行通訊系統。低軌衛星持續移動，因此使用者可見的衛星與波束會隨時間改變。將時間離散為依序排列、長度為</w:t>
      </w:r>
      <w:r>
        <w:t xml:space="preserve"> </w:t>
      </w:r>
      <m:oMath>
        <m:r>
          <m:rPr>
            <m:sty m:val="p"/>
          </m:rPr>
          <m:t>Δ</m:t>
        </m:r>
        <m:r>
          <m:t>t</m:t>
        </m:r>
      </m:oMath>
      <w:r>
        <w:t xml:space="preserve"> </w:t>
      </w:r>
      <w:r>
        <w:rPr>
          <w:rFonts w:hint="eastAsia"/>
        </w:rPr>
        <w:t xml:space="preserve">的時間步，系統在每一步為每位使用者選擇一個可用的服務波束；</w:t>
      </w:r>
      <m:oMath>
        <m:r>
          <m:rPr>
            <m:sty m:val="p"/>
          </m:rPr>
          <m:t>Δ</m:t>
        </m:r>
        <m:r>
          <m:t>t</m:t>
        </m:r>
      </m:oMath>
      <w:r>
        <w:t xml:space="preserve"> </w:t>
      </w:r>
      <w:r>
        <w:rPr>
          <w:rFonts w:hint="eastAsia"/>
        </w:rPr>
        <w:t xml:space="preserve">的設定列於第</w:t>
      </w:r>
      <w:r>
        <w:t xml:space="preserve"> 5.1 </w:t>
      </w:r>
      <w:r>
        <w:rPr>
          <w:rFonts w:hint="eastAsia"/>
        </w:rPr>
        <w:t xml:space="preserve">節。整體場景如圖</w:t>
      </w:r>
      <w:r>
        <w:t xml:space="preserve"> 3-1 </w:t>
      </w:r>
      <w:r>
        <w:rPr>
          <w:rFonts w:hint="eastAsia"/>
        </w:rPr>
        <w:t xml:space="preserve">所示。</w:t>
      </w:r>
    </w:p>
    <w:p>
      <w:pPr>
        <w:pStyle w:val="CaptionedFigure"/>
      </w:pPr>
      <w:r>
        <w:drawing>
          <wp:inline>
            <wp:extent cx="5334000" cy="3323492"/>
            <wp:effectExtent b="0" l="0" r="0" t="0"/>
            <wp:docPr descr="Fig. 3-1 LEO multi-beam satellite system model" title="" id="18" name="Picture"/>
            <a:graphic>
              <a:graphicData uri="http://schemas.openxmlformats.org/drawingml/2006/picture">
                <pic:pic>
                  <pic:nvPicPr>
                    <pic:cNvPr descr="figures/0727/03_fig3-1__mcrl.png" id="19" name="Picture"/>
                    <pic:cNvPicPr>
                      <a:picLocks noChangeArrowheads="1" noChangeAspect="1"/>
                    </pic:cNvPicPr>
                  </pic:nvPicPr>
                  <pic:blipFill>
                    <a:blip r:embed="rId17"/>
                    <a:stretch>
                      <a:fillRect/>
                    </a:stretch>
                  </pic:blipFill>
                  <pic:spPr bwMode="auto">
                    <a:xfrm>
                      <a:off x="0" y="0"/>
                      <a:ext cx="5334000" cy="3323492"/>
                    </a:xfrm>
                    <a:prstGeom prst="rect">
                      <a:avLst/>
                    </a:prstGeom>
                    <a:noFill/>
                    <a:ln w="9525">
                      <a:noFill/>
                      <a:headEnd/>
                      <a:tailEnd/>
                    </a:ln>
                  </pic:spPr>
                </pic:pic>
              </a:graphicData>
            </a:graphic>
          </wp:inline>
        </w:drawing>
      </w:r>
    </w:p>
    <w:p>
      <w:pPr>
        <w:pStyle w:val="ImageCaption"/>
      </w:pPr>
      <w:r>
        <w:t xml:space="preserve">Fig. 3-1 LEO multi-beam satellite system model</w:t>
      </w:r>
    </w:p>
    <w:p>
      <w:pPr>
        <w:pStyle w:val="BodyText"/>
      </w:pPr>
      <w:r>
        <w:t xml:space="preserve">Fig. 3-1: System model of a multi-beam LEO satellite network. Each user selects a service beam from the candidates provided by visible satellites. Beam direction affects signal quality, and users selecting the same beam share its resources. The system must also account for beam interference and handover cost, a beam that no user selects is not activated.</w:t>
      </w:r>
    </w:p>
    <w:bookmarkStart w:id="20" w:name="users-satellites-and-beams"/>
    <w:p>
      <w:pPr>
        <w:pStyle w:val="Heading4"/>
        <w:ind w:firstLine="0" w:firstLineChars="0"/>
      </w:pPr>
      <w:r>
        <w:t xml:space="preserve">Users, Satellites, and Beams</w:t>
      </w:r>
    </w:p>
    <w:p>
      <w:pPr>
        <w:pStyle w:val="FirstParagraph"/>
      </w:pPr>
      <w:r>
        <w:t xml:space="preserve">Let</w:t>
      </w:r>
      <w:r>
        <w:t xml:space="preserve"> </w:t>
      </w:r>
      <m:oMath>
        <m:r>
          <m:rPr>
            <m:scr m:val="script"/>
            <m:sty m:val="p"/>
          </m:rPr>
          <m:t>U</m:t>
        </m:r>
        <m:r>
          <m:rPr>
            <m:sty m:val="p"/>
          </m:rPr>
          <m:t>=</m:t>
        </m:r>
        <m:r>
          <m:rPr>
            <m:sty m:val="p"/>
          </m:rPr>
          <m:t>{</m:t>
        </m:r>
        <m:r>
          <m:t>1</m:t>
        </m:r>
        <m:r>
          <m:rPr>
            <m:sty m:val="p"/>
          </m:rPr>
          <m:t>,</m:t>
        </m:r>
        <m:r>
          <m:rPr>
            <m:sty m:val="p"/>
          </m:rPr>
          <m:t>…</m:t>
        </m:r>
        <m:r>
          <m:rPr>
            <m:sty m:val="p"/>
          </m:rPr>
          <m:t>,</m:t>
        </m:r>
        <m:r>
          <m:t>U</m:t>
        </m:r>
        <m:r>
          <m:rPr>
            <m:sty m:val="p"/>
          </m:rPr>
          <m:t>}</m:t>
        </m:r>
      </m:oMath>
      <w:r>
        <w:t xml:space="preserve">,</w:t>
      </w:r>
      <w:r>
        <w:t xml:space="preserve"> </w:t>
      </w:r>
      <m:oMath>
        <m:r>
          <m:rPr>
            <m:scr m:val="script"/>
            <m:sty m:val="p"/>
          </m:rPr>
          <m:t>S</m:t>
        </m:r>
        <m:r>
          <m:rPr>
            <m:sty m:val="p"/>
          </m:rPr>
          <m:t>=</m:t>
        </m:r>
        <m:r>
          <m:rPr>
            <m:sty m:val="p"/>
          </m:rPr>
          <m:t>{</m:t>
        </m:r>
        <m:r>
          <m:t>1</m:t>
        </m:r>
        <m:r>
          <m:rPr>
            <m:sty m:val="p"/>
          </m:rPr>
          <m:t>,</m:t>
        </m:r>
        <m:r>
          <m:rPr>
            <m:sty m:val="p"/>
          </m:rPr>
          <m:t>…</m:t>
        </m:r>
        <m:r>
          <m:rPr>
            <m:sty m:val="p"/>
          </m:rPr>
          <m:t>,</m:t>
        </m:r>
        <m:r>
          <m:t>S</m:t>
        </m:r>
        <m:r>
          <m:rPr>
            <m:sty m:val="p"/>
          </m:rPr>
          <m:t>}</m:t>
        </m:r>
      </m:oMath>
      <w:r>
        <w:t xml:space="preserve">, and</w:t>
      </w:r>
      <w:r>
        <w:t xml:space="preserve"> </w:t>
      </w:r>
      <m:oMath>
        <m:r>
          <m:rPr>
            <m:scr m:val="script"/>
            <m:sty m:val="p"/>
          </m:rPr>
          <m:t>V</m:t>
        </m:r>
        <m:r>
          <m:rPr>
            <m:sty m:val="p"/>
          </m:rPr>
          <m:t>=</m:t>
        </m:r>
        <m:r>
          <m:rPr>
            <m:sty m:val="p"/>
          </m:rPr>
          <m:t>{</m:t>
        </m:r>
        <m:r>
          <m:t>1</m:t>
        </m:r>
        <m:r>
          <m:rPr>
            <m:sty m:val="p"/>
          </m:rPr>
          <m:t>,</m:t>
        </m:r>
        <m:r>
          <m:rPr>
            <m:sty m:val="p"/>
          </m:rPr>
          <m:t>…</m:t>
        </m:r>
        <m:r>
          <m:rPr>
            <m:sty m:val="p"/>
          </m:rPr>
          <m:t>,</m:t>
        </m:r>
        <m:r>
          <m:t>V</m:t>
        </m:r>
        <m:r>
          <m:rPr>
            <m:sty m:val="p"/>
          </m:rPr>
          <m:t>}</m:t>
        </m:r>
      </m:oMath>
      <w:r>
        <w:t xml:space="preserve"> </w:t>
      </w:r>
      <w:r>
        <w:t xml:space="preserve">denote the user, satellite, and beam-index sets, respectively. The symbols</w:t>
      </w:r>
      <w:r>
        <w:t xml:space="preserve"> </w:t>
      </w:r>
      <m:oMath>
        <m:r>
          <m:t>u</m:t>
        </m:r>
      </m:oMath>
      <w:r>
        <w:t xml:space="preserve">,</w:t>
      </w:r>
      <w:r>
        <w:t xml:space="preserve"> </w:t>
      </w:r>
      <m:oMath>
        <m:r>
          <m:t>s</m:t>
        </m:r>
      </m:oMath>
      <w:r>
        <w:t xml:space="preserve">,</w:t>
      </w:r>
      <w:r>
        <w:t xml:space="preserve"> </w:t>
      </w:r>
      <m:oMath>
        <m:r>
          <m:t>v</m:t>
        </m:r>
      </m:oMath>
      <w:r>
        <w:t xml:space="preserve">, and</w:t>
      </w:r>
      <w:r>
        <w:t xml:space="preserve"> </w:t>
      </w:r>
      <m:oMath>
        <m:r>
          <m:t>t</m:t>
        </m:r>
      </m:oMath>
      <w:r>
        <w:t xml:space="preserve"> </w:t>
      </w:r>
      <w:r>
        <w:t xml:space="preserve">denote user, satellite, beam, and time-step indices.</w:t>
      </w:r>
    </w:p>
    <w:p>
      <w:pPr>
        <w:pStyle w:val="BodyText"/>
      </w:pPr>
      <w:r>
        <w:rPr>
          <w:rFonts w:hint="eastAsia"/>
        </w:rPr>
        <w:t xml:space="preserve">以</w:t>
      </w:r>
      <w:r>
        <w:t xml:space="preserve"> </w:t>
      </w:r>
      <m:oMath>
        <m:r>
          <m:rPr>
            <m:scr m:val="script"/>
            <m:sty m:val="p"/>
          </m:rPr>
          <m:t>U</m:t>
        </m:r>
        <m:r>
          <m:rPr>
            <m:sty m:val="p"/>
          </m:rPr>
          <m:t>=</m:t>
        </m:r>
        <m:r>
          <m:rPr>
            <m:sty m:val="p"/>
          </m:rPr>
          <m:t>{</m:t>
        </m:r>
        <m:r>
          <m:t>1</m:t>
        </m:r>
        <m:r>
          <m:rPr>
            <m:sty m:val="p"/>
          </m:rPr>
          <m:t>,</m:t>
        </m:r>
        <m:r>
          <m:rPr>
            <m:sty m:val="p"/>
          </m:rPr>
          <m:t>…</m:t>
        </m:r>
        <m:r>
          <m:rPr>
            <m:sty m:val="p"/>
          </m:rPr>
          <m:t>,</m:t>
        </m:r>
        <m:r>
          <m:t>U</m:t>
        </m:r>
        <m:r>
          <m:rPr>
            <m:sty m:val="p"/>
          </m:rPr>
          <m:t>}</m:t>
        </m:r>
      </m:oMath>
      <w:r>
        <w:t xml:space="preserve">、</w:t>
      </w:r>
      <m:oMath>
        <m:r>
          <m:rPr>
            <m:scr m:val="script"/>
            <m:sty m:val="p"/>
          </m:rPr>
          <m:t>S</m:t>
        </m:r>
        <m:r>
          <m:rPr>
            <m:sty m:val="p"/>
          </m:rPr>
          <m:t>=</m:t>
        </m:r>
        <m:r>
          <m:rPr>
            <m:sty m:val="p"/>
          </m:rPr>
          <m:t>{</m:t>
        </m:r>
        <m:r>
          <m:t>1</m:t>
        </m:r>
        <m:r>
          <m:rPr>
            <m:sty m:val="p"/>
          </m:rPr>
          <m:t>,</m:t>
        </m:r>
        <m:r>
          <m:rPr>
            <m:sty m:val="p"/>
          </m:rPr>
          <m:t>…</m:t>
        </m:r>
        <m:r>
          <m:rPr>
            <m:sty m:val="p"/>
          </m:rPr>
          <m:t>,</m:t>
        </m:r>
        <m:r>
          <m:t>S</m:t>
        </m:r>
        <m:r>
          <m:rPr>
            <m:sty m:val="p"/>
          </m:rPr>
          <m:t>}</m:t>
        </m:r>
      </m:oMath>
      <w:r>
        <w:t xml:space="preserve"> </w:t>
      </w:r>
      <w:r>
        <w:rPr>
          <w:rFonts w:hint="eastAsia"/>
        </w:rPr>
        <w:t xml:space="preserve">與</w:t>
      </w:r>
      <w:r>
        <w:t xml:space="preserve"> </w:t>
      </w:r>
      <m:oMath>
        <m:r>
          <m:rPr>
            <m:scr m:val="script"/>
            <m:sty m:val="p"/>
          </m:rPr>
          <m:t>V</m:t>
        </m:r>
        <m:r>
          <m:rPr>
            <m:sty m:val="p"/>
          </m:rPr>
          <m:t>=</m:t>
        </m:r>
        <m:r>
          <m:rPr>
            <m:sty m:val="p"/>
          </m:rPr>
          <m:t>{</m:t>
        </m:r>
        <m:r>
          <m:t>1</m:t>
        </m:r>
        <m:r>
          <m:rPr>
            <m:sty m:val="p"/>
          </m:rPr>
          <m:t>,</m:t>
        </m:r>
        <m:r>
          <m:rPr>
            <m:sty m:val="p"/>
          </m:rPr>
          <m:t>…</m:t>
        </m:r>
        <m:r>
          <m:rPr>
            <m:sty m:val="p"/>
          </m:rPr>
          <m:t>,</m:t>
        </m:r>
        <m:r>
          <m:t>V</m:t>
        </m:r>
        <m:r>
          <m:rPr>
            <m:sty m:val="p"/>
          </m:rPr>
          <m:t>}</m:t>
        </m:r>
      </m:oMath>
      <w:r>
        <w:t xml:space="preserve"> </w:t>
      </w:r>
      <w:r>
        <w:rPr>
          <w:rFonts w:hint="eastAsia"/>
        </w:rPr>
        <w:t xml:space="preserve">分別表示使用者、衛星與波束索引集合；</w:t>
      </w:r>
      <m:oMath>
        <m:r>
          <m:t>u</m:t>
        </m:r>
      </m:oMath>
      <w:r>
        <w:t xml:space="preserve">、</w:t>
      </w:r>
      <m:oMath>
        <m:r>
          <m:t>s</m:t>
        </m:r>
      </m:oMath>
      <w:r>
        <w:t xml:space="preserve">、</w:t>
      </w:r>
      <m:oMath>
        <m:r>
          <m:t>v</m:t>
        </m:r>
      </m:oMath>
      <w:r>
        <w:t xml:space="preserve"> </w:t>
      </w:r>
      <w:r>
        <w:rPr>
          <w:rFonts w:hint="eastAsia"/>
        </w:rPr>
        <w:t xml:space="preserve">與</w:t>
      </w:r>
      <w:r>
        <w:t xml:space="preserve"> </w:t>
      </w:r>
      <m:oMath>
        <m:r>
          <m:t>t</m:t>
        </m:r>
      </m:oMath>
      <w:r>
        <w:t xml:space="preserve"> </w:t>
      </w:r>
      <w:r>
        <w:rPr>
          <w:rFonts w:hint="eastAsia"/>
        </w:rPr>
        <w:t xml:space="preserve">則表示使用者、衛星、波束與時間步索引。</w:t>
      </w:r>
    </w:p>
    <w:p>
      <w:pPr>
        <w:pStyle w:val="BodyText"/>
      </w:pPr>
      <w:r>
        <w:t xml:space="preserve">Let</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t xml:space="preserve">represent the realized connection. When</w:t>
      </w:r>
      <w:r>
        <w:t xml:space="preserve"> </w:t>
      </w:r>
      <m:oMath>
        <m:sSub>
          <m:e>
            <m:r>
              <m:t>x</m:t>
            </m:r>
          </m:e>
          <m:sub>
            <m:r>
              <m:t>u</m:t>
            </m:r>
            <m:r>
              <m:rPr>
                <m:sty m:val="p"/>
              </m:rPr>
              <m:t>,</m:t>
            </m:r>
            <m:r>
              <m:t>s</m:t>
            </m:r>
            <m:r>
              <m:rPr>
                <m:sty m:val="p"/>
              </m:rPr>
              <m:t>,</m:t>
            </m:r>
            <m:r>
              <m:t>v</m:t>
            </m:r>
          </m:sub>
        </m:sSub>
        <m:r>
          <m:rPr>
            <m:sty m:val="p"/>
          </m:rPr>
          <m:t>(</m:t>
        </m:r>
        <m:r>
          <m:t>t</m:t>
        </m:r>
        <m:r>
          <m:rPr>
            <m:sty m:val="p"/>
          </m:rPr>
          <m:t>)</m:t>
        </m:r>
        <m:r>
          <m:rPr>
            <m:sty m:val="p"/>
          </m:rPr>
          <m:t>=</m:t>
        </m:r>
        <m:r>
          <m:t>1</m:t>
        </m:r>
      </m:oMath>
      <w:r>
        <w:t xml:space="preserve">, user</w:t>
      </w:r>
      <w:r>
        <w:t xml:space="preserve"> </w:t>
      </w:r>
      <m:oMath>
        <m:r>
          <m:t>u</m:t>
        </m:r>
      </m:oMath>
      <w:r>
        <w:t xml:space="preserve"> </w:t>
      </w:r>
      <w:r>
        <w:t xml:space="preserve">is served by beam</w:t>
      </w:r>
      <w:r>
        <w:t xml:space="preserve"> </w:t>
      </w:r>
      <m:oMath>
        <m:r>
          <m:t>v</m:t>
        </m:r>
      </m:oMath>
      <w:r>
        <w:t xml:space="preserve"> </w:t>
      </w:r>
      <w:r>
        <w:t xml:space="preserve">of satellite</w:t>
      </w:r>
      <w:r>
        <w:t xml:space="preserve"> </w:t>
      </w:r>
      <m:oMath>
        <m:r>
          <m:t>s</m:t>
        </m:r>
      </m:oMath>
      <w:r>
        <w:t xml:space="preserve">, otherwise it is 0. Each user can connect to at most one beam, so</w:t>
      </w:r>
    </w:p>
    <w:p>
      <w:pPr>
        <w:pStyle w:val="BodyText"/>
      </w:pPr>
      <w:r>
        <w:rPr>
          <w:rFonts w:hint="eastAsia"/>
        </w:rPr>
        <w:t xml:space="preserve">令</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表示實際連線結果。當</w:t>
      </w:r>
      <w:r>
        <w:t xml:space="preserve"> </w:t>
      </w:r>
      <m:oMath>
        <m:sSub>
          <m:e>
            <m:r>
              <m:t>x</m:t>
            </m:r>
          </m:e>
          <m:sub>
            <m:r>
              <m:t>u</m:t>
            </m:r>
            <m:r>
              <m:rPr>
                <m:sty m:val="p"/>
              </m:rPr>
              <m:t>,</m:t>
            </m:r>
            <m:r>
              <m:t>s</m:t>
            </m:r>
            <m:r>
              <m:rPr>
                <m:sty m:val="p"/>
              </m:rPr>
              <m:t>,</m:t>
            </m:r>
            <m:r>
              <m:t>v</m:t>
            </m:r>
          </m:sub>
        </m:sSub>
        <m:r>
          <m:rPr>
            <m:sty m:val="p"/>
          </m:rPr>
          <m:t>(</m:t>
        </m:r>
        <m:r>
          <m:t>t</m:t>
        </m:r>
        <m:r>
          <m:rPr>
            <m:sty m:val="p"/>
          </m:rPr>
          <m:t>)</m:t>
        </m:r>
        <m:r>
          <m:rPr>
            <m:sty m:val="p"/>
          </m:rPr>
          <m:t>=</m:t>
        </m:r>
        <m:r>
          <m:t>1</m:t>
        </m:r>
      </m:oMath>
      <w:r>
        <w:t xml:space="preserve"> </w:t>
      </w:r>
      <w:r>
        <w:rPr>
          <w:rFonts w:hint="eastAsia"/>
        </w:rPr>
        <w:t xml:space="preserve">時，使用者</w:t>
      </w:r>
      <w:r>
        <w:t xml:space="preserve"> </w:t>
      </w:r>
      <m:oMath>
        <m:r>
          <m:t>u</m:t>
        </m:r>
      </m:oMath>
      <w:r>
        <w:t xml:space="preserve"> </w:t>
      </w:r>
      <w:r>
        <w:rPr>
          <w:rFonts w:hint="eastAsia"/>
        </w:rPr>
        <w:t xml:space="preserve">由衛星</w:t>
      </w:r>
      <w:r>
        <w:t xml:space="preserve"> </w:t>
      </w:r>
      <m:oMath>
        <m:r>
          <m:t>s</m:t>
        </m:r>
      </m:oMath>
      <w:r>
        <w:t xml:space="preserve"> </w:t>
      </w:r>
      <w:r>
        <w:rPr>
          <w:rFonts w:hint="eastAsia"/>
        </w:rPr>
        <w:t xml:space="preserve">的波束</w:t>
      </w:r>
      <w:r>
        <w:t xml:space="preserve"> </w:t>
      </w:r>
      <m:oMath>
        <m:r>
          <m:t>v</m:t>
        </m:r>
      </m:oMath>
      <w:r>
        <w:t xml:space="preserve"> </w:t>
      </w:r>
      <w:r>
        <w:rPr>
          <w:rFonts w:hint="eastAsia"/>
        </w:rPr>
        <w:t xml:space="preserve">服務；否則為</w:t>
      </w:r>
      <w:r>
        <w:t xml:space="preserve"> </w:t>
      </w:r>
      <w:r>
        <w:rPr>
          <w:rFonts w:hint="eastAsia"/>
        </w:rPr>
        <w:t xml:space="preserve">0。每位使用者最多連上一個波束，因此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x</m:t>
                    </m:r>
                  </m:e>
                  <m:sub>
                    <m:r>
                      <m:t>u</m:t>
                    </m:r>
                    <m:r>
                      <m:rPr>
                        <m:sty m:val="p"/>
                      </m:rPr>
                      <m:t>,</m:t>
                    </m:r>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r>
                  <m:rPr>
                    <m:sty m:val="p"/>
                  </m:rPr>
                  <m:t>≤</m:t>
                </m:r>
                <m:r>
                  <m:t>1</m:t>
                </m:r>
                <m:r>
                  <m:rPr>
                    <m:sty m:val="p"/>
                  </m:rPr>
                  <m:t>.</m:t>
                </m:r>
              </m:e>
              <m:e/>
              <m:e>
                <m:r>
                  <m:rPr>
                    <m:nor/>
                    <m:sty m:val="p"/>
                  </m:rPr>
                  <m:t>(3.1)</m:t>
                </m:r>
              </m:e>
            </m:mr>
          </m:m>
        </m:oMath>
      </m:oMathPara>
    </w:p>
    <w:p>
      <w:pPr>
        <w:pStyle w:val="FirstParagraph"/>
      </w:pPr>
      <w:r>
        <w:t xml:space="preserve">Let</w:t>
      </w:r>
      <w:r>
        <w:t xml:space="preserve"> </w:t>
      </w:r>
      <m:oMath>
        <m:sSub>
          <m:e>
            <m:r>
              <m:t>z</m:t>
            </m:r>
          </m:e>
          <m:sub>
            <m:r>
              <m:t>s</m:t>
            </m:r>
            <m:r>
              <m:rPr>
                <m:sty m:val="p"/>
              </m:rPr>
              <m:t>,</m:t>
            </m:r>
            <m:r>
              <m:t>v</m:t>
            </m:r>
          </m:sub>
        </m:sSub>
        <m:r>
          <m:rPr>
            <m:sty m:val="p"/>
          </m:rPr>
          <m:t>(</m:t>
        </m:r>
        <m:r>
          <m:t>t</m:t>
        </m:r>
        <m:r>
          <m:rPr>
            <m:sty m:val="p"/>
          </m:rPr>
          <m:t>)</m:t>
        </m:r>
      </m:oMath>
      <w:r>
        <w:t xml:space="preserve"> </w:t>
      </w:r>
      <w:r>
        <w:t xml:space="preserve">indicate whether beam</w:t>
      </w:r>
      <w:r>
        <w:t xml:space="preserve"> </w:t>
      </w:r>
      <m:oMath>
        <m:r>
          <m:rPr>
            <m:sty m:val="p"/>
          </m:rPr>
          <m:t>(</m:t>
        </m:r>
        <m:r>
          <m:t>s</m:t>
        </m:r>
        <m:r>
          <m:rPr>
            <m:sty m:val="p"/>
          </m:rPr>
          <m:t>,</m:t>
        </m:r>
        <m:r>
          <m:t>v</m:t>
        </m:r>
        <m:r>
          <m:rPr>
            <m:sty m:val="p"/>
          </m:rPr>
          <m:t>)</m:t>
        </m:r>
      </m:oMath>
      <w:r>
        <w:t xml:space="preserve"> </w:t>
      </w:r>
      <w:r>
        <w:t xml:space="preserve">is active. For every</w:t>
      </w:r>
      <w:r>
        <w:t xml:space="preserve"> </w:t>
      </w:r>
      <m:oMath>
        <m:r>
          <m:t>u</m:t>
        </m:r>
        <m:r>
          <m:rPr>
            <m:sty m:val="p"/>
          </m:rPr>
          <m:t>∈</m:t>
        </m:r>
        <m:r>
          <m:rPr>
            <m:scr m:val="script"/>
            <m:sty m:val="p"/>
          </m:rPr>
          <m:t>U</m:t>
        </m:r>
      </m:oMath>
      <w:r>
        <w:t xml:space="preserve">,</w:t>
      </w:r>
      <w:r>
        <w:t xml:space="preserve"> </w:t>
      </w:r>
      <m:oMath>
        <m:r>
          <m:t>s</m:t>
        </m:r>
        <m:r>
          <m:rPr>
            <m:sty m:val="p"/>
          </m:rPr>
          <m:t>∈</m:t>
        </m:r>
        <m:r>
          <m:rPr>
            <m:scr m:val="script"/>
            <m:sty m:val="p"/>
          </m:rPr>
          <m:t>S</m:t>
        </m:r>
      </m:oMath>
      <w:r>
        <w:t xml:space="preserve">, and</w:t>
      </w:r>
      <w:r>
        <w:t xml:space="preserve"> </w:t>
      </w:r>
      <m:oMath>
        <m:r>
          <m:t>v</m:t>
        </m:r>
        <m:r>
          <m:rPr>
            <m:sty m:val="p"/>
          </m:rPr>
          <m:t>∈</m:t>
        </m:r>
        <m:r>
          <m:rPr>
            <m:scr m:val="script"/>
            <m:sty m:val="p"/>
          </m:rPr>
          <m:t>V</m:t>
        </m:r>
      </m:oMath>
      <w:r>
        <w:t xml:space="preserve">, a user can connect only to an active beam, so</w:t>
      </w:r>
    </w:p>
    <w:p>
      <w:pPr>
        <w:pStyle w:val="BodyText"/>
      </w:pPr>
      <w:r>
        <w:rPr>
          <w:rFonts w:hint="eastAsia"/>
        </w:rPr>
        <w:t xml:space="preserve">以</w:t>
      </w:r>
      <w:r>
        <w:t xml:space="preserve"> </w:t>
      </w:r>
      <m:oMath>
        <m:sSub>
          <m:e>
            <m:r>
              <m:t>z</m:t>
            </m:r>
          </m:e>
          <m:sub>
            <m:r>
              <m:t>s</m:t>
            </m:r>
            <m:r>
              <m:rPr>
                <m:sty m:val="p"/>
              </m:rPr>
              <m:t>,</m:t>
            </m:r>
            <m:r>
              <m:t>v</m:t>
            </m:r>
          </m:sub>
        </m:sSub>
        <m:r>
          <m:rPr>
            <m:sty m:val="p"/>
          </m:rPr>
          <m:t>(</m:t>
        </m:r>
        <m:r>
          <m:t>t</m:t>
        </m:r>
        <m:r>
          <m:rPr>
            <m:sty m:val="p"/>
          </m:rPr>
          <m:t>)</m:t>
        </m:r>
      </m:oMath>
      <w:r>
        <w:t xml:space="preserve"> </w:t>
      </w:r>
      <w:r>
        <w:rPr>
          <w:rFonts w:hint="eastAsia"/>
        </w:rPr>
        <w:t xml:space="preserve">表示波束</w:t>
      </w:r>
      <w:r>
        <w:t xml:space="preserve"> </w:t>
      </w:r>
      <m:oMath>
        <m:r>
          <m:rPr>
            <m:sty m:val="p"/>
          </m:rPr>
          <m:t>(</m:t>
        </m:r>
        <m:r>
          <m:t>s</m:t>
        </m:r>
        <m:r>
          <m:rPr>
            <m:sty m:val="p"/>
          </m:rPr>
          <m:t>,</m:t>
        </m:r>
        <m:r>
          <m:t>v</m:t>
        </m:r>
        <m:r>
          <m:rPr>
            <m:sty m:val="p"/>
          </m:rPr>
          <m:t>)</m:t>
        </m:r>
      </m:oMath>
      <w:r>
        <w:t xml:space="preserve"> </w:t>
      </w:r>
      <w:r>
        <w:rPr>
          <w:rFonts w:hint="eastAsia"/>
        </w:rPr>
        <w:t xml:space="preserve">是否啟用。對任意</w:t>
      </w:r>
      <w:r>
        <w:t xml:space="preserve"> </w:t>
      </w:r>
      <m:oMath>
        <m:r>
          <m:t>u</m:t>
        </m:r>
        <m:r>
          <m:rPr>
            <m:sty m:val="p"/>
          </m:rPr>
          <m:t>∈</m:t>
        </m:r>
        <m:r>
          <m:rPr>
            <m:scr m:val="script"/>
            <m:sty m:val="p"/>
          </m:rPr>
          <m:t>U</m:t>
        </m:r>
      </m:oMath>
      <w:r>
        <w:t xml:space="preserve">、</w:t>
      </w:r>
      <m:oMath>
        <m:r>
          <m:t>s</m:t>
        </m:r>
        <m:r>
          <m:rPr>
            <m:sty m:val="p"/>
          </m:rPr>
          <m:t>∈</m:t>
        </m:r>
        <m:r>
          <m:rPr>
            <m:scr m:val="script"/>
            <m:sty m:val="p"/>
          </m:rPr>
          <m:t>S</m:t>
        </m:r>
      </m:oMath>
      <w:r>
        <w:t xml:space="preserve"> </w:t>
      </w:r>
      <w:r>
        <w:rPr>
          <w:rFonts w:hint="eastAsia"/>
        </w:rPr>
        <w:t xml:space="preserve">與</w:t>
      </w:r>
      <w:r>
        <w:t xml:space="preserve"> </w:t>
      </w:r>
      <m:oMath>
        <m:r>
          <m:t>v</m:t>
        </m:r>
        <m:r>
          <m:rPr>
            <m:sty m:val="p"/>
          </m:rPr>
          <m:t>∈</m:t>
        </m:r>
        <m:r>
          <m:rPr>
            <m:scr m:val="script"/>
            <m:sty m:val="p"/>
          </m:rPr>
          <m:t>V</m:t>
        </m:r>
      </m:oMath>
      <w:r>
        <w:rPr>
          <w:rFonts w:hint="eastAsia"/>
        </w:rPr>
        <w:t xml:space="preserve">，使用者只能連到已啟用的波束，因此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z</m:t>
                    </m:r>
                  </m:e>
                  <m:sub>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sSub>
                  <m:e>
                    <m:r>
                      <m:t>x</m:t>
                    </m:r>
                  </m:e>
                  <m:sub>
                    <m:r>
                      <m:t>u</m:t>
                    </m:r>
                    <m:r>
                      <m:rPr>
                        <m:sty m:val="p"/>
                      </m:rPr>
                      <m:t>,</m:t>
                    </m:r>
                    <m:r>
                      <m:t>s</m:t>
                    </m:r>
                    <m:r>
                      <m:rPr>
                        <m:sty m:val="p"/>
                      </m:rPr>
                      <m:t>,</m:t>
                    </m:r>
                    <m:r>
                      <m:t>v</m:t>
                    </m:r>
                  </m:sub>
                </m:sSub>
                <m:r>
                  <m:rPr>
                    <m:sty m:val="p"/>
                  </m:rPr>
                  <m:t>(</m:t>
                </m:r>
                <m:r>
                  <m:t>t</m:t>
                </m:r>
                <m:r>
                  <m:rPr>
                    <m:sty m:val="p"/>
                  </m:rPr>
                  <m:t>)</m:t>
                </m:r>
                <m:r>
                  <m:rPr>
                    <m:sty m:val="p"/>
                  </m:rPr>
                  <m:t>≤</m:t>
                </m:r>
                <m:sSub>
                  <m:e>
                    <m:r>
                      <m:t>z</m:t>
                    </m:r>
                  </m:e>
                  <m:sub>
                    <m:r>
                      <m:t>s</m:t>
                    </m:r>
                    <m:r>
                      <m:rPr>
                        <m:sty m:val="p"/>
                      </m:rPr>
                      <m:t>,</m:t>
                    </m:r>
                    <m:r>
                      <m:t>v</m:t>
                    </m:r>
                  </m:sub>
                </m:sSub>
                <m:r>
                  <m:rPr>
                    <m:sty m:val="p"/>
                  </m:rPr>
                  <m:t>(</m:t>
                </m:r>
                <m:r>
                  <m:t>t</m:t>
                </m:r>
                <m:r>
                  <m:rPr>
                    <m:sty m:val="p"/>
                  </m:rPr>
                  <m:t>)</m:t>
                </m:r>
                <m:r>
                  <m:rPr>
                    <m:sty m:val="p"/>
                  </m:rPr>
                  <m:t>.</m:t>
                </m:r>
              </m:e>
              <m:e/>
              <m:e>
                <m:r>
                  <m:rPr>
                    <m:nor/>
                    <m:sty m:val="p"/>
                  </m:rPr>
                  <m:t>(3.2)</m:t>
                </m:r>
              </m:e>
            </m:mr>
          </m:m>
        </m:oMath>
      </m:oMathPara>
    </w:p>
    <w:bookmarkEnd w:id="20"/>
    <w:bookmarkStart w:id="21" w:name="beam-activation-and-load"/>
    <w:p>
      <w:pPr>
        <w:pStyle w:val="Heading4"/>
        <w:ind w:firstLine="0" w:firstLineChars="0"/>
      </w:pPr>
      <w:r>
        <w:t xml:space="preserve">Beam Activation and Load</w:t>
      </w:r>
    </w:p>
    <w:p>
      <w:pPr>
        <w:pStyle w:val="FirstParagraph"/>
      </w:pPr>
      <w:r>
        <w:t xml:space="preserve">The number of users actually served by beam</w:t>
      </w:r>
      <w:r>
        <w:t xml:space="preserve"> </w:t>
      </w:r>
      <m:oMath>
        <m:r>
          <m:rPr>
            <m:sty m:val="p"/>
          </m:rPr>
          <m:t>(</m:t>
        </m:r>
        <m:r>
          <m:t>s</m:t>
        </m:r>
        <m:r>
          <m:rPr>
            <m:sty m:val="p"/>
          </m:rPr>
          <m:t>,</m:t>
        </m:r>
        <m:r>
          <m:t>v</m:t>
        </m:r>
        <m:r>
          <m:rPr>
            <m:sty m:val="p"/>
          </m:rPr>
          <m:t>)</m:t>
        </m:r>
      </m:oMath>
      <w:r>
        <w:t xml:space="preserve"> </w:t>
      </w:r>
      <w:r>
        <w:t xml:space="preserve">is</w:t>
      </w:r>
    </w:p>
    <w:p>
      <w:pPr>
        <w:pStyle w:val="BodyText"/>
      </w:pPr>
      <w:r>
        <w:rPr>
          <w:rFonts w:hint="eastAsia"/>
        </w:rPr>
        <w:t xml:space="preserve">波束</w:t>
      </w:r>
      <w:r>
        <w:t xml:space="preserve"> </w:t>
      </w:r>
      <m:oMath>
        <m:r>
          <m:rPr>
            <m:sty m:val="p"/>
          </m:rPr>
          <m:t>(</m:t>
        </m:r>
        <m:r>
          <m:t>s</m:t>
        </m:r>
        <m:r>
          <m:rPr>
            <m:sty m:val="p"/>
          </m:rPr>
          <m:t>,</m:t>
        </m:r>
        <m:r>
          <m:t>v</m:t>
        </m:r>
        <m:r>
          <m:rPr>
            <m:sty m:val="p"/>
          </m:rPr>
          <m:t>)</m:t>
        </m:r>
      </m:oMath>
      <w:r>
        <w:t xml:space="preserve"> </w:t>
      </w:r>
      <w:r>
        <w:rPr>
          <w:rFonts w:hint="eastAsia"/>
        </w:rPr>
        <w:t xml:space="preserve">實際服務的使用者數量為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U</m:t>
                    </m:r>
                  </m:e>
                  <m:sub>
                    <m:r>
                      <m:t>s</m:t>
                    </m:r>
                    <m:r>
                      <m:rPr>
                        <m:sty m:val="p"/>
                      </m:rPr>
                      <m:t>,</m:t>
                    </m:r>
                    <m:r>
                      <m:t>v</m:t>
                    </m:r>
                  </m:sub>
                </m:sSub>
                <m:r>
                  <m:rPr>
                    <m:sty m:val="p"/>
                  </m:rPr>
                  <m:t>(</m:t>
                </m:r>
                <m:r>
                  <m:t>t</m:t>
                </m:r>
                <m:r>
                  <m:rPr>
                    <m:sty m:val="p"/>
                  </m:rPr>
                  <m:t>)</m:t>
                </m:r>
                <m:r>
                  <m:rPr>
                    <m:sty m:val="p"/>
                  </m:rPr>
                  <m:t>=</m:t>
                </m:r>
                <m:nary>
                  <m:naryPr>
                    <m:chr m:val="∑"/>
                    <m:limLoc m:val="undOvr"/>
                    <m:subHide m:val="off"/>
                    <m:supHide m:val="on"/>
                  </m:naryPr>
                  <m:sub>
                    <m:r>
                      <m:t>u</m:t>
                    </m:r>
                    <m:r>
                      <m:rPr>
                        <m:sty m:val="p"/>
                      </m:rPr>
                      <m:t>∈</m:t>
                    </m:r>
                    <m:r>
                      <m:rPr>
                        <m:scr m:val="script"/>
                        <m:sty m:val="p"/>
                      </m:rPr>
                      <m:t>U</m:t>
                    </m:r>
                  </m:sub>
                  <m:sup>
                    <m:r>
                      <m:t>​</m:t>
                    </m:r>
                  </m:sup>
                  <m:e>
                    <m:sSub>
                      <m:e>
                        <m:r>
                          <m:t>x</m:t>
                        </m:r>
                      </m:e>
                      <m:sub>
                        <m:r>
                          <m:t>u</m:t>
                        </m:r>
                        <m:r>
                          <m:rPr>
                            <m:sty m:val="p"/>
                          </m:rPr>
                          <m:t>,</m:t>
                        </m:r>
                        <m:r>
                          <m:t>s</m:t>
                        </m:r>
                        <m:r>
                          <m:rPr>
                            <m:sty m:val="p"/>
                          </m:rPr>
                          <m:t>,</m:t>
                        </m:r>
                        <m:r>
                          <m:t>v</m:t>
                        </m:r>
                      </m:sub>
                    </m:sSub>
                  </m:e>
                </m:nary>
                <m:r>
                  <m:rPr>
                    <m:sty m:val="p"/>
                  </m:rPr>
                  <m:t>(</m:t>
                </m:r>
                <m:r>
                  <m:t>t</m:t>
                </m:r>
                <m:r>
                  <m:rPr>
                    <m:sty m:val="p"/>
                  </m:rPr>
                  <m:t>)</m:t>
                </m:r>
                <m:r>
                  <m:rPr>
                    <m:sty m:val="p"/>
                  </m:rPr>
                  <m:t>.</m:t>
                </m:r>
              </m:e>
              <m:e/>
              <m:e>
                <m:r>
                  <m:rPr>
                    <m:nor/>
                    <m:sty m:val="p"/>
                  </m:rPr>
                  <m:t>(3.3)</m:t>
                </m:r>
              </m:e>
            </m:mr>
          </m:m>
        </m:oMath>
      </m:oMathPara>
    </w:p>
    <w:p>
      <w:pPr>
        <w:pStyle w:val="FirstParagraph"/>
      </w:pPr>
      <w:r>
        <w:t xml:space="preserve">This study activates only beams with connected users, so beam activation follows directly from the connection result:</w:t>
      </w:r>
    </w:p>
    <w:p>
      <w:pPr>
        <w:pStyle w:val="BodyText"/>
      </w:pPr>
      <w:r>
        <w:rPr>
          <w:rFonts w:hint="eastAsia"/>
        </w:rPr>
        <w:t xml:space="preserve">本研究只啟用有使用者連接的波束，波束的啟用狀態因此由連線結果直接決定：</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z</m:t>
                    </m:r>
                  </m:e>
                  <m:sub>
                    <m:r>
                      <m:t>s</m:t>
                    </m:r>
                    <m:r>
                      <m:rPr>
                        <m:sty m:val="p"/>
                      </m:rPr>
                      <m:t>,</m:t>
                    </m:r>
                    <m:r>
                      <m:t>v</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U</m:t>
                              </m:r>
                            </m:e>
                            <m:sub>
                              <m:r>
                                <m:t>s</m:t>
                              </m:r>
                              <m:r>
                                <m:rPr>
                                  <m:sty m:val="p"/>
                                </m:rPr>
                                <m:t>,</m:t>
                              </m:r>
                              <m:r>
                                <m:t>v</m:t>
                              </m:r>
                            </m:sub>
                          </m:sSub>
                          <m:r>
                            <m:rPr>
                              <m:sty m:val="p"/>
                            </m:rPr>
                            <m:t>(</m:t>
                          </m:r>
                          <m:r>
                            <m:t>t</m:t>
                          </m:r>
                          <m:r>
                            <m:rPr>
                              <m:sty m:val="p"/>
                            </m:rPr>
                            <m:t>)</m:t>
                          </m:r>
                          <m:r>
                            <m:rPr>
                              <m:sty m:val="p"/>
                            </m:rPr>
                            <m:t>&gt;</m:t>
                          </m:r>
                          <m:r>
                            <m:t>0</m:t>
                          </m:r>
                          <m:r>
                            <m:rPr>
                              <m:sty m:val="p"/>
                            </m:rPr>
                            <m:t>,</m:t>
                          </m:r>
                        </m:e>
                      </m:mr>
                      <m:mr>
                        <m:e>
                          <m:r>
                            <m:t>0</m:t>
                          </m:r>
                          <m:r>
                            <m:rPr>
                              <m:sty m:val="p"/>
                            </m:rPr>
                            <m:t>,</m:t>
                          </m:r>
                        </m:e>
                        <m:e>
                          <m:sSub>
                            <m:e>
                              <m:r>
                                <m:t>U</m:t>
                              </m:r>
                            </m:e>
                            <m:sub>
                              <m:r>
                                <m:t>s</m:t>
                              </m:r>
                              <m:r>
                                <m:rPr>
                                  <m:sty m:val="p"/>
                                </m:rPr>
                                <m:t>,</m:t>
                              </m:r>
                              <m:r>
                                <m:t>v</m:t>
                              </m:r>
                            </m:sub>
                          </m:sSub>
                          <m:r>
                            <m:rPr>
                              <m:sty m:val="p"/>
                            </m:rPr>
                            <m:t>(</m:t>
                          </m:r>
                          <m:r>
                            <m:t>t</m:t>
                          </m:r>
                          <m:r>
                            <m:rPr>
                              <m:sty m:val="p"/>
                            </m:rPr>
                            <m:t>)</m:t>
                          </m:r>
                          <m:r>
                            <m:rPr>
                              <m:sty m:val="p"/>
                            </m:rPr>
                            <m:t>=</m:t>
                          </m:r>
                          <m:r>
                            <m:t>0</m:t>
                          </m:r>
                          <m:r>
                            <m:rPr>
                              <m:sty m:val="p"/>
                            </m:rPr>
                            <m:t>,</m:t>
                          </m:r>
                        </m:e>
                      </m:mr>
                    </m:m>
                  </m:e>
                </m:d>
                <m:r>
                  <m:t>  </m:t>
                </m:r>
                <m:r>
                  <m:rPr>
                    <m:sty m:val="p"/>
                  </m:rPr>
                  <m:t>∀</m:t>
                </m:r>
                <m:r>
                  <m:t>s</m:t>
                </m:r>
                <m:r>
                  <m:rPr>
                    <m:sty m:val="p"/>
                  </m:rPr>
                  <m:t>∈</m:t>
                </m:r>
                <m:r>
                  <m:rPr>
                    <m:scr m:val="script"/>
                    <m:sty m:val="p"/>
                  </m:rPr>
                  <m:t>S</m:t>
                </m:r>
                <m:r>
                  <m:rPr>
                    <m:sty m:val="p"/>
                  </m:rPr>
                  <m:t>,</m:t>
                </m:r>
                <m:r>
                  <m:t> </m:t>
                </m:r>
                <m:r>
                  <m:t>v</m:t>
                </m:r>
                <m:r>
                  <m:rPr>
                    <m:sty m:val="p"/>
                  </m:rPr>
                  <m:t>∈</m:t>
                </m:r>
                <m:r>
                  <m:rPr>
                    <m:scr m:val="script"/>
                    <m:sty m:val="p"/>
                  </m:rPr>
                  <m:t>V</m:t>
                </m:r>
                <m:r>
                  <m:rPr>
                    <m:sty m:val="p"/>
                  </m:rPr>
                  <m:t>.</m:t>
                </m:r>
              </m:e>
              <m:e/>
              <m:e>
                <m:r>
                  <m:rPr>
                    <m:nor/>
                    <m:sty m:val="p"/>
                  </m:rPr>
                  <m:t>(3.4)</m:t>
                </m:r>
              </m:e>
            </m:mr>
          </m:m>
        </m:oMath>
      </m:oMathPara>
    </w:p>
    <w:p>
      <w:pPr>
        <w:pStyle w:val="FirstParagraph"/>
      </w:pPr>
      <w:r>
        <w:t xml:space="preserve">A beam with no users transmits no power and creates no interference. This study sets no separate upper bound on how many beams one satellite may activate at the same time.</w:t>
      </w:r>
    </w:p>
    <w:p>
      <w:pPr>
        <w:pStyle w:val="BodyText"/>
      </w:pPr>
      <w:r>
        <w:rPr>
          <w:rFonts w:hint="eastAsia"/>
        </w:rPr>
        <w:t xml:space="preserve">沒有使用者的波束不發射功率，也不產生干擾。本研究不另設每顆衛星可同時啟用的波束數上限。</w:t>
      </w:r>
    </w:p>
    <w:bookmarkEnd w:id="21"/>
    <w:bookmarkEnd w:id="22"/>
    <w:bookmarkStart w:id="23" w:name="geometry-and-channel-model"/>
    <w:p>
      <w:pPr>
        <w:pStyle w:val="Heading3"/>
        <w:ind w:firstLine="0" w:firstLineChars="0"/>
      </w:pPr>
      <w:r>
        <w:t xml:space="preserve">3.1.2 Geometry and Channel Model</w:t>
      </w:r>
    </w:p>
    <w:p>
      <w:pPr>
        <w:pStyle w:val="FirstParagraph"/>
      </w:pPr>
      <w:r>
        <w:t xml:space="preserve">In LEO satellite communications, geometry determines both the distance between a user and a satellite and the user’s direction relative to a beam center. Following non-terrestrial network channel models and LEO satellite research [17], [18], the slant range between user</w:t>
      </w:r>
      <w:r>
        <w:t xml:space="preserve"> </w:t>
      </w:r>
      <m:oMath>
        <m:r>
          <m:t>u</m:t>
        </m:r>
      </m:oMath>
      <w:r>
        <w:t xml:space="preserve"> </w:t>
      </w:r>
      <w:r>
        <w:t xml:space="preserve">and satellite</w:t>
      </w:r>
      <w:r>
        <w:t xml:space="preserve"> </w:t>
      </w:r>
      <m:oMath>
        <m:r>
          <m:t>s</m:t>
        </m:r>
      </m:oMath>
      <w:r>
        <w:t xml:space="preserve"> </w:t>
      </w:r>
      <w:r>
        <w:t xml:space="preserve">is defined as in (3.5):</w:t>
      </w:r>
    </w:p>
    <w:p>
      <w:pPr>
        <w:pStyle w:val="BodyText"/>
      </w:pPr>
      <w:r>
        <w:rPr>
          <w:rFonts w:hint="eastAsia"/>
        </w:rPr>
        <w:t xml:space="preserve">在低軌衛星通訊中，幾何關係同時決定使用者與衛星的距離，以及使用者相對於波束中心的方向。參考非地面網路通道模型與低軌衛星相關研究</w:t>
      </w:r>
      <w:r>
        <w:t xml:space="preserve"> [17], </w:t>
      </w:r>
      <w:r>
        <w:rPr>
          <w:rFonts w:hint="eastAsia"/>
        </w:rPr>
        <w:t xml:space="preserve">[18]，定義使用者</w:t>
      </w:r>
      <w:r>
        <w:t xml:space="preserve"> </w:t>
      </w:r>
      <m:oMath>
        <m:r>
          <m:t>u</m:t>
        </m:r>
      </m:oMath>
      <w:r>
        <w:t xml:space="preserve"> </w:t>
      </w:r>
      <w:r>
        <w:rPr>
          <w:rFonts w:hint="eastAsia"/>
        </w:rPr>
        <w:t xml:space="preserve">與衛星</w:t>
      </w:r>
      <w:r>
        <w:t xml:space="preserve"> </w:t>
      </w:r>
      <m:oMath>
        <m:r>
          <m:t>s</m:t>
        </m:r>
      </m:oMath>
      <w:r>
        <w:t xml:space="preserve"> </w:t>
      </w:r>
      <w:r>
        <w:rPr>
          <w:rFonts w:hint="eastAsia"/>
        </w:rPr>
        <w:t xml:space="preserve">之間的斜距如式</w:t>
      </w:r>
      <w:r>
        <w:t xml:space="preserve"> </w:t>
      </w:r>
      <w:r>
        <w:rPr>
          <w:rFonts w:hint="eastAsia"/>
        </w:rPr>
        <w:t xml:space="preserve">(3.5)：</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d</m:t>
                    </m:r>
                  </m:e>
                  <m:sub>
                    <m:r>
                      <m:t>u</m:t>
                    </m:r>
                    <m:r>
                      <m:rPr>
                        <m:sty m:val="p"/>
                      </m:rPr>
                      <m:t>,</m:t>
                    </m:r>
                    <m:r>
                      <m:t>s</m:t>
                    </m:r>
                    <m:r>
                      <m:rPr>
                        <m:sty m:val="p"/>
                      </m:rPr>
                      <m:t>,</m:t>
                    </m:r>
                    <m:r>
                      <m:t>v</m:t>
                    </m:r>
                  </m:sub>
                </m:sSub>
                <m:r>
                  <m:rPr>
                    <m:sty m:val="p"/>
                  </m:rPr>
                  <m:t>(</m:t>
                </m:r>
                <m:r>
                  <m:t>t</m:t>
                </m:r>
                <m:r>
                  <m:rPr>
                    <m:sty m:val="p"/>
                  </m:rPr>
                  <m:t>)</m:t>
                </m:r>
                <m:r>
                  <m:rPr>
                    <m:sty m:val="p"/>
                  </m:rPr>
                  <m:t>=</m:t>
                </m:r>
                <m:rad>
                  <m:radPr>
                    <m:degHide m:val="on"/>
                  </m:radPr>
                  <m:deg/>
                  <m:e>
                    <m:sSubSup>
                      <m:e>
                        <m:r>
                          <m:t>R</m:t>
                        </m:r>
                      </m:e>
                      <m:sub>
                        <m:r>
                          <m:t>E</m:t>
                        </m:r>
                      </m:sub>
                      <m:sup>
                        <m:r>
                          <m:t>2</m:t>
                        </m:r>
                      </m:sup>
                    </m:sSubSup>
                    <m:sSup>
                      <m:e>
                        <m:r>
                          <m:rPr>
                            <m:sty m:val="p"/>
                          </m:rPr>
                          <m:t>sin</m:t>
                        </m:r>
                      </m:e>
                      <m:sup>
                        <m:r>
                          <m:t>2</m:t>
                        </m:r>
                      </m:sup>
                    </m:sSup>
                    <m:sSub>
                      <m:e>
                        <m:r>
                          <m:t>α</m:t>
                        </m:r>
                      </m:e>
                      <m:sub>
                        <m:r>
                          <m:t>u</m:t>
                        </m:r>
                        <m:r>
                          <m:rPr>
                            <m:sty m:val="p"/>
                          </m:rPr>
                          <m:t>,</m:t>
                        </m:r>
                        <m:r>
                          <m:t>s</m:t>
                        </m:r>
                      </m:sub>
                    </m:sSub>
                    <m:r>
                      <m:rPr>
                        <m:sty m:val="p"/>
                      </m:rPr>
                      <m:t>(</m:t>
                    </m:r>
                    <m:r>
                      <m:t>t</m:t>
                    </m:r>
                    <m:r>
                      <m:rPr>
                        <m:sty m:val="p"/>
                      </m:rPr>
                      <m:t>)</m:t>
                    </m:r>
                    <m:r>
                      <m:rPr>
                        <m:sty m:val="p"/>
                      </m:rPr>
                      <m:t>+</m:t>
                    </m:r>
                    <m:sSubSup>
                      <m:e>
                        <m:r>
                          <m:t>h</m:t>
                        </m:r>
                      </m:e>
                      <m:sub>
                        <m:r>
                          <m:t>s</m:t>
                        </m:r>
                      </m:sub>
                      <m:sup>
                        <m:r>
                          <m:t>2</m:t>
                        </m:r>
                      </m:sup>
                    </m:sSubSup>
                    <m:r>
                      <m:rPr>
                        <m:sty m:val="p"/>
                      </m:rPr>
                      <m:t>+</m:t>
                    </m:r>
                    <m:r>
                      <m:t>2</m:t>
                    </m:r>
                    <m:sSub>
                      <m:e>
                        <m:r>
                          <m:t>R</m:t>
                        </m:r>
                      </m:e>
                      <m:sub>
                        <m:r>
                          <m:t>E</m:t>
                        </m:r>
                      </m:sub>
                    </m:sSub>
                    <m:sSub>
                      <m:e>
                        <m:r>
                          <m:t>h</m:t>
                        </m:r>
                      </m:e>
                      <m:sub>
                        <m:r>
                          <m:t>s</m:t>
                        </m:r>
                      </m:sub>
                    </m:sSub>
                  </m:e>
                </m:rad>
                <m:r>
                  <m:rPr>
                    <m:sty m:val="p"/>
                  </m:rPr>
                  <m:t>−</m:t>
                </m:r>
                <m:sSub>
                  <m:e>
                    <m:r>
                      <m:t>R</m:t>
                    </m:r>
                  </m:e>
                  <m:sub>
                    <m:r>
                      <m:t>E</m:t>
                    </m:r>
                  </m:sub>
                </m:sSub>
                <m:r>
                  <m:rPr>
                    <m:sty m:val="p"/>
                  </m:rPr>
                  <m:t>sin</m:t>
                </m:r>
                <m:sSub>
                  <m:e>
                    <m:r>
                      <m:t>α</m:t>
                    </m:r>
                  </m:e>
                  <m:sub>
                    <m:r>
                      <m:t>u</m:t>
                    </m:r>
                    <m:r>
                      <m:rPr>
                        <m:sty m:val="p"/>
                      </m:rPr>
                      <m:t>,</m:t>
                    </m:r>
                    <m:r>
                      <m:t>s</m:t>
                    </m:r>
                  </m:sub>
                </m:sSub>
                <m:r>
                  <m:rPr>
                    <m:sty m:val="p"/>
                  </m:rPr>
                  <m:t>(</m:t>
                </m:r>
                <m:r>
                  <m:t>t</m:t>
                </m:r>
                <m:r>
                  <m:rPr>
                    <m:sty m:val="p"/>
                  </m:rPr>
                  <m:t>)</m:t>
                </m:r>
                <m:r>
                  <m:rPr>
                    <m:sty m:val="p"/>
                  </m:rPr>
                  <m:t>.</m:t>
                </m:r>
              </m:e>
              <m:e/>
              <m:e>
                <m:r>
                  <m:rPr>
                    <m:nor/>
                    <m:sty m:val="p"/>
                  </m:rPr>
                  <m:t>(3.5)</m:t>
                </m:r>
              </m:e>
            </m:mr>
          </m:m>
        </m:oMath>
      </m:oMathPara>
    </w:p>
    <w:p>
      <w:pPr>
        <w:pStyle w:val="FirstParagraph"/>
      </w:pPr>
      <w:r>
        <w:t xml:space="preserve">Here,</w:t>
      </w:r>
      <w:r>
        <w:t xml:space="preserve"> </w:t>
      </w:r>
      <m:oMath>
        <m:sSub>
          <m:e>
            <m:r>
              <m:t>α</m:t>
            </m:r>
          </m:e>
          <m:sub>
            <m:r>
              <m:t>u</m:t>
            </m:r>
            <m:r>
              <m:rPr>
                <m:sty m:val="p"/>
              </m:rPr>
              <m:t>,</m:t>
            </m:r>
            <m:r>
              <m:t>s</m:t>
            </m:r>
          </m:sub>
        </m:sSub>
        <m:r>
          <m:rPr>
            <m:sty m:val="p"/>
          </m:rPr>
          <m:t>(</m:t>
        </m:r>
        <m:r>
          <m:t>t</m:t>
        </m:r>
        <m:r>
          <m:rPr>
            <m:sty m:val="p"/>
          </m:rPr>
          <m:t>)</m:t>
        </m:r>
      </m:oMath>
      <w:r>
        <w:t xml:space="preserve"> </w:t>
      </w:r>
      <w:r>
        <w:t xml:space="preserve">is the elevation angle of the user relative to the satellite,</w:t>
      </w:r>
      <w:r>
        <w:t xml:space="preserve"> </w:t>
      </w:r>
      <m:oMath>
        <m:sSub>
          <m:e>
            <m:r>
              <m:t>R</m:t>
            </m:r>
          </m:e>
          <m:sub>
            <m:r>
              <m:t>E</m:t>
            </m:r>
          </m:sub>
        </m:sSub>
      </m:oMath>
      <w:r>
        <w:t xml:space="preserve"> </w:t>
      </w:r>
      <w:r>
        <w:t xml:space="preserve">is the Earth’s radius, and</w:t>
      </w:r>
      <w:r>
        <w:t xml:space="preserve"> </w:t>
      </w:r>
      <m:oMath>
        <m:sSub>
          <m:e>
            <m:r>
              <m:t>h</m:t>
            </m:r>
          </m:e>
          <m:sub>
            <m:r>
              <m:t>s</m:t>
            </m:r>
          </m:sub>
        </m:sSub>
      </m:oMath>
      <w:r>
        <w:t xml:space="preserve"> </w:t>
      </w:r>
      <w:r>
        <w:t xml:space="preserve">is the satellite altitude. The index</w:t>
      </w:r>
      <w:r>
        <w:t xml:space="preserve"> </w:t>
      </w:r>
      <m:oMath>
        <m:r>
          <m:t>v</m:t>
        </m:r>
      </m:oMath>
      <w:r>
        <w:t xml:space="preserve"> </w:t>
      </w:r>
      <w:r>
        <w:t xml:space="preserve">records the slant range at the candidate-link level, its value may be identical across beams on the same satellite. The slant range is one component of the linear link-power factor used below, which does not directly carry the wanted-link angular pattern.</w:t>
      </w:r>
    </w:p>
    <w:p>
      <w:pPr>
        <w:pStyle w:val="BodyText"/>
      </w:pPr>
      <w:r>
        <w:rPr>
          <w:rFonts w:hint="eastAsia"/>
        </w:rPr>
        <w:t xml:space="preserve">其中</w:t>
      </w:r>
      <w:r>
        <w:t xml:space="preserve"> </w:t>
      </w:r>
      <m:oMath>
        <m:sSub>
          <m:e>
            <m:r>
              <m:t>α</m:t>
            </m:r>
          </m:e>
          <m:sub>
            <m:r>
              <m:t>u</m:t>
            </m:r>
            <m:r>
              <m:rPr>
                <m:sty m:val="p"/>
              </m:rPr>
              <m:t>,</m:t>
            </m:r>
            <m:r>
              <m:t>s</m:t>
            </m:r>
          </m:sub>
        </m:sSub>
        <m:r>
          <m:rPr>
            <m:sty m:val="p"/>
          </m:rPr>
          <m:t>(</m:t>
        </m:r>
        <m:r>
          <m:t>t</m:t>
        </m:r>
        <m:r>
          <m:rPr>
            <m:sty m:val="p"/>
          </m:rPr>
          <m:t>)</m:t>
        </m:r>
      </m:oMath>
      <w:r>
        <w:t xml:space="preserve"> </w:t>
      </w:r>
      <w:r>
        <w:rPr>
          <w:rFonts w:hint="eastAsia"/>
        </w:rPr>
        <w:t xml:space="preserve">為使用者相對於衛星的仰角，</w:t>
      </w:r>
      <m:oMath>
        <m:sSub>
          <m:e>
            <m:r>
              <m:t>R</m:t>
            </m:r>
          </m:e>
          <m:sub>
            <m:r>
              <m:t>E</m:t>
            </m:r>
          </m:sub>
        </m:sSub>
      </m:oMath>
      <w:r>
        <w:t xml:space="preserve"> </w:t>
      </w:r>
      <w:r>
        <w:rPr>
          <w:rFonts w:hint="eastAsia"/>
        </w:rPr>
        <w:t xml:space="preserve">為地球半徑，</w:t>
      </w:r>
      <m:oMath>
        <m:sSub>
          <m:e>
            <m:r>
              <m:t>h</m:t>
            </m:r>
          </m:e>
          <m:sub>
            <m:r>
              <m:t>s</m:t>
            </m:r>
          </m:sub>
        </m:sSub>
      </m:oMath>
      <w:r>
        <w:t xml:space="preserve"> </w:t>
      </w:r>
      <w:r>
        <w:rPr>
          <w:rFonts w:hint="eastAsia"/>
        </w:rPr>
        <w:t xml:space="preserve">為衛星高度。</w:t>
      </w:r>
      <m:oMath>
        <m:r>
          <m:t>v</m:t>
        </m:r>
      </m:oMath>
      <w:r>
        <w:t xml:space="preserve"> </w:t>
      </w:r>
      <w:r>
        <w:rPr>
          <w:rFonts w:hint="eastAsia"/>
        </w:rPr>
        <w:t xml:space="preserve">將斜距記為候選波束鏈路層量；對同一顆衛星的不同波束，它的數值可以相同。斜距是後續線性鏈路功率因子的一部分，該因子不直接承載</w:t>
      </w:r>
      <w:r>
        <w:t xml:space="preserve"> wanted-link </w:t>
      </w:r>
      <w:r>
        <w:rPr>
          <w:rFonts w:hint="eastAsia"/>
        </w:rPr>
        <w:t xml:space="preserve">的角度型樣。</w:t>
      </w:r>
    </w:p>
    <w:p>
      <w:pPr>
        <w:pStyle w:val="BodyText"/>
      </w:pPr>
      <w:r>
        <w:t xml:space="preserve">The off-axis angle describes the angular difference between the user’s direction and the beam-center direction. A multibeam LEO model defines this angle through the arccosine of two direction vectors [19, Eq. (5)], so the off-axis angle of user</w:t>
      </w:r>
      <w:r>
        <w:t xml:space="preserve"> </w:t>
      </w:r>
      <m:oMath>
        <m:r>
          <m:t>u</m:t>
        </m:r>
      </m:oMath>
      <w:r>
        <w:t xml:space="preserve"> </w:t>
      </w:r>
      <w:r>
        <w:t xml:space="preserve">relative to beam</w:t>
      </w:r>
      <w:r>
        <w:t xml:space="preserve"> </w:t>
      </w:r>
      <m:oMath>
        <m:r>
          <m:rPr>
            <m:sty m:val="p"/>
          </m:rPr>
          <m:t>(</m:t>
        </m:r>
        <m:r>
          <m:t>s</m:t>
        </m:r>
        <m:r>
          <m:rPr>
            <m:sty m:val="p"/>
          </m:rPr>
          <m:t>,</m:t>
        </m:r>
        <m:r>
          <m:t>v</m:t>
        </m:r>
        <m:r>
          <m:rPr>
            <m:sty m:val="p"/>
          </m:rPr>
          <m:t>)</m:t>
        </m:r>
      </m:oMath>
      <w:r>
        <w:t xml:space="preserve"> </w:t>
      </w:r>
      <w:r>
        <w:t xml:space="preserve">is defined as in (3.6):</w:t>
      </w:r>
    </w:p>
    <w:p>
      <w:pPr>
        <w:pStyle w:val="BodyText"/>
      </w:pPr>
      <w:r>
        <w:rPr>
          <w:rFonts w:hint="eastAsia"/>
        </w:rPr>
        <w:t xml:space="preserve">偏軸角描述使用者方向與波束中心方向之間的角度差。多波束低軌衛星模型以兩個方向向量的夾角定義偏軸角</w:t>
      </w:r>
      <w:r>
        <w:t xml:space="preserve"> [19, Eq. </w:t>
      </w:r>
      <w:r>
        <w:rPr>
          <w:rFonts w:hint="eastAsia"/>
        </w:rPr>
        <w:t xml:space="preserve">(5)]，因此使用者</w:t>
      </w:r>
      <w:r>
        <w:t xml:space="preserve"> </w:t>
      </w:r>
      <m:oMath>
        <m:r>
          <m:t>u</m:t>
        </m:r>
      </m:oMath>
      <w:r>
        <w:t xml:space="preserve"> </w:t>
      </w:r>
      <w:r>
        <w:rPr>
          <w:rFonts w:hint="eastAsia"/>
        </w:rPr>
        <w:t xml:space="preserve">相對於波束</w:t>
      </w:r>
      <w:r>
        <w:t xml:space="preserve"> </w:t>
      </w:r>
      <m:oMath>
        <m:r>
          <m:rPr>
            <m:sty m:val="p"/>
          </m:rPr>
          <m:t>(</m:t>
        </m:r>
        <m:r>
          <m:t>s</m:t>
        </m:r>
        <m:r>
          <m:rPr>
            <m:sty m:val="p"/>
          </m:rPr>
          <m:t>,</m:t>
        </m:r>
        <m:r>
          <m:t>v</m:t>
        </m:r>
        <m:r>
          <m:rPr>
            <m:sty m:val="p"/>
          </m:rPr>
          <m:t>)</m:t>
        </m:r>
      </m:oMath>
      <w:r>
        <w:t xml:space="preserve"> </w:t>
      </w:r>
      <w:r>
        <w:rPr>
          <w:rFonts w:hint="eastAsia"/>
        </w:rPr>
        <w:t xml:space="preserve">的偏軸角定義如式</w:t>
      </w:r>
      <w:r>
        <w:t xml:space="preserve"> </w:t>
      </w:r>
      <w:r>
        <w:rPr>
          <w:rFonts w:hint="eastAsia"/>
        </w:rPr>
        <w:t xml:space="preserve">(3.6)：</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θ</m:t>
                    </m:r>
                  </m:e>
                  <m:sub>
                    <m:r>
                      <m:t>u</m:t>
                    </m:r>
                    <m:r>
                      <m:rPr>
                        <m:sty m:val="p"/>
                      </m:rPr>
                      <m:t>,</m:t>
                    </m:r>
                    <m:r>
                      <m:t>s</m:t>
                    </m:r>
                    <m:r>
                      <m:rPr>
                        <m:sty m:val="p"/>
                      </m:rPr>
                      <m:t>,</m:t>
                    </m:r>
                    <m:r>
                      <m:t>v</m:t>
                    </m:r>
                  </m:sub>
                </m:sSub>
                <m:r>
                  <m:rPr>
                    <m:sty m:val="p"/>
                  </m:rPr>
                  <m:t>(</m:t>
                </m:r>
                <m:r>
                  <m:t>t</m:t>
                </m:r>
                <m:r>
                  <m:rPr>
                    <m:sty m:val="p"/>
                  </m:rPr>
                  <m:t>)</m:t>
                </m:r>
                <m:r>
                  <m:rPr>
                    <m:sty m:val="p"/>
                  </m:rPr>
                  <m:t>=</m:t>
                </m:r>
                <m:r>
                  <m:rPr>
                    <m:sty m:val="p"/>
                  </m:rPr>
                  <m:t>arccos</m:t>
                </m:r>
                <m:d>
                  <m:dPr>
                    <m:begChr m:val="("/>
                    <m:sepChr m:val=""/>
                    <m:endChr m:val=")"/>
                    <m:grow/>
                  </m:dPr>
                  <m:e>
                    <m:f>
                      <m:fPr>
                        <m:type m:val="bar"/>
                      </m:fPr>
                      <m:num>
                        <m:sSub>
                          <m:e>
                            <m:r>
                              <m:rPr>
                                <m:sty m:val="bi"/>
                              </m:rPr>
                              <m:t>v</m:t>
                            </m:r>
                          </m:e>
                          <m:sub>
                            <m:r>
                              <m:t>u</m:t>
                            </m:r>
                            <m:r>
                              <m:rPr>
                                <m:sty m:val="p"/>
                              </m:rPr>
                              <m:t>,</m:t>
                            </m:r>
                            <m:r>
                              <m:t>s</m:t>
                            </m:r>
                            <m:r>
                              <m:rPr>
                                <m:sty m:val="p"/>
                              </m:rPr>
                              <m:t>,</m:t>
                            </m:r>
                            <m:r>
                              <m:t>v</m:t>
                            </m:r>
                          </m:sub>
                        </m:sSub>
                        <m:r>
                          <m:rPr>
                            <m:sty m:val="p"/>
                          </m:rPr>
                          <m:t>(</m:t>
                        </m:r>
                        <m:r>
                          <m:t>t</m:t>
                        </m:r>
                        <m:r>
                          <m:rPr>
                            <m:sty m:val="p"/>
                          </m:rPr>
                          <m:t>)</m:t>
                        </m:r>
                        <m:r>
                          <m:rPr>
                            <m:sty m:val="p"/>
                          </m:rPr>
                          <m:t>⋅</m:t>
                        </m:r>
                        <m:sSub>
                          <m:e>
                            <m:r>
                              <m:rPr>
                                <m:sty m:val="bi"/>
                              </m:rPr>
                              <m:t>r</m:t>
                            </m:r>
                          </m:e>
                          <m:sub>
                            <m:r>
                              <m:t>u</m:t>
                            </m:r>
                            <m:r>
                              <m:rPr>
                                <m:sty m:val="p"/>
                              </m:rPr>
                              <m:t>,</m:t>
                            </m:r>
                            <m:r>
                              <m:t>s</m:t>
                            </m:r>
                            <m:r>
                              <m:rPr>
                                <m:sty m:val="p"/>
                              </m:rPr>
                              <m:t>,</m:t>
                            </m:r>
                            <m:r>
                              <m:t>v</m:t>
                            </m:r>
                          </m:sub>
                        </m:sSub>
                        <m:r>
                          <m:rPr>
                            <m:sty m:val="p"/>
                          </m:rPr>
                          <m:t>(</m:t>
                        </m:r>
                        <m:r>
                          <m:t>t</m:t>
                        </m:r>
                        <m:r>
                          <m:rPr>
                            <m:sty m:val="p"/>
                          </m:rPr>
                          <m:t>)</m:t>
                        </m:r>
                      </m:num>
                      <m:den>
                        <m:r>
                          <m:rPr>
                            <m:sty m:val="p"/>
                          </m:rPr>
                          <m:t>∥</m:t>
                        </m:r>
                        <m:sSub>
                          <m:e>
                            <m:r>
                              <m:rPr>
                                <m:sty m:val="bi"/>
                              </m:rPr>
                              <m:t>v</m:t>
                            </m:r>
                          </m:e>
                          <m:sub>
                            <m:r>
                              <m:t>u</m:t>
                            </m:r>
                            <m:r>
                              <m:rPr>
                                <m:sty m:val="p"/>
                              </m:rPr>
                              <m:t>,</m:t>
                            </m:r>
                            <m:r>
                              <m:t>s</m:t>
                            </m:r>
                            <m:r>
                              <m:rPr>
                                <m:sty m:val="p"/>
                              </m:rPr>
                              <m:t>,</m:t>
                            </m:r>
                            <m:r>
                              <m:t>v</m:t>
                            </m:r>
                          </m:sub>
                        </m:sSub>
                        <m:r>
                          <m:rPr>
                            <m:sty m:val="p"/>
                          </m:rPr>
                          <m:t>(</m:t>
                        </m:r>
                        <m:r>
                          <m:t>t</m:t>
                        </m:r>
                        <m:r>
                          <m:rPr>
                            <m:sty m:val="p"/>
                          </m:rPr>
                          <m:t>)</m:t>
                        </m:r>
                        <m:r>
                          <m:rPr>
                            <m:sty m:val="p"/>
                          </m:rPr>
                          <m:t>∥</m:t>
                        </m:r>
                        <m:r>
                          <m:rPr>
                            <m:sty m:val="p"/>
                          </m:rPr>
                          <m:t>∥</m:t>
                        </m:r>
                        <m:sSub>
                          <m:e>
                            <m:r>
                              <m:rPr>
                                <m:sty m:val="bi"/>
                              </m:rPr>
                              <m:t>r</m:t>
                            </m:r>
                          </m:e>
                          <m:sub>
                            <m:r>
                              <m:t>u</m:t>
                            </m:r>
                            <m:r>
                              <m:rPr>
                                <m:sty m:val="p"/>
                              </m:rPr>
                              <m:t>,</m:t>
                            </m:r>
                            <m:r>
                              <m:t>s</m:t>
                            </m:r>
                            <m:r>
                              <m:rPr>
                                <m:sty m:val="p"/>
                              </m:rPr>
                              <m:t>,</m:t>
                            </m:r>
                            <m:r>
                              <m:t>v</m:t>
                            </m:r>
                          </m:sub>
                        </m:sSub>
                        <m:r>
                          <m:rPr>
                            <m:sty m:val="p"/>
                          </m:rPr>
                          <m:t>(</m:t>
                        </m:r>
                        <m:r>
                          <m:t>t</m:t>
                        </m:r>
                        <m:r>
                          <m:rPr>
                            <m:sty m:val="p"/>
                          </m:rPr>
                          <m:t>)</m:t>
                        </m:r>
                        <m:r>
                          <m:rPr>
                            <m:sty m:val="p"/>
                          </m:rPr>
                          <m:t>∥</m:t>
                        </m:r>
                      </m:den>
                    </m:f>
                  </m:e>
                </m:d>
                <m:r>
                  <m:rPr>
                    <m:sty m:val="p"/>
                  </m:rPr>
                  <m:t>.</m:t>
                </m:r>
              </m:e>
              <m:e/>
              <m:e>
                <m:r>
                  <m:rPr>
                    <m:nor/>
                    <m:sty m:val="p"/>
                  </m:rPr>
                  <m:t>(3.6)</m:t>
                </m:r>
              </m:e>
            </m:mr>
          </m:m>
        </m:oMath>
      </m:oMathPara>
    </w:p>
    <w:p>
      <w:pPr>
        <w:pStyle w:val="FirstParagraph"/>
      </w:pPr>
      <w:r>
        <w:t xml:space="preserve">Here,</w:t>
      </w:r>
      <w:r>
        <w:t xml:space="preserve"> </w:t>
      </w:r>
      <m:oMath>
        <m:sSub>
          <m:e>
            <m:r>
              <m:rPr>
                <m:sty m:val="bi"/>
              </m:rPr>
              <m:t>v</m:t>
            </m:r>
          </m:e>
          <m:sub>
            <m:r>
              <m:t>u</m:t>
            </m:r>
            <m:r>
              <m:rPr>
                <m:sty m:val="p"/>
              </m:rPr>
              <m:t>,</m:t>
            </m:r>
            <m:r>
              <m:t>s</m:t>
            </m:r>
            <m:r>
              <m:rPr>
                <m:sty m:val="p"/>
              </m:rPr>
              <m:t>,</m:t>
            </m:r>
            <m:r>
              <m:t>v</m:t>
            </m:r>
          </m:sub>
        </m:sSub>
        <m:r>
          <m:rPr>
            <m:sty m:val="p"/>
          </m:rPr>
          <m:t>(</m:t>
        </m:r>
        <m:r>
          <m:t>t</m:t>
        </m:r>
        <m:r>
          <m:rPr>
            <m:sty m:val="p"/>
          </m:rPr>
          <m:t>)</m:t>
        </m:r>
      </m:oMath>
      <w:r>
        <w:t xml:space="preserve"> </w:t>
      </w:r>
      <w:r>
        <w:t xml:space="preserve">is the beam-center direction recorded for candidate link</w:t>
      </w:r>
      <w:r>
        <w:t xml:space="preserve"> </w:t>
      </w:r>
      <m:oMath>
        <m:r>
          <m:rPr>
            <m:sty m:val="p"/>
          </m:rPr>
          <m:t>(</m:t>
        </m:r>
        <m:r>
          <m:t>u</m:t>
        </m:r>
        <m:r>
          <m:rPr>
            <m:sty m:val="p"/>
          </m:rPr>
          <m:t>,</m:t>
        </m:r>
        <m:r>
          <m:t>s</m:t>
        </m:r>
        <m:r>
          <m:rPr>
            <m:sty m:val="p"/>
          </m:rPr>
          <m:t>,</m:t>
        </m:r>
        <m:r>
          <m:t>v</m:t>
        </m:r>
        <m:r>
          <m:rPr>
            <m:sty m:val="p"/>
          </m:rPr>
          <m:t>)</m:t>
        </m:r>
      </m:oMath>
      <w:r>
        <w:t xml:space="preserve">, and</w:t>
      </w:r>
      <w:r>
        <w:t xml:space="preserve"> </w:t>
      </w:r>
      <m:oMath>
        <m:sSub>
          <m:e>
            <m:r>
              <m:rPr>
                <m:sty m:val="bi"/>
              </m:rPr>
              <m:t>r</m:t>
            </m:r>
          </m:e>
          <m:sub>
            <m:r>
              <m:t>u</m:t>
            </m:r>
            <m:r>
              <m:rPr>
                <m:sty m:val="p"/>
              </m:rPr>
              <m:t>,</m:t>
            </m:r>
            <m:r>
              <m:t>s</m:t>
            </m:r>
            <m:r>
              <m:rPr>
                <m:sty m:val="p"/>
              </m:rPr>
              <m:t>,</m:t>
            </m:r>
            <m:r>
              <m:t>v</m:t>
            </m:r>
          </m:sub>
        </m:sSub>
        <m:r>
          <m:rPr>
            <m:sty m:val="p"/>
          </m:rPr>
          <m:t>(</m:t>
        </m:r>
        <m:r>
          <m:t>t</m:t>
        </m:r>
        <m:r>
          <m:rPr>
            <m:sty m:val="p"/>
          </m:rPr>
          <m:t>)</m:t>
        </m:r>
      </m:oMath>
      <w:r>
        <w:t xml:space="preserve"> </w:t>
      </w:r>
      <w:r>
        <w:t xml:space="preserve">is the satellite-to-user direction recorded for the same link. The three indices mark link-level data ownership.</w:t>
      </w:r>
      <w:r>
        <w:t xml:space="preserve"> </w:t>
      </w:r>
      <m:oMath>
        <m:r>
          <m:rPr>
            <m:sty m:val="bi"/>
          </m:rPr>
          <m:t>v</m:t>
        </m:r>
      </m:oMath>
      <w:r>
        <w:t xml:space="preserve"> </w:t>
      </w:r>
      <w:r>
        <w:t xml:space="preserve">may have the same value across users of one beam, and</w:t>
      </w:r>
      <w:r>
        <w:t xml:space="preserve"> </w:t>
      </w:r>
      <m:oMath>
        <m:r>
          <m:rPr>
            <m:sty m:val="bi"/>
          </m:rPr>
          <m:t>r</m:t>
        </m:r>
      </m:oMath>
      <w:r>
        <w:t xml:space="preserve"> </w:t>
      </w:r>
      <w:r>
        <w:t xml:space="preserve">may have the same value across beams of one user-satellite pair. The off-axis angle is the point at which geometric information enters the energy-efficiency chain.</w:t>
      </w:r>
    </w:p>
    <w:p>
      <w:pPr>
        <w:pStyle w:val="BodyText"/>
      </w:pPr>
      <w:r>
        <w:rPr>
          <w:rFonts w:hint="eastAsia"/>
        </w:rPr>
        <w:t xml:space="preserve">其中，</w:t>
      </w:r>
      <m:oMath>
        <m:sSub>
          <m:e>
            <m:r>
              <m:rPr>
                <m:sty m:val="bi"/>
              </m:rPr>
              <m:t>v</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表示候選鏈路</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的波束中心方向向量，</w:t>
      </w:r>
      <m:oMath>
        <m:sSub>
          <m:e>
            <m:r>
              <m:rPr>
                <m:sty m:val="bi"/>
              </m:rPr>
              <m:t>r</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表示同一候選鏈路由衛星指向使用者的方向向量。兩者以三下標標示資料所有權；同一波束的</w:t>
      </w:r>
      <w:r>
        <w:t xml:space="preserve"> </w:t>
      </w:r>
      <m:oMath>
        <m:r>
          <m:rPr>
            <m:sty m:val="bi"/>
          </m:rPr>
          <m:t>v</m:t>
        </m:r>
      </m:oMath>
      <w:r>
        <w:t xml:space="preserve"> </w:t>
      </w:r>
      <w:r>
        <w:rPr>
          <w:rFonts w:hint="eastAsia"/>
        </w:rPr>
        <w:t xml:space="preserve">可在不同使用者間取相同值，同一使用者與衛星的</w:t>
      </w:r>
      <w:r>
        <w:t xml:space="preserve"> </w:t>
      </w:r>
      <m:oMath>
        <m:r>
          <m:rPr>
            <m:sty m:val="bi"/>
          </m:rPr>
          <m:t>r</m:t>
        </m:r>
      </m:oMath>
      <w:r>
        <w:t xml:space="preserve"> </w:t>
      </w:r>
      <w:r>
        <w:rPr>
          <w:rFonts w:hint="eastAsia"/>
        </w:rPr>
        <w:t xml:space="preserve">也可在不同波束間取相同值。偏軸角是本文把幾何資訊導入能量效率的入口。</w:t>
      </w:r>
    </w:p>
    <w:p>
      <w:pPr>
        <w:pStyle w:val="BodyText"/>
      </w:pPr>
      <w:r>
        <w:t xml:space="preserve">Following the angular pattern commonly used for multi-beam satellites and adopted in HOBS [4], [20], the transmit gain is retained only as a function of the off-axis angle:</w:t>
      </w:r>
    </w:p>
    <w:p>
      <w:pPr>
        <w:pStyle w:val="BodyText"/>
      </w:pPr>
      <w:r>
        <w:rPr>
          <w:rFonts w:hint="eastAsia"/>
        </w:rPr>
        <w:t xml:space="preserve">沿用多波束衛星常用、亦見於</w:t>
      </w:r>
      <w:r>
        <w:t xml:space="preserve"> HOBS </w:t>
      </w:r>
      <w:r>
        <w:rPr>
          <w:rFonts w:hint="eastAsia"/>
        </w:rPr>
        <w:t xml:space="preserve">的角度型樣</w:t>
      </w:r>
      <w:r>
        <w:t xml:space="preserve"> [4], </w:t>
      </w:r>
      <w:r>
        <w:rPr>
          <w:rFonts w:hint="eastAsia"/>
        </w:rPr>
        <w:t xml:space="preserve">[20]，發射端增益只保留其對偏軸角的依賴：</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G</m:t>
                    </m:r>
                  </m:e>
                  <m:sup>
                    <m:r>
                      <m:t>T</m:t>
                    </m:r>
                  </m:sup>
                </m:sSup>
                <m:r>
                  <m:t>​</m:t>
                </m:r>
                <m:d>
                  <m:dPr>
                    <m:begChr m:val="("/>
                    <m:sepChr m:val=""/>
                    <m:endChr m:val=")"/>
                    <m:grow/>
                  </m:dPr>
                  <m:e>
                    <m:r>
                      <m:t>θ</m:t>
                    </m:r>
                    <m:r>
                      <m:rPr>
                        <m:sty m:val="p"/>
                      </m:rPr>
                      <m:t>,</m:t>
                    </m:r>
                    <m:sSub>
                      <m:e>
                        <m:r>
                          <m:t>θ</m:t>
                        </m:r>
                      </m:e>
                      <m:sub>
                        <m:r>
                          <m:t>3</m:t>
                        </m:r>
                        <m:r>
                          <m:t>d</m:t>
                        </m:r>
                        <m:r>
                          <m:t>B</m:t>
                        </m:r>
                      </m:sub>
                    </m:sSub>
                  </m:e>
                </m:d>
                <m:r>
                  <m:rPr>
                    <m:sty m:val="p"/>
                  </m:rPr>
                  <m:t>,</m:t>
                </m:r>
                <m:r>
                  <m:t>  </m:t>
                </m:r>
                <m:sSup>
                  <m:e>
                    <m:r>
                      <m:t>G</m:t>
                    </m:r>
                  </m:e>
                  <m:sup>
                    <m:r>
                      <m:t>T</m:t>
                    </m:r>
                  </m:sup>
                </m:sSup>
                <m:r>
                  <m:t>​</m:t>
                </m:r>
                <m:d>
                  <m:dPr>
                    <m:begChr m:val="("/>
                    <m:sepChr m:val=""/>
                    <m:endChr m:val=")"/>
                    <m:grow/>
                  </m:dPr>
                  <m:e>
                    <m:r>
                      <m:t>0</m:t>
                    </m:r>
                    <m:r>
                      <m:rPr>
                        <m:sty m:val="p"/>
                      </m:rPr>
                      <m:t>,</m:t>
                    </m:r>
                    <m:sSub>
                      <m:e>
                        <m:r>
                          <m:t>θ</m:t>
                        </m:r>
                      </m:e>
                      <m:sub>
                        <m:r>
                          <m:t>3</m:t>
                        </m:r>
                        <m:r>
                          <m:t>d</m:t>
                        </m:r>
                        <m:r>
                          <m:t>B</m:t>
                        </m:r>
                      </m:sub>
                    </m:sSub>
                  </m:e>
                </m:d>
                <m:r>
                  <m:rPr>
                    <m:sty m:val="p"/>
                  </m:rPr>
                  <m:t>=</m:t>
                </m:r>
                <m:sSub>
                  <m:e>
                    <m:r>
                      <m:t>G</m:t>
                    </m:r>
                  </m:e>
                  <m:sub>
                    <m:r>
                      <m:t>0</m:t>
                    </m:r>
                  </m:sub>
                </m:sSub>
                <m:r>
                  <m:rPr>
                    <m:sty m:val="p"/>
                  </m:rPr>
                  <m:t>.</m:t>
                </m:r>
              </m:e>
              <m:e/>
              <m:e>
                <m:r>
                  <m:rPr>
                    <m:nor/>
                    <m:sty m:val="p"/>
                  </m:rPr>
                  <m:t>(3.7)</m:t>
                </m:r>
              </m:e>
            </m:mr>
          </m:m>
        </m:oMath>
      </m:oMathPara>
    </w:p>
    <w:p>
      <w:pPr>
        <w:pStyle w:val="FirstParagraph"/>
      </w:pPr>
      <w:r>
        <w:t xml:space="preserve">Here,</w:t>
      </w:r>
      <w:r>
        <w:t xml:space="preserve"> </w:t>
      </w:r>
      <m:oMath>
        <m:sSub>
          <m:e>
            <m:r>
              <m:t>G</m:t>
            </m:r>
          </m:e>
          <m:sub>
            <m:r>
              <m:t>0</m:t>
            </m:r>
          </m:sub>
        </m:sSub>
      </m:oMath>
      <w:r>
        <w:t xml:space="preserve"> </w:t>
      </w:r>
      <w:r>
        <w:t xml:space="preserve">is the beam-center gain. To keep the tunable antenna parameters traceable to the simulator, the main text uses a one-layer normalized-pattern expansion:</w:t>
      </w:r>
    </w:p>
    <w:p>
      <w:pPr>
        <w:pStyle w:val="BodyText"/>
      </w:pPr>
      <w:r>
        <w:rPr>
          <w:rFonts w:hint="eastAsia"/>
        </w:rPr>
        <w:t xml:space="preserve">其中</w:t>
      </w:r>
      <w:r>
        <w:t xml:space="preserve"> </w:t>
      </w:r>
      <m:oMath>
        <m:sSub>
          <m:e>
            <m:r>
              <m:t>G</m:t>
            </m:r>
          </m:e>
          <m:sub>
            <m:r>
              <m:t>0</m:t>
            </m:r>
          </m:sub>
        </m:sSub>
      </m:oMath>
      <w:r>
        <w:t xml:space="preserve"> </w:t>
      </w:r>
      <w:r>
        <w:rPr>
          <w:rFonts w:hint="eastAsia"/>
        </w:rPr>
        <w:t xml:space="preserve">為波束中心增益。為了讓正文的可調天線參數與模擬器一一對應，採用一層</w:t>
      </w:r>
      <w:r>
        <w:t xml:space="preserve"> normalized pattern </w:t>
      </w:r>
      <w:r>
        <w:rPr>
          <w:rFonts w:hint="eastAsia"/>
        </w:rPr>
        <w:t xml:space="preserve">展開：</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G</m:t>
                    </m:r>
                  </m:e>
                  <m:sup>
                    <m:r>
                      <m:t>T</m:t>
                    </m:r>
                  </m:sup>
                </m:sSup>
                <m:r>
                  <m:t>​</m:t>
                </m:r>
                <m:d>
                  <m:dPr>
                    <m:begChr m:val="("/>
                    <m:sepChr m:val=""/>
                    <m:endChr m:val=")"/>
                    <m:grow/>
                  </m:dPr>
                  <m:e>
                    <m:r>
                      <m:t>θ</m:t>
                    </m:r>
                    <m:r>
                      <m:rPr>
                        <m:sty m:val="p"/>
                      </m:rPr>
                      <m:t>,</m:t>
                    </m:r>
                    <m:sSub>
                      <m:e>
                        <m:r>
                          <m:t>θ</m:t>
                        </m:r>
                      </m:e>
                      <m:sub>
                        <m:r>
                          <m:t>3</m:t>
                        </m:r>
                        <m:r>
                          <m:t>d</m:t>
                        </m:r>
                        <m:r>
                          <m:t>B</m:t>
                        </m:r>
                      </m:sub>
                    </m:sSub>
                  </m:e>
                </m:d>
                <m:r>
                  <m:rPr>
                    <m:sty m:val="p"/>
                  </m:rPr>
                  <m:t>=</m:t>
                </m:r>
                <m:sSub>
                  <m:e>
                    <m:r>
                      <m:t>G</m:t>
                    </m:r>
                  </m:e>
                  <m:sub>
                    <m:r>
                      <m:t>0</m:t>
                    </m:r>
                  </m:sub>
                </m:sSub>
                <m:r>
                  <m:t>F</m:t>
                </m:r>
                <m:r>
                  <m:t>​</m:t>
                </m:r>
                <m:d>
                  <m:dPr>
                    <m:begChr m:val="("/>
                    <m:sepChr m:val=""/>
                    <m:endChr m:val=")"/>
                    <m:grow/>
                  </m:dPr>
                  <m:e>
                    <m:r>
                      <m:t>θ</m:t>
                    </m:r>
                    <m:r>
                      <m:rPr>
                        <m:sty m:val="p"/>
                      </m:rPr>
                      <m:t>,</m:t>
                    </m:r>
                    <m:sSub>
                      <m:e>
                        <m:r>
                          <m:t>θ</m:t>
                        </m:r>
                      </m:e>
                      <m:sub>
                        <m:r>
                          <m:t>3</m:t>
                        </m:r>
                        <m:r>
                          <m:t>d</m:t>
                        </m:r>
                        <m:r>
                          <m:t>B</m:t>
                        </m:r>
                      </m:sub>
                    </m:sSub>
                  </m:e>
                </m:d>
                <m:r>
                  <m:rPr>
                    <m:sty m:val="p"/>
                  </m:rPr>
                  <m:t>,</m:t>
                </m:r>
                <m:r>
                  <m:t>  </m:t>
                </m:r>
                <m:sSup>
                  <m:e>
                    <m:r>
                      <m:t>G</m:t>
                    </m:r>
                  </m:e>
                  <m:sup>
                    <m:r>
                      <m:t>T</m:t>
                    </m:r>
                  </m:sup>
                </m:sSup>
                <m:r>
                  <m:t>​</m:t>
                </m:r>
                <m:d>
                  <m:dPr>
                    <m:begChr m:val="("/>
                    <m:sepChr m:val=""/>
                    <m:endChr m:val=")"/>
                    <m:grow/>
                  </m:dPr>
                  <m:e>
                    <m:r>
                      <m:t>0</m:t>
                    </m:r>
                    <m:r>
                      <m:rPr>
                        <m:sty m:val="p"/>
                      </m:rPr>
                      <m:t>,</m:t>
                    </m:r>
                    <m:sSub>
                      <m:e>
                        <m:r>
                          <m:t>θ</m:t>
                        </m:r>
                      </m:e>
                      <m:sub>
                        <m:r>
                          <m:t>3</m:t>
                        </m:r>
                        <m:r>
                          <m:t>d</m:t>
                        </m:r>
                        <m:r>
                          <m:t>B</m:t>
                        </m:r>
                      </m:sub>
                    </m:sSub>
                  </m:e>
                </m:d>
                <m:r>
                  <m:rPr>
                    <m:sty m:val="p"/>
                  </m:rPr>
                  <m:t>=</m:t>
                </m:r>
                <m:sSub>
                  <m:e>
                    <m:r>
                      <m:t>G</m:t>
                    </m:r>
                  </m:e>
                  <m:sub>
                    <m:r>
                      <m:t>0</m:t>
                    </m:r>
                  </m:sub>
                </m:sSub>
                <m:r>
                  <m:rPr>
                    <m:sty m:val="p"/>
                  </m:rPr>
                  <m:t>,</m:t>
                </m:r>
                <m:r>
                  <m:t>  </m:t>
                </m:r>
                <m:r>
                  <m:t>F</m:t>
                </m:r>
                <m:r>
                  <m:t>​</m:t>
                </m:r>
                <m:d>
                  <m:dPr>
                    <m:begChr m:val="("/>
                    <m:sepChr m:val=""/>
                    <m:endChr m:val=")"/>
                    <m:grow/>
                  </m:dPr>
                  <m:e>
                    <m:r>
                      <m:t>0</m:t>
                    </m:r>
                    <m:r>
                      <m:rPr>
                        <m:sty m:val="p"/>
                      </m:rPr>
                      <m:t>,</m:t>
                    </m:r>
                    <m:sSub>
                      <m:e>
                        <m:r>
                          <m:t>θ</m:t>
                        </m:r>
                      </m:e>
                      <m:sub>
                        <m:r>
                          <m:t>3</m:t>
                        </m:r>
                        <m:r>
                          <m:t>d</m:t>
                        </m:r>
                        <m:r>
                          <m:t>B</m:t>
                        </m:r>
                      </m:sub>
                    </m:sSub>
                  </m:e>
                </m:d>
                <m:r>
                  <m:rPr>
                    <m:sty m:val="p"/>
                  </m:rPr>
                  <m:t>=</m:t>
                </m:r>
                <m:r>
                  <m:t>1</m:t>
                </m:r>
                <m:r>
                  <m:rPr>
                    <m:sty m:val="p"/>
                  </m:rPr>
                  <m:t>.</m:t>
                </m:r>
              </m:e>
              <m:e/>
              <m:e>
                <m:r>
                  <m:rPr>
                    <m:nor/>
                    <m:sty m:val="p"/>
                  </m:rPr>
                  <m:t>(3.8)</m:t>
                </m:r>
              </m:e>
            </m:mr>
          </m:m>
        </m:oMath>
      </m:oMathPara>
    </w:p>
    <w:p>
      <w:pPr>
        <w:pStyle w:val="FirstParagraph"/>
      </w:pPr>
      <w:r>
        <w:t xml:space="preserve">The angular pattern adopts the</w:t>
      </w:r>
      <w:r>
        <w:t xml:space="preserve"> </w:t>
      </w:r>
      <m:oMath>
        <m:sSub>
          <m:e>
            <m:r>
              <m:t>J</m:t>
            </m:r>
          </m:e>
          <m:sub>
            <m:r>
              <m:t>1</m:t>
            </m:r>
          </m:sub>
        </m:sSub>
        <m:r>
          <m:rPr>
            <m:sty m:val="p"/>
          </m:rPr>
          <m:t>/</m:t>
        </m:r>
        <m:sSub>
          <m:e>
            <m:r>
              <m:t>J</m:t>
            </m:r>
          </m:e>
          <m:sub>
            <m:r>
              <m:t>3</m:t>
            </m:r>
          </m:sub>
        </m:sSub>
      </m:oMath>
      <w:r>
        <w:t xml:space="preserve"> </w:t>
      </w:r>
      <w:r>
        <w:t xml:space="preserve">pattern of HOBS Eq. (3) [4], the angle argument and pattern are</w:t>
      </w:r>
    </w:p>
    <w:p>
      <w:pPr>
        <w:pStyle w:val="BodyText"/>
      </w:pPr>
      <w:r>
        <w:rPr>
          <w:rFonts w:hint="eastAsia"/>
        </w:rPr>
        <w:t xml:space="preserve">角度型樣採用</w:t>
      </w:r>
      <w:r>
        <w:t xml:space="preserve"> HOBS </w:t>
      </w:r>
      <w:r>
        <w:rPr>
          <w:rFonts w:hint="eastAsia"/>
        </w:rPr>
        <w:t xml:space="preserve">式</w:t>
      </w:r>
      <w:r>
        <w:t xml:space="preserve"> (3) [4] </w:t>
      </w:r>
      <w:r>
        <w:rPr>
          <w:rFonts w:hint="eastAsia"/>
        </w:rPr>
        <w:t xml:space="preserve">的</w:t>
      </w:r>
      <w:r>
        <w:t xml:space="preserve"> </w:t>
      </w:r>
      <m:oMath>
        <m:sSub>
          <m:e>
            <m:r>
              <m:t>J</m:t>
            </m:r>
          </m:e>
          <m:sub>
            <m:r>
              <m:t>1</m:t>
            </m:r>
          </m:sub>
        </m:sSub>
        <m:r>
          <m:rPr>
            <m:sty m:val="p"/>
          </m:rPr>
          <m:t>/</m:t>
        </m:r>
        <m:sSub>
          <m:e>
            <m:r>
              <m:t>J</m:t>
            </m:r>
          </m:e>
          <m:sub>
            <m:r>
              <m:t>3</m:t>
            </m:r>
          </m:sub>
        </m:sSub>
      </m:oMath>
      <w:r>
        <w:t xml:space="preserve"> </w:t>
      </w:r>
      <w:r>
        <w:rPr>
          <w:rFonts w:hint="eastAsia"/>
        </w:rPr>
        <w:t xml:space="preserve">型樣，角度參數與</w:t>
      </w:r>
      <w:r>
        <w:t xml:space="preserve"> pattern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μ</m:t>
                </m:r>
                <m:r>
                  <m:t>​</m:t>
                </m:r>
                <m:d>
                  <m:dPr>
                    <m:begChr m:val="("/>
                    <m:sepChr m:val=""/>
                    <m:endChr m:val=")"/>
                    <m:grow/>
                  </m:dPr>
                  <m:e>
                    <m:r>
                      <m:t>θ</m:t>
                    </m:r>
                    <m:r>
                      <m:rPr>
                        <m:sty m:val="p"/>
                      </m:rPr>
                      <m:t>,</m:t>
                    </m:r>
                    <m:sSub>
                      <m:e>
                        <m:r>
                          <m:t>θ</m:t>
                        </m:r>
                      </m:e>
                      <m:sub>
                        <m:r>
                          <m:t>3</m:t>
                        </m:r>
                        <m:r>
                          <m:t>d</m:t>
                        </m:r>
                        <m:r>
                          <m:t>B</m:t>
                        </m:r>
                      </m:sub>
                    </m:sSub>
                  </m:e>
                </m:d>
                <m:r>
                  <m:rPr>
                    <m:sty m:val="p"/>
                  </m:rPr>
                  <m:t>=</m:t>
                </m:r>
                <m:r>
                  <m:t>2.07123</m:t>
                </m:r>
                <m:f>
                  <m:fPr>
                    <m:type m:val="bar"/>
                  </m:fPr>
                  <m:num>
                    <m:r>
                      <m:rPr>
                        <m:sty m:val="p"/>
                      </m:rPr>
                      <m:t>sin</m:t>
                    </m:r>
                    <m:r>
                      <m:t>θ</m:t>
                    </m:r>
                  </m:num>
                  <m:den>
                    <m:r>
                      <m:rPr>
                        <m:sty m:val="p"/>
                      </m:rPr>
                      <m:t>sin</m:t>
                    </m:r>
                    <m:d>
                      <m:dPr>
                        <m:begChr m:val="("/>
                        <m:sepChr m:val=""/>
                        <m:endChr m:val=")"/>
                        <m:grow/>
                      </m:dPr>
                      <m:e>
                        <m:sSub>
                          <m:e>
                            <m:r>
                              <m:t>θ</m:t>
                            </m:r>
                          </m:e>
                          <m:sub>
                            <m:r>
                              <m:t>3</m:t>
                            </m:r>
                            <m:r>
                              <m:t>d</m:t>
                            </m:r>
                            <m:r>
                              <m:t>B</m:t>
                            </m:r>
                          </m:sub>
                        </m:sSub>
                        <m:r>
                          <m:rPr>
                            <m:sty m:val="p"/>
                          </m:rPr>
                          <m:t>/</m:t>
                        </m:r>
                        <m:r>
                          <m:t>2</m:t>
                        </m:r>
                      </m:e>
                    </m:d>
                  </m:den>
                </m:f>
                <m:r>
                  <m:rPr>
                    <m:sty m:val="p"/>
                  </m:rPr>
                  <m:t>,</m:t>
                </m:r>
                <m:r>
                  <m:t>  </m:t>
                </m:r>
                <m:r>
                  <m:t>F</m:t>
                </m:r>
                <m:r>
                  <m:t>​</m:t>
                </m:r>
                <m:d>
                  <m:dPr>
                    <m:begChr m:val="("/>
                    <m:sepChr m:val=""/>
                    <m:endChr m:val=")"/>
                    <m:grow/>
                  </m:dPr>
                  <m:e>
                    <m:r>
                      <m:t>θ</m:t>
                    </m:r>
                    <m:r>
                      <m:rPr>
                        <m:sty m:val="p"/>
                      </m:rPr>
                      <m:t>,</m:t>
                    </m:r>
                    <m:sSub>
                      <m:e>
                        <m:r>
                          <m:t>θ</m:t>
                        </m:r>
                      </m:e>
                      <m:sub>
                        <m:r>
                          <m:t>3</m:t>
                        </m:r>
                        <m:r>
                          <m:t>d</m:t>
                        </m:r>
                        <m:r>
                          <m:t>B</m:t>
                        </m:r>
                      </m:sub>
                    </m:sSub>
                  </m:e>
                </m:d>
                <m:r>
                  <m:rPr>
                    <m:sty m:val="p"/>
                  </m:rPr>
                  <m:t>=</m:t>
                </m:r>
                <m:sSup>
                  <m:e>
                    <m:d>
                      <m:dPr>
                        <m:begChr m:val="["/>
                        <m:sepChr m:val=""/>
                        <m:endChr m:val="]"/>
                        <m:grow/>
                      </m:dPr>
                      <m:e>
                        <m:f>
                          <m:fPr>
                            <m:type m:val="bar"/>
                          </m:fPr>
                          <m:num>
                            <m:sSub>
                              <m:e>
                                <m:r>
                                  <m:t>J</m:t>
                                </m:r>
                              </m:e>
                              <m:sub>
                                <m:r>
                                  <m:t>1</m:t>
                                </m:r>
                              </m:sub>
                            </m:sSub>
                            <m:r>
                              <m:t>​</m:t>
                            </m:r>
                            <m:d>
                              <m:dPr>
                                <m:begChr m:val="("/>
                                <m:sepChr m:val=""/>
                                <m:endChr m:val=")"/>
                                <m:grow/>
                              </m:dPr>
                              <m:e>
                                <m:r>
                                  <m:t>μ</m:t>
                                </m:r>
                                <m:r>
                                  <m:t>​</m:t>
                                </m:r>
                                <m:d>
                                  <m:dPr>
                                    <m:begChr m:val="("/>
                                    <m:sepChr m:val=""/>
                                    <m:endChr m:val=")"/>
                                    <m:grow/>
                                  </m:dPr>
                                  <m:e>
                                    <m:r>
                                      <m:t>θ</m:t>
                                    </m:r>
                                    <m:r>
                                      <m:rPr>
                                        <m:sty m:val="p"/>
                                      </m:rPr>
                                      <m:t>,</m:t>
                                    </m:r>
                                    <m:sSub>
                                      <m:e>
                                        <m:r>
                                          <m:t>θ</m:t>
                                        </m:r>
                                      </m:e>
                                      <m:sub>
                                        <m:r>
                                          <m:t>3</m:t>
                                        </m:r>
                                        <m:r>
                                          <m:t>d</m:t>
                                        </m:r>
                                        <m:r>
                                          <m:t>B</m:t>
                                        </m:r>
                                      </m:sub>
                                    </m:sSub>
                                  </m:e>
                                </m:d>
                              </m:e>
                            </m:d>
                          </m:num>
                          <m:den>
                            <m:r>
                              <m:t>2</m:t>
                            </m:r>
                            <m:r>
                              <m:t>μ</m:t>
                            </m:r>
                            <m:r>
                              <m:t>​</m:t>
                            </m:r>
                            <m:d>
                              <m:dPr>
                                <m:begChr m:val="("/>
                                <m:sepChr m:val=""/>
                                <m:endChr m:val=")"/>
                                <m:grow/>
                              </m:dPr>
                              <m:e>
                                <m:r>
                                  <m:t>θ</m:t>
                                </m:r>
                                <m:r>
                                  <m:rPr>
                                    <m:sty m:val="p"/>
                                  </m:rPr>
                                  <m:t>,</m:t>
                                </m:r>
                                <m:sSub>
                                  <m:e>
                                    <m:r>
                                      <m:t>θ</m:t>
                                    </m:r>
                                  </m:e>
                                  <m:sub>
                                    <m:r>
                                      <m:t>3</m:t>
                                    </m:r>
                                    <m:r>
                                      <m:t>d</m:t>
                                    </m:r>
                                    <m:r>
                                      <m:t>B</m:t>
                                    </m:r>
                                  </m:sub>
                                </m:sSub>
                              </m:e>
                            </m:d>
                          </m:den>
                        </m:f>
                        <m:r>
                          <m:rPr>
                            <m:sty m:val="p"/>
                          </m:rPr>
                          <m:t>+</m:t>
                        </m:r>
                        <m:f>
                          <m:fPr>
                            <m:type m:val="bar"/>
                          </m:fPr>
                          <m:num>
                            <m:r>
                              <m:t>36</m:t>
                            </m:r>
                            <m:sSub>
                              <m:e>
                                <m:r>
                                  <m:t>J</m:t>
                                </m:r>
                              </m:e>
                              <m:sub>
                                <m:r>
                                  <m:t>3</m:t>
                                </m:r>
                              </m:sub>
                            </m:sSub>
                            <m:r>
                              <m:t>​</m:t>
                            </m:r>
                            <m:d>
                              <m:dPr>
                                <m:begChr m:val="("/>
                                <m:sepChr m:val=""/>
                                <m:endChr m:val=")"/>
                                <m:grow/>
                              </m:dPr>
                              <m:e>
                                <m:r>
                                  <m:t>μ</m:t>
                                </m:r>
                                <m:r>
                                  <m:t>​</m:t>
                                </m:r>
                                <m:d>
                                  <m:dPr>
                                    <m:begChr m:val="("/>
                                    <m:sepChr m:val=""/>
                                    <m:endChr m:val=")"/>
                                    <m:grow/>
                                  </m:dPr>
                                  <m:e>
                                    <m:r>
                                      <m:t>θ</m:t>
                                    </m:r>
                                    <m:r>
                                      <m:rPr>
                                        <m:sty m:val="p"/>
                                      </m:rPr>
                                      <m:t>,</m:t>
                                    </m:r>
                                    <m:sSub>
                                      <m:e>
                                        <m:r>
                                          <m:t>θ</m:t>
                                        </m:r>
                                      </m:e>
                                      <m:sub>
                                        <m:r>
                                          <m:t>3</m:t>
                                        </m:r>
                                        <m:r>
                                          <m:t>d</m:t>
                                        </m:r>
                                        <m:r>
                                          <m:t>B</m:t>
                                        </m:r>
                                      </m:sub>
                                    </m:sSub>
                                  </m:e>
                                </m:d>
                              </m:e>
                            </m:d>
                          </m:num>
                          <m:den>
                            <m:sSup>
                              <m:e>
                                <m:d>
                                  <m:dPr>
                                    <m:begChr m:val="["/>
                                    <m:sepChr m:val=""/>
                                    <m:endChr m:val="]"/>
                                    <m:grow/>
                                  </m:dPr>
                                  <m:e>
                                    <m:r>
                                      <m:t>μ</m:t>
                                    </m:r>
                                    <m:r>
                                      <m:t>​</m:t>
                                    </m:r>
                                    <m:d>
                                      <m:dPr>
                                        <m:begChr m:val="("/>
                                        <m:sepChr m:val=""/>
                                        <m:endChr m:val=")"/>
                                        <m:grow/>
                                      </m:dPr>
                                      <m:e>
                                        <m:r>
                                          <m:t>θ</m:t>
                                        </m:r>
                                        <m:r>
                                          <m:rPr>
                                            <m:sty m:val="p"/>
                                          </m:rPr>
                                          <m:t>,</m:t>
                                        </m:r>
                                        <m:sSub>
                                          <m:e>
                                            <m:r>
                                              <m:t>θ</m:t>
                                            </m:r>
                                          </m:e>
                                          <m:sub>
                                            <m:r>
                                              <m:t>3</m:t>
                                            </m:r>
                                            <m:r>
                                              <m:t>d</m:t>
                                            </m:r>
                                            <m:r>
                                              <m:t>B</m:t>
                                            </m:r>
                                          </m:sub>
                                        </m:sSub>
                                      </m:e>
                                    </m:d>
                                  </m:e>
                                </m:d>
                              </m:e>
                              <m:sup>
                                <m:r>
                                  <m:t>3</m:t>
                                </m:r>
                              </m:sup>
                            </m:sSup>
                          </m:den>
                        </m:f>
                      </m:e>
                    </m:d>
                  </m:e>
                  <m:sup>
                    <m:r>
                      <m:t>2</m:t>
                    </m:r>
                  </m:sup>
                </m:sSup>
                <m:r>
                  <m:rPr>
                    <m:sty m:val="p"/>
                  </m:rPr>
                  <m:t>.</m:t>
                </m:r>
              </m:e>
              <m:e/>
              <m:e>
                <m:r>
                  <m:rPr>
                    <m:nor/>
                    <m:sty m:val="p"/>
                  </m:rPr>
                  <m:t>(3.9)</m:t>
                </m:r>
              </m:e>
            </m:mr>
          </m:m>
        </m:oMath>
      </m:oMathPara>
    </w:p>
    <w:p>
      <w:pPr>
        <w:pStyle w:val="FirstParagraph"/>
      </w:pPr>
      <w:r>
        <w:t xml:space="preserve">Here</w:t>
      </w:r>
      <w:r>
        <w:t xml:space="preserve"> </w:t>
      </w:r>
      <m:oMath>
        <m:sSub>
          <m:e>
            <m:r>
              <m:t>J</m:t>
            </m:r>
          </m:e>
          <m:sub>
            <m:r>
              <m:t>1</m:t>
            </m:r>
          </m:sub>
        </m:sSub>
        <m:r>
          <m:rPr>
            <m:sty m:val="p"/>
          </m:rPr>
          <m:t>(</m:t>
        </m:r>
        <m:r>
          <m:rPr>
            <m:sty m:val="p"/>
          </m:rPr>
          <m:t>⋅</m:t>
        </m:r>
        <m:r>
          <m:rPr>
            <m:sty m:val="p"/>
          </m:rPr>
          <m:t>)</m:t>
        </m:r>
      </m:oMath>
      <w:r>
        <w:t xml:space="preserve"> </w:t>
      </w:r>
      <w:r>
        <w:t xml:space="preserve">and</w:t>
      </w:r>
      <w:r>
        <w:t xml:space="preserve"> </w:t>
      </w:r>
      <m:oMath>
        <m:sSub>
          <m:e>
            <m:r>
              <m:t>J</m:t>
            </m:r>
          </m:e>
          <m:sub>
            <m:r>
              <m:t>3</m:t>
            </m:r>
          </m:sub>
        </m:sSub>
        <m:r>
          <m:rPr>
            <m:sty m:val="p"/>
          </m:rPr>
          <m:t>(</m:t>
        </m:r>
        <m:r>
          <m:rPr>
            <m:sty m:val="p"/>
          </m:rPr>
          <m:t>⋅</m:t>
        </m:r>
        <m:r>
          <m:rPr>
            <m:sty m:val="p"/>
          </m:rPr>
          <m:t>)</m:t>
        </m:r>
      </m:oMath>
      <w:r>
        <w:t xml:space="preserve"> </w:t>
      </w:r>
      <w:r>
        <w:t xml:space="preserve">are the Bessel functions of the first kind of orders 1 and 3, and</w:t>
      </w:r>
      <w:r>
        <w:t xml:space="preserve"> </w:t>
      </w:r>
      <m:oMath>
        <m:r>
          <m:t>2.07123</m:t>
        </m:r>
      </m:oMath>
      <w:r>
        <w:t xml:space="preserve"> </w:t>
      </w:r>
      <w:r>
        <w:t xml:space="preserve">is that equation’s fixed angle argument, the same value that appears in other multibeam-satellite work.</w:t>
      </w:r>
      <w:r>
        <w:t xml:space="preserve"> </w:t>
      </w:r>
      <m:oMath>
        <m:r>
          <m:t>F</m:t>
        </m:r>
      </m:oMath>
      <w:r>
        <w:t xml:space="preserve"> </w:t>
      </w:r>
      <w:r>
        <w:t xml:space="preserve">is naturally unity at</w:t>
      </w:r>
      <w:r>
        <w:t xml:space="preserve"> </w:t>
      </w:r>
      <m:oMath>
        <m:r>
          <m:t>θ</m:t>
        </m:r>
        <m:r>
          <m:rPr>
            <m:sty m:val="p"/>
          </m:rPr>
          <m:t>=</m:t>
        </m:r>
        <m:r>
          <m:t>0</m:t>
        </m:r>
      </m:oMath>
      <w:r>
        <w:t xml:space="preserve"> </w:t>
      </w:r>
      <w:r>
        <w:t xml:space="preserve">(</w:t>
      </w:r>
      <m:oMath>
        <m:r>
          <m:t>1</m:t>
        </m:r>
        <m:r>
          <m:rPr>
            <m:sty m:val="p"/>
          </m:rPr>
          <m:t>/</m:t>
        </m:r>
        <m:r>
          <m:t>4</m:t>
        </m:r>
        <m:r>
          <m:rPr>
            <m:sty m:val="p"/>
          </m:rPr>
          <m:t>+</m:t>
        </m:r>
        <m:r>
          <m:t>3</m:t>
        </m:r>
        <m:r>
          <m:rPr>
            <m:sty m:val="p"/>
          </m:rPr>
          <m:t>/</m:t>
        </m:r>
        <m:r>
          <m:t>4</m:t>
        </m:r>
      </m:oMath>
      <w:r>
        <w:t xml:space="preserve">), so no extra boresight normalization constant is required, however</w:t>
      </w:r>
      <w:r>
        <w:t xml:space="preserve"> </w:t>
      </w:r>
      <m:oMath>
        <m:sSub>
          <m:e>
            <m:r>
              <m:t>J</m:t>
            </m:r>
          </m:e>
          <m:sub>
            <m:r>
              <m:t>1</m:t>
            </m:r>
          </m:sub>
        </m:sSub>
        <m:r>
          <m:rPr>
            <m:sty m:val="p"/>
          </m:rPr>
          <m:t>(</m:t>
        </m:r>
        <m:r>
          <m:t>μ</m:t>
        </m:r>
        <m:r>
          <m:rPr>
            <m:sty m:val="p"/>
          </m:rPr>
          <m:t>)</m:t>
        </m:r>
        <m:r>
          <m:rPr>
            <m:sty m:val="p"/>
          </m:rPr>
          <m:t>/</m:t>
        </m:r>
        <m:r>
          <m:rPr>
            <m:sty m:val="p"/>
          </m:rPr>
          <m:t>(</m:t>
        </m:r>
        <m:r>
          <m:t>2</m:t>
        </m:r>
        <m:r>
          <m:t>μ</m:t>
        </m:r>
        <m:r>
          <m:rPr>
            <m:sty m:val="p"/>
          </m:rPr>
          <m:t>)</m:t>
        </m:r>
      </m:oMath>
      <w:r>
        <w:t xml:space="preserve"> </w:t>
      </w:r>
      <w:r>
        <w:t xml:space="preserve">and</w:t>
      </w:r>
      <w:r>
        <w:t xml:space="preserve"> </w:t>
      </w:r>
      <m:oMath>
        <m:r>
          <m:t>36</m:t>
        </m:r>
        <m:sSub>
          <m:e>
            <m:r>
              <m:t>J</m:t>
            </m:r>
          </m:e>
          <m:sub>
            <m:r>
              <m:t>3</m:t>
            </m:r>
          </m:sub>
        </m:sSub>
        <m:r>
          <m:rPr>
            <m:sty m:val="p"/>
          </m:rPr>
          <m:t>(</m:t>
        </m:r>
        <m:r>
          <m:t>μ</m:t>
        </m:r>
        <m:r>
          <m:rPr>
            <m:sty m:val="p"/>
          </m:rPr>
          <m:t>)</m:t>
        </m:r>
        <m:r>
          <m:rPr>
            <m:sty m:val="p"/>
          </m:rPr>
          <m:t>/</m:t>
        </m:r>
        <m:sSup>
          <m:e>
            <m:r>
              <m:t>μ</m:t>
            </m:r>
          </m:e>
          <m:sup>
            <m:r>
              <m:t>3</m:t>
            </m:r>
          </m:sup>
        </m:sSup>
      </m:oMath>
      <w:r>
        <w:t xml:space="preserve"> </w:t>
      </w:r>
      <w:r>
        <w:t xml:space="preserve">are</w:t>
      </w:r>
      <w:r>
        <w:t xml:space="preserve"> </w:t>
      </w:r>
      <m:oMath>
        <m:r>
          <m:t>0</m:t>
        </m:r>
        <m:r>
          <m:rPr>
            <m:sty m:val="p"/>
          </m:rPr>
          <m:t>/</m:t>
        </m:r>
        <m:r>
          <m:t>0</m:t>
        </m:r>
      </m:oMath>
      <w:r>
        <w:t xml:space="preserve"> </w:t>
      </w:r>
      <w:r>
        <w:t xml:space="preserve">at</w:t>
      </w:r>
      <w:r>
        <w:t xml:space="preserve"> </w:t>
      </w:r>
      <m:oMath>
        <m:r>
          <m:t>μ</m:t>
        </m:r>
        <m:r>
          <m:rPr>
            <m:sty m:val="p"/>
          </m:rPr>
          <m:t>=</m:t>
        </m:r>
        <m:r>
          <m:t>0</m:t>
        </m:r>
      </m:oMath>
      <w:r>
        <w:t xml:space="preserve">, so the limit is taken directly whenever</w:t>
      </w:r>
      <w:r>
        <w:t xml:space="preserve"> </w:t>
      </w:r>
      <m:oMath>
        <m:r>
          <m:rPr>
            <m:sty m:val="p"/>
          </m:rPr>
          <m:t>|</m:t>
        </m:r>
        <m:r>
          <m:t>μ</m:t>
        </m:r>
        <m:r>
          <m:rPr>
            <m:sty m:val="p"/>
          </m:rPr>
          <m:t>|</m:t>
        </m:r>
        <m:r>
          <m:rPr>
            <m:sty m:val="p"/>
          </m:rPr>
          <m:t>&lt;</m:t>
        </m:r>
        <m:sSub>
          <m:e>
            <m:r>
              <m:t>ϵ</m:t>
            </m:r>
          </m:e>
          <m:sub>
            <m:r>
              <m:t>μ</m:t>
            </m:r>
          </m:sub>
        </m:sSub>
      </m:oMath>
      <w:r>
        <w:t xml:space="preserve">, with</w:t>
      </w:r>
      <w:r>
        <w:t xml:space="preserve"> </w:t>
      </w:r>
      <m:oMath>
        <m:sSub>
          <m:e>
            <m:r>
              <m:t>ϵ</m:t>
            </m:r>
          </m:e>
          <m:sub>
            <m:r>
              <m:t>μ</m:t>
            </m:r>
          </m:sub>
        </m:sSub>
      </m:oMath>
      <w:r>
        <w:t xml:space="preserve"> </w:t>
      </w:r>
      <w:r>
        <w:t xml:space="preserve">given in Section 5.1.</w:t>
      </w:r>
      <w:r>
        <w:t xml:space="preserve"> </w:t>
      </w:r>
      <m:oMath>
        <m:sSub>
          <m:e>
            <m:r>
              <m:t>θ</m:t>
            </m:r>
          </m:e>
          <m:sub>
            <m:r>
              <m:t>3</m:t>
            </m:r>
            <m:r>
              <m:t>d</m:t>
            </m:r>
            <m:r>
              <m:t>B</m:t>
            </m:r>
          </m:sub>
        </m:sSub>
      </m:oMath>
      <w:r>
        <w:t xml:space="preserve"> </w:t>
      </w:r>
      <w:r>
        <w:t xml:space="preserve">is a fixed antenna parameter, but it appears on the right-hand side of the definition of</w:t>
      </w:r>
      <w:r>
        <w:t xml:space="preserve"> </w:t>
      </w:r>
      <m:oMath>
        <m:r>
          <m:t>μ</m:t>
        </m:r>
      </m:oMath>
      <w:r>
        <w:t xml:space="preserve"> </w:t>
      </w:r>
      <w:r>
        <w:t xml:space="preserve">and, through</w:t>
      </w:r>
      <w:r>
        <w:t xml:space="preserve"> </w:t>
      </w:r>
      <m:oMath>
        <m:r>
          <m:t>μ</m:t>
        </m:r>
      </m:oMath>
      <w:r>
        <w:t xml:space="preserve">, sets the shape of</w:t>
      </w:r>
      <w:r>
        <w:t xml:space="preserve"> </w:t>
      </w:r>
      <m:oMath>
        <m:r>
          <m:t>F</m:t>
        </m:r>
      </m:oMath>
      <w:r>
        <w:t xml:space="preserve"> </w:t>
      </w:r>
      <w:r>
        <w:t xml:space="preserve">and</w:t>
      </w:r>
      <w:r>
        <w:t xml:space="preserve"> </w:t>
      </w:r>
      <m:oMath>
        <m:sSup>
          <m:e>
            <m:r>
              <m:t>G</m:t>
            </m:r>
          </m:e>
          <m:sup>
            <m:r>
              <m:t>T</m:t>
            </m:r>
          </m:sup>
        </m:sSup>
      </m:oMath>
      <w:r>
        <w:t xml:space="preserve">, it is therefore listed as an argument of all three, so that the left-hand side of every definition covers the quantities that appear on its right.</w:t>
      </w:r>
      <w:r>
        <w:t xml:space="preserve"> </w:t>
      </w:r>
      <m:oMath>
        <m:sSub>
          <m:e>
            <m:r>
              <m:t>G</m:t>
            </m:r>
          </m:e>
          <m:sub>
            <m:r>
              <m:t>0</m:t>
            </m:r>
          </m:sub>
        </m:sSub>
      </m:oMath>
      <w:r>
        <w:t xml:space="preserve"> </w:t>
      </w:r>
      <w:r>
        <w:t xml:space="preserve">is different: it is a multiplicative scale constant that does not change the shape of the pattern and is therefore not an argument. From Eq. (3.10) onward the same function is applied at a specific link’s off-axis angle, so it is written with the fixed parameter explicitly as</w:t>
      </w:r>
      <w:r>
        <w:t xml:space="preserve"> </w:t>
      </w:r>
      <m:oMath>
        <m:sSup>
          <m:e>
            <m:r>
              <m:t>G</m:t>
            </m:r>
          </m:e>
          <m:sup>
            <m:r>
              <m:t>T</m:t>
            </m:r>
          </m:sup>
        </m:sSup>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t xml:space="preserve">. This layer does not introduce a three-index gain variable and does not add a pattern selector.</w:t>
      </w:r>
    </w:p>
    <w:p>
      <w:pPr>
        <w:pStyle w:val="BodyText"/>
      </w:pPr>
      <w:r>
        <w:rPr>
          <w:rFonts w:hint="eastAsia"/>
        </w:rPr>
        <w:t xml:space="preserve">其中</w:t>
      </w:r>
      <w:r>
        <w:t xml:space="preserve"> </w:t>
      </w:r>
      <m:oMath>
        <m:sSub>
          <m:e>
            <m:r>
              <m:t>J</m:t>
            </m:r>
          </m:e>
          <m:sub>
            <m:r>
              <m:t>1</m:t>
            </m:r>
          </m:sub>
        </m:sSub>
        <m:r>
          <m:rPr>
            <m:sty m:val="p"/>
          </m:rPr>
          <m:t>(</m:t>
        </m:r>
        <m:r>
          <m:rPr>
            <m:sty m:val="p"/>
          </m:rPr>
          <m:t>⋅</m:t>
        </m:r>
        <m:r>
          <m:rPr>
            <m:sty m:val="p"/>
          </m:rPr>
          <m:t>)</m:t>
        </m:r>
      </m:oMath>
      <w:r>
        <w:t xml:space="preserve"> </w:t>
      </w:r>
      <w:r>
        <w:rPr>
          <w:rFonts w:hint="eastAsia"/>
        </w:rPr>
        <w:t xml:space="preserve">與</w:t>
      </w:r>
      <w:r>
        <w:t xml:space="preserve"> </w:t>
      </w:r>
      <m:oMath>
        <m:sSub>
          <m:e>
            <m:r>
              <m:t>J</m:t>
            </m:r>
          </m:e>
          <m:sub>
            <m:r>
              <m:t>3</m:t>
            </m:r>
          </m:sub>
        </m:sSub>
        <m:r>
          <m:rPr>
            <m:sty m:val="p"/>
          </m:rPr>
          <m:t>(</m:t>
        </m:r>
        <m:r>
          <m:rPr>
            <m:sty m:val="p"/>
          </m:rPr>
          <m:t>⋅</m:t>
        </m:r>
        <m:r>
          <m:rPr>
            <m:sty m:val="p"/>
          </m:rPr>
          <m:t>)</m:t>
        </m:r>
      </m:oMath>
      <w:r>
        <w:t xml:space="preserve"> </w:t>
      </w:r>
      <w:r>
        <w:rPr>
          <w:rFonts w:hint="eastAsia"/>
        </w:rPr>
        <w:t xml:space="preserve">分別為第一類貝索函數的一階與三階，</w:t>
      </w:r>
      <m:oMath>
        <m:r>
          <m:t>2.07123</m:t>
        </m:r>
      </m:oMath>
      <w:r>
        <w:t xml:space="preserve"> </w:t>
      </w:r>
      <w:r>
        <w:rPr>
          <w:rFonts w:hint="eastAsia"/>
        </w:rPr>
        <w:t xml:space="preserve">是該式的固定角度參數，同一數值亦見於其他多波束衛星文獻；</w:t>
      </w:r>
      <m:oMath>
        <m:r>
          <m:t>F</m:t>
        </m:r>
      </m:oMath>
      <w:r>
        <w:t xml:space="preserve"> </w:t>
      </w:r>
      <w:r>
        <w:rPr>
          <w:rFonts w:hint="eastAsia"/>
        </w:rPr>
        <w:t xml:space="preserve">在</w:t>
      </w:r>
      <w:r>
        <w:t xml:space="preserve"> </w:t>
      </w:r>
      <m:oMath>
        <m:r>
          <m:t>θ</m:t>
        </m:r>
        <m:r>
          <m:rPr>
            <m:sty m:val="p"/>
          </m:rPr>
          <m:t>=</m:t>
        </m:r>
        <m:r>
          <m:t>0</m:t>
        </m:r>
      </m:oMath>
      <w:r>
        <w:t xml:space="preserve"> </w:t>
      </w:r>
      <w:r>
        <w:rPr>
          <w:rFonts w:hint="eastAsia"/>
        </w:rPr>
        <w:t xml:space="preserve">自然等於</w:t>
      </w:r>
      <w:r>
        <w:t xml:space="preserve"> </w:t>
      </w:r>
      <w:r>
        <w:rPr>
          <w:rFonts w:hint="eastAsia"/>
        </w:rPr>
        <w:t xml:space="preserve">1（</w:t>
      </w:r>
      <m:oMath>
        <m:r>
          <m:t>1</m:t>
        </m:r>
        <m:r>
          <m:rPr>
            <m:sty m:val="p"/>
          </m:rPr>
          <m:t>/</m:t>
        </m:r>
        <m:r>
          <m:t>4</m:t>
        </m:r>
        <m:r>
          <m:rPr>
            <m:sty m:val="p"/>
          </m:rPr>
          <m:t>+</m:t>
        </m:r>
        <m:r>
          <m:t>3</m:t>
        </m:r>
        <m:r>
          <m:rPr>
            <m:sty m:val="p"/>
          </m:rPr>
          <m:t>/</m:t>
        </m:r>
        <m:r>
          <m:t>4</m:t>
        </m:r>
      </m:oMath>
      <w:r>
        <w:rPr>
          <w:rFonts w:hint="eastAsia"/>
        </w:rPr>
        <w:t xml:space="preserve">），因此不需要額外的</w:t>
      </w:r>
      <w:r>
        <w:t xml:space="preserve"> boresight </w:t>
      </w:r>
      <w:r>
        <w:rPr>
          <w:rFonts w:hint="eastAsia"/>
        </w:rPr>
        <w:t xml:space="preserve">正規化常數；但</w:t>
      </w:r>
      <w:r>
        <w:t xml:space="preserve"> </w:t>
      </w:r>
      <m:oMath>
        <m:sSub>
          <m:e>
            <m:r>
              <m:t>J</m:t>
            </m:r>
          </m:e>
          <m:sub>
            <m:r>
              <m:t>1</m:t>
            </m:r>
          </m:sub>
        </m:sSub>
        <m:r>
          <m:rPr>
            <m:sty m:val="p"/>
          </m:rPr>
          <m:t>(</m:t>
        </m:r>
        <m:r>
          <m:t>μ</m:t>
        </m:r>
        <m:r>
          <m:rPr>
            <m:sty m:val="p"/>
          </m:rPr>
          <m:t>)</m:t>
        </m:r>
        <m:r>
          <m:rPr>
            <m:sty m:val="p"/>
          </m:rPr>
          <m:t>/</m:t>
        </m:r>
        <m:r>
          <m:rPr>
            <m:sty m:val="p"/>
          </m:rPr>
          <m:t>(</m:t>
        </m:r>
        <m:r>
          <m:t>2</m:t>
        </m:r>
        <m:r>
          <m:t>μ</m:t>
        </m:r>
        <m:r>
          <m:rPr>
            <m:sty m:val="p"/>
          </m:rPr>
          <m:t>)</m:t>
        </m:r>
      </m:oMath>
      <w:r>
        <w:t xml:space="preserve"> </w:t>
      </w:r>
      <w:r>
        <w:rPr>
          <w:rFonts w:hint="eastAsia"/>
        </w:rPr>
        <w:t xml:space="preserve">與</w:t>
      </w:r>
      <w:r>
        <w:t xml:space="preserve"> </w:t>
      </w:r>
      <m:oMath>
        <m:r>
          <m:t>36</m:t>
        </m:r>
        <m:sSub>
          <m:e>
            <m:r>
              <m:t>J</m:t>
            </m:r>
          </m:e>
          <m:sub>
            <m:r>
              <m:t>3</m:t>
            </m:r>
          </m:sub>
        </m:sSub>
        <m:r>
          <m:rPr>
            <m:sty m:val="p"/>
          </m:rPr>
          <m:t>(</m:t>
        </m:r>
        <m:r>
          <m:t>μ</m:t>
        </m:r>
        <m:r>
          <m:rPr>
            <m:sty m:val="p"/>
          </m:rPr>
          <m:t>)</m:t>
        </m:r>
        <m:r>
          <m:rPr>
            <m:sty m:val="p"/>
          </m:rPr>
          <m:t>/</m:t>
        </m:r>
        <m:sSup>
          <m:e>
            <m:r>
              <m:t>μ</m:t>
            </m:r>
          </m:e>
          <m:sup>
            <m:r>
              <m:t>3</m:t>
            </m:r>
          </m:sup>
        </m:sSup>
      </m:oMath>
      <w:r>
        <w:t xml:space="preserve"> </w:t>
      </w:r>
      <w:r>
        <w:rPr>
          <w:rFonts w:hint="eastAsia"/>
        </w:rPr>
        <w:t xml:space="preserve">在</w:t>
      </w:r>
      <w:r>
        <w:t xml:space="preserve"> </w:t>
      </w:r>
      <m:oMath>
        <m:r>
          <m:t>μ</m:t>
        </m:r>
        <m:r>
          <m:rPr>
            <m:sty m:val="p"/>
          </m:rPr>
          <m:t>=</m:t>
        </m:r>
        <m:r>
          <m:t>0</m:t>
        </m:r>
      </m:oMath>
      <w:r>
        <w:t xml:space="preserve"> </w:t>
      </w:r>
      <w:r>
        <w:rPr>
          <w:rFonts w:hint="eastAsia"/>
        </w:rPr>
        <w:t xml:space="preserve">是</w:t>
      </w:r>
      <w:r>
        <w:t xml:space="preserve"> </w:t>
      </w:r>
      <m:oMath>
        <m:r>
          <m:t>0</m:t>
        </m:r>
        <m:r>
          <m:rPr>
            <m:sty m:val="p"/>
          </m:rPr>
          <m:t>/</m:t>
        </m:r>
        <m:r>
          <m:t>0</m:t>
        </m:r>
      </m:oMath>
      <w:r>
        <w:rPr>
          <w:rFonts w:hint="eastAsia"/>
        </w:rPr>
        <w:t xml:space="preserve">，數值上以</w:t>
      </w:r>
      <w:r>
        <w:t xml:space="preserve"> </w:t>
      </w:r>
      <m:oMath>
        <m:r>
          <m:rPr>
            <m:sty m:val="p"/>
          </m:rPr>
          <m:t>|</m:t>
        </m:r>
        <m:r>
          <m:t>μ</m:t>
        </m:r>
        <m:r>
          <m:rPr>
            <m:sty m:val="p"/>
          </m:rPr>
          <m:t>|</m:t>
        </m:r>
        <m:r>
          <m:rPr>
            <m:sty m:val="p"/>
          </m:rPr>
          <m:t>&lt;</m:t>
        </m:r>
        <m:sSub>
          <m:e>
            <m:r>
              <m:t>ϵ</m:t>
            </m:r>
          </m:e>
          <m:sub>
            <m:r>
              <m:t>μ</m:t>
            </m:r>
          </m:sub>
        </m:sSub>
      </m:oMath>
      <w:r>
        <w:t xml:space="preserve"> </w:t>
      </w:r>
      <w:r>
        <w:rPr>
          <w:rFonts w:hint="eastAsia"/>
        </w:rPr>
        <w:t xml:space="preserve">時直接取該極限值處理，</w:t>
      </w:r>
      <m:oMath>
        <m:sSub>
          <m:e>
            <m:r>
              <m:t>ϵ</m:t>
            </m:r>
          </m:e>
          <m:sub>
            <m:r>
              <m:t>μ</m:t>
            </m:r>
          </m:sub>
        </m:sSub>
      </m:oMath>
      <w:r>
        <w:t xml:space="preserve"> </w:t>
      </w:r>
      <w:r>
        <w:rPr>
          <w:rFonts w:hint="eastAsia"/>
        </w:rPr>
        <w:t xml:space="preserve">的設定列於第</w:t>
      </w:r>
      <w:r>
        <w:t xml:space="preserve"> 5.1 </w:t>
      </w:r>
      <w:r>
        <w:rPr>
          <w:rFonts w:hint="eastAsia"/>
        </w:rPr>
        <w:t xml:space="preserve">節。</w:t>
      </w:r>
      <m:oMath>
        <m:sSub>
          <m:e>
            <m:r>
              <m:t>θ</m:t>
            </m:r>
          </m:e>
          <m:sub>
            <m:r>
              <m:t>3</m:t>
            </m:r>
            <m:r>
              <m:t>d</m:t>
            </m:r>
            <m:r>
              <m:t>B</m:t>
            </m:r>
          </m:sub>
        </m:sSub>
      </m:oMath>
      <w:r>
        <w:t xml:space="preserve"> </w:t>
      </w:r>
      <w:r>
        <w:rPr>
          <w:rFonts w:hint="eastAsia"/>
        </w:rPr>
        <w:t xml:space="preserve">雖是固定的天線參數，但它出現在</w:t>
      </w:r>
      <w:r>
        <w:t xml:space="preserve"> </w:t>
      </w:r>
      <m:oMath>
        <m:r>
          <m:t>μ</m:t>
        </m:r>
      </m:oMath>
      <w:r>
        <w:t xml:space="preserve"> </w:t>
      </w:r>
      <w:r>
        <w:rPr>
          <w:rFonts w:hint="eastAsia"/>
        </w:rPr>
        <w:t xml:space="preserve">定義式的右側，並經由</w:t>
      </w:r>
      <w:r>
        <w:t xml:space="preserve"> </w:t>
      </w:r>
      <m:oMath>
        <m:r>
          <m:t>μ</m:t>
        </m:r>
      </m:oMath>
      <w:r>
        <w:t xml:space="preserve"> </w:t>
      </w:r>
      <w:r>
        <w:rPr>
          <w:rFonts w:hint="eastAsia"/>
        </w:rPr>
        <w:t xml:space="preserve">決定</w:t>
      </w:r>
      <w:r>
        <w:t xml:space="preserve"> </w:t>
      </w:r>
      <m:oMath>
        <m:r>
          <m:t>F</m:t>
        </m:r>
      </m:oMath>
      <w:r>
        <w:t xml:space="preserve"> </w:t>
      </w:r>
      <w:r>
        <w:rPr>
          <w:rFonts w:hint="eastAsia"/>
        </w:rPr>
        <w:t xml:space="preserve">與</w:t>
      </w:r>
      <w:r>
        <w:t xml:space="preserve"> </w:t>
      </w:r>
      <m:oMath>
        <m:sSup>
          <m:e>
            <m:r>
              <m:t>G</m:t>
            </m:r>
          </m:e>
          <m:sup>
            <m:r>
              <m:t>T</m:t>
            </m:r>
          </m:sup>
        </m:sSup>
      </m:oMath>
      <w:r>
        <w:t xml:space="preserve"> </w:t>
      </w:r>
      <w:r>
        <w:rPr>
          <w:rFonts w:hint="eastAsia"/>
        </w:rPr>
        <w:t xml:space="preserve">的形狀，因此列為三者的引數：每一條定義式的等號左側都必須涵蓋右側出現的量。</w:t>
      </w:r>
      <m:oMath>
        <m:sSub>
          <m:e>
            <m:r>
              <m:t>G</m:t>
            </m:r>
          </m:e>
          <m:sub>
            <m:r>
              <m:t>0</m:t>
            </m:r>
          </m:sub>
        </m:sSub>
      </m:oMath>
      <w:r>
        <w:t xml:space="preserve"> </w:t>
      </w:r>
      <w:r>
        <w:rPr>
          <w:rFonts w:hint="eastAsia"/>
        </w:rPr>
        <w:t xml:space="preserve">不同，它只是乘性的尺度常數，不改變型樣形狀，故不列入引數。式</w:t>
      </w:r>
      <w:r>
        <w:t xml:space="preserve"> (3.10) </w:t>
      </w:r>
      <w:r>
        <w:rPr>
          <w:rFonts w:hint="eastAsia"/>
        </w:rPr>
        <w:t xml:space="preserve">之後的公式在特定鏈路的偏軸角上套用同一個函數，並明寫固定參數為</w:t>
      </w:r>
      <w:r>
        <w:t xml:space="preserve"> </w:t>
      </w:r>
      <m:oMath>
        <m:sSup>
          <m:e>
            <m:r>
              <m:t>G</m:t>
            </m:r>
          </m:e>
          <m:sup>
            <m:r>
              <m:t>T</m:t>
            </m:r>
          </m:sup>
        </m:sSup>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rPr>
          <w:rFonts w:hint="eastAsia"/>
        </w:rPr>
        <w:t xml:space="preserve">。這一層不引入帶三下標的增益變數，也不設型樣選擇器。</w:t>
      </w:r>
    </w:p>
    <w:p>
      <w:pPr>
        <w:pStyle w:val="BodyText"/>
      </w:pPr>
      <w:r>
        <w:t xml:space="preserve">This study does not adopt the</w:t>
      </w:r>
      <w:r>
        <w:t xml:space="preserve"> </w:t>
      </w:r>
      <m:oMath>
        <m:sSub>
          <m:e>
            <m:r>
              <m:t>G</m:t>
            </m:r>
          </m:e>
          <m:sub>
            <m:r>
              <m:t>0</m:t>
            </m:r>
          </m:sub>
        </m:sSub>
        <m:r>
          <m:rPr>
            <m:sty m:val="p"/>
          </m:rPr>
          <m:t>=</m:t>
        </m:r>
        <m:r>
          <m:t>40</m:t>
        </m:r>
      </m:oMath>
      <w:r>
        <w:t xml:space="preserve"> </w:t>
      </w:r>
      <w:r>
        <w:t xml:space="preserve">dBi of Table I of HOBS [4]. The aperture</w:t>
      </w:r>
      <w:r>
        <w:t xml:space="preserve"> </w:t>
      </w:r>
      <m:oMath>
        <m:r>
          <m:t>10</m:t>
        </m:r>
        <m:r>
          <m:t>c</m:t>
        </m:r>
        <m:r>
          <m:rPr>
            <m:sty m:val="p"/>
          </m:rPr>
          <m:t>/</m:t>
        </m:r>
        <m:sSub>
          <m:e>
            <m:r>
              <m:t>f</m:t>
            </m:r>
          </m:e>
          <m:sub>
            <m:r>
              <m:t>c</m:t>
            </m:r>
          </m:sub>
        </m:sSub>
      </m:oMath>
      <w:r>
        <w:t xml:space="preserve">, the gain of 40 dBi and the beamwidth listed there are mutually inconsistent: under either dimensionally valid reading, 40 dBi requires an aperture efficiency of</w:t>
      </w:r>
      <w:r>
        <w:t xml:space="preserve"> </w:t>
      </w:r>
      <m:oMath>
        <m:r>
          <m:t>η</m:t>
        </m:r>
        <m:r>
          <m:rPr>
            <m:sty m:val="p"/>
          </m:rPr>
          <m:t>=</m:t>
        </m:r>
        <m:r>
          <m:t>2.53</m:t>
        </m:r>
      </m:oMath>
      <w:r>
        <w:t xml:space="preserve"> </w:t>
      </w:r>
      <w:r>
        <w:t xml:space="preserve">(radius reading) or</w:t>
      </w:r>
      <w:r>
        <w:t xml:space="preserve"> </w:t>
      </w:r>
      <m:oMath>
        <m:r>
          <m:t>η</m:t>
        </m:r>
        <m:r>
          <m:rPr>
            <m:sty m:val="p"/>
          </m:rPr>
          <m:t>=</m:t>
        </m:r>
        <m:r>
          <m:t>10.13</m:t>
        </m:r>
      </m:oMath>
      <w:r>
        <w:t xml:space="preserve"> </w:t>
      </w:r>
      <w:r>
        <w:t xml:space="preserve">(diameter reading),</w:t>
      </w:r>
      <w:r>
        <w:t xml:space="preserve"> </w:t>
      </w:r>
      <w:r>
        <w:rPr>
          <w:b/>
          <w:bCs/>
        </w:rPr>
        <w:t xml:space="preserve">both greater than one</w:t>
      </w:r>
      <w:r>
        <w:t xml:space="preserve">. The aperture is therefore re-derived from the beamwidth,</w:t>
      </w:r>
      <w:r>
        <w:t xml:space="preserve"> </w:t>
      </w:r>
      <m:oMath>
        <m:r>
          <m:t>D</m:t>
        </m:r>
        <m:r>
          <m:rPr>
            <m:sty m:val="p"/>
          </m:rPr>
          <m:t>=</m:t>
        </m:r>
        <m:r>
          <m:t>1.0275</m:t>
        </m:r>
        <m:r>
          <m:t>λ</m:t>
        </m:r>
        <m:r>
          <m:rPr>
            <m:sty m:val="p"/>
          </m:rPr>
          <m:t>/</m:t>
        </m:r>
        <m:sSub>
          <m:e>
            <m:r>
              <m:t>θ</m:t>
            </m:r>
          </m:e>
          <m:sub>
            <m:r>
              <m:t>3</m:t>
            </m:r>
            <m:r>
              <m:t>d</m:t>
            </m:r>
            <m:r>
              <m:t>B</m:t>
            </m:r>
          </m:sub>
        </m:sSub>
        <m:r>
          <m:rPr>
            <m:sty m:val="p"/>
          </m:rPr>
          <m:t>=</m:t>
        </m:r>
        <m:r>
          <m:t>17.7</m:t>
        </m:r>
        <m:r>
          <m:t>λ</m:t>
        </m:r>
      </m:oMath>
      <w:r>
        <w:t xml:space="preserve">, with the Ka-band aperture efficiencies of</w:t>
      </w:r>
      <w:r>
        <w:t xml:space="preserve"> </w:t>
      </w:r>
      <m:oMath>
        <m:r>
          <m:t>0.639</m:t>
        </m:r>
      </m:oMath>
      <w:r>
        <w:t xml:space="preserve">–</w:t>
      </w:r>
      <m:oMath>
        <m:r>
          <m:t>0.645</m:t>
        </m:r>
      </m:oMath>
      <w:r>
        <w:t xml:space="preserve"> </w:t>
      </w:r>
      <w:r>
        <w:t xml:space="preserve">back-derived from 3GPP TR 38.821 [22], this gives</w:t>
      </w:r>
      <w:r>
        <w:t xml:space="preserve"> </w:t>
      </w:r>
      <m:oMath>
        <m:sSub>
          <m:e>
            <m:r>
              <m:t>G</m:t>
            </m:r>
          </m:e>
          <m:sub>
            <m:r>
              <m:t>0</m:t>
            </m:r>
          </m:sub>
        </m:sSub>
        <m:r>
          <m:rPr>
            <m:sty m:val="p"/>
          </m:rPr>
          <m:t>=</m:t>
        </m:r>
        <m:r>
          <m:t>2000</m:t>
        </m:r>
      </m:oMath>
      <w:r>
        <w:t xml:space="preserve"> </w:t>
      </w:r>
      <w:r>
        <w:t xml:space="preserve">(</w:t>
      </w:r>
      <m:oMath>
        <m:r>
          <m:t>33.0</m:t>
        </m:r>
      </m:oMath>
      <w:r>
        <w:t xml:space="preserve"> </w:t>
      </w:r>
      <w:r>
        <w:t xml:space="preserve">dBi). The value is listed in Section 5.1. Throughout this thesis</w:t>
      </w:r>
      <w:r>
        <w:t xml:space="preserve"> </w:t>
      </w:r>
      <m:oMath>
        <m:sSub>
          <m:e>
            <m:r>
              <m:t>θ</m:t>
            </m:r>
          </m:e>
          <m:sub>
            <m:r>
              <m:t>3</m:t>
            </m:r>
            <m:r>
              <m:t>d</m:t>
            </m:r>
            <m:r>
              <m:t>B</m:t>
            </m:r>
          </m:sub>
        </m:sSub>
      </m:oMath>
      <w:r>
        <w:t xml:space="preserve"> </w:t>
      </w:r>
      <w:r>
        <w:t xml:space="preserve">denotes the</w:t>
      </w:r>
      <w:r>
        <w:t xml:space="preserve"> </w:t>
      </w:r>
      <w:r>
        <w:rPr>
          <w:b/>
          <w:bCs/>
        </w:rPr>
        <w:t xml:space="preserve">full</w:t>
      </w:r>
      <w:r>
        <w:t xml:space="preserve"> </w:t>
      </w:r>
      <w:r>
        <w:t xml:space="preserve">half-power beamwidth, consistent with the cell radius</w:t>
      </w:r>
      <w:r>
        <w:t xml:space="preserve"> </w:t>
      </w:r>
      <m:oMath>
        <m:sSub>
          <m:e>
            <m:r>
              <m:t>R</m:t>
            </m:r>
          </m:e>
          <m:sub>
            <m:r>
              <m:t>b</m:t>
            </m:r>
          </m:sub>
        </m:sSub>
        <m:r>
          <m:rPr>
            <m:sty m:val="p"/>
          </m:rPr>
          <m:t>=</m:t>
        </m:r>
        <m:sSub>
          <m:e>
            <m:r>
              <m:t>h</m:t>
            </m:r>
          </m:e>
          <m:sub>
            <m:r>
              <m:t>s</m:t>
            </m:r>
          </m:sub>
        </m:sSub>
        <m:r>
          <m:rPr>
            <m:sty m:val="p"/>
          </m:rPr>
          <m:t>tan</m:t>
        </m:r>
        <m:r>
          <m:rPr>
            <m:sty m:val="p"/>
          </m:rPr>
          <m:t>(</m:t>
        </m:r>
        <m:sSub>
          <m:e>
            <m:r>
              <m:t>θ</m:t>
            </m:r>
          </m:e>
          <m:sub>
            <m:r>
              <m:t>3</m:t>
            </m:r>
            <m:r>
              <m:t>d</m:t>
            </m:r>
            <m:r>
              <m:t>B</m:t>
            </m:r>
          </m:sub>
        </m:sSub>
        <m:r>
          <m:rPr>
            <m:sty m:val="p"/>
          </m:rPr>
          <m:t>/</m:t>
        </m:r>
        <m:r>
          <m:t>2</m:t>
        </m:r>
        <m:r>
          <m:rPr>
            <m:sty m:val="p"/>
          </m:rPr>
          <m:t>)</m:t>
        </m:r>
      </m:oMath>
      <w:r>
        <w:t xml:space="preserve"> </w:t>
      </w:r>
      <w:r>
        <w:t xml:space="preserve">in Section 5.1, whereas HOBS Eq. (3) normalizes by the</w:t>
      </w:r>
      <w:r>
        <w:t xml:space="preserve"> </w:t>
      </w:r>
      <w:r>
        <w:rPr>
          <w:b/>
          <w:bCs/>
        </w:rPr>
        <w:t xml:space="preserve">one-sided</w:t>
      </w:r>
      <w:r>
        <w:t xml:space="preserve"> </w:t>
      </w:r>
      <w:r>
        <w:t xml:space="preserve">half-power angle, Eq. (3.9) therefore substitutes</w:t>
      </w:r>
      <w:r>
        <w:t xml:space="preserve"> </w:t>
      </w:r>
      <m:oMath>
        <m:sSub>
          <m:e>
            <m:r>
              <m:t>θ</m:t>
            </m:r>
          </m:e>
          <m:sub>
            <m:r>
              <m:t>3</m:t>
            </m:r>
            <m:r>
              <m:t>d</m:t>
            </m:r>
            <m:r>
              <m:t>B</m:t>
            </m:r>
          </m:sub>
        </m:sSub>
        <m:r>
          <m:rPr>
            <m:sty m:val="p"/>
          </m:rPr>
          <m:t>/</m:t>
        </m:r>
        <m:r>
          <m:t>2</m:t>
        </m:r>
      </m:oMath>
      <w:r>
        <w:t xml:space="preserve">. The constant</w:t>
      </w:r>
      <w:r>
        <w:t xml:space="preserve"> </w:t>
      </w:r>
      <m:oMath>
        <m:r>
          <m:t>2.07123</m:t>
        </m:r>
      </m:oMath>
      <w:r>
        <w:t xml:space="preserve"> </w:t>
      </w:r>
      <w:r>
        <w:t xml:space="preserve">is calibrated to exactly that point:</w:t>
      </w:r>
      <w:r>
        <w:t xml:space="preserve"> </w:t>
      </w:r>
      <m:oMath>
        <m:r>
          <m:t>F</m:t>
        </m:r>
        <m:r>
          <m:rPr>
            <m:sty m:val="p"/>
          </m:rPr>
          <m:t>=</m:t>
        </m:r>
        <m:r>
          <m:t>1</m:t>
        </m:r>
        <m:r>
          <m:rPr>
            <m:sty m:val="p"/>
          </m:rPr>
          <m:t>/</m:t>
        </m:r>
        <m:r>
          <m:t>2</m:t>
        </m:r>
      </m:oMath>
      <w:r>
        <w:t xml:space="preserve"> </w:t>
      </w:r>
      <w:r>
        <w:t xml:space="preserve">at</w:t>
      </w:r>
      <w:r>
        <w:t xml:space="preserve"> </w:t>
      </w:r>
      <m:oMath>
        <m:r>
          <m:t>μ</m:t>
        </m:r>
        <m:r>
          <m:rPr>
            <m:sty m:val="p"/>
          </m:rPr>
          <m:t>=</m:t>
        </m:r>
        <m:r>
          <m:t>2.07123</m:t>
        </m:r>
      </m:oMath>
      <w:r>
        <w:t xml:space="preserve">.</w:t>
      </w:r>
    </w:p>
    <w:p>
      <w:pPr>
        <w:pStyle w:val="BodyText"/>
      </w:pPr>
      <w:r>
        <w:rPr>
          <w:rFonts w:hint="eastAsia"/>
        </w:rPr>
        <w:t xml:space="preserve">本研究不沿用</w:t>
      </w:r>
      <w:r>
        <w:t xml:space="preserve"> HOBS [4] Table I </w:t>
      </w:r>
      <w:r>
        <w:rPr>
          <w:rFonts w:hint="eastAsia"/>
        </w:rPr>
        <w:t xml:space="preserve">的</w:t>
      </w:r>
      <w:r>
        <w:t xml:space="preserve"> </w:t>
      </w:r>
      <m:oMath>
        <m:sSub>
          <m:e>
            <m:r>
              <m:t>G</m:t>
            </m:r>
          </m:e>
          <m:sub>
            <m:r>
              <m:t>0</m:t>
            </m:r>
          </m:sub>
        </m:sSub>
        <m:r>
          <m:rPr>
            <m:sty m:val="p"/>
          </m:rPr>
          <m:t>=</m:t>
        </m:r>
        <m:r>
          <m:t>40</m:t>
        </m:r>
      </m:oMath>
      <w:r>
        <w:t xml:space="preserve"> </w:t>
      </w:r>
      <w:r>
        <w:rPr>
          <w:rFonts w:hint="eastAsia"/>
        </w:rPr>
        <w:t xml:space="preserve">dBi。該表列出的孔徑</w:t>
      </w:r>
      <w:r>
        <w:t xml:space="preserve"> </w:t>
      </w:r>
      <m:oMath>
        <m:r>
          <m:t>10</m:t>
        </m:r>
        <m:r>
          <m:t>c</m:t>
        </m:r>
        <m:r>
          <m:rPr>
            <m:sty m:val="p"/>
          </m:rPr>
          <m:t>/</m:t>
        </m:r>
        <m:sSub>
          <m:e>
            <m:r>
              <m:t>f</m:t>
            </m:r>
          </m:e>
          <m:sub>
            <m:r>
              <m:t>c</m:t>
            </m:r>
          </m:sub>
        </m:sSub>
      </m:oMath>
      <w:r>
        <w:rPr>
          <w:rFonts w:hint="eastAsia"/>
        </w:rPr>
        <w:t xml:space="preserve">、增益</w:t>
      </w:r>
      <w:r>
        <w:t xml:space="preserve"> 40 dBi </w:t>
      </w:r>
      <w:r>
        <w:rPr>
          <w:rFonts w:hint="eastAsia"/>
        </w:rPr>
        <w:t xml:space="preserve">與波束寬三值互斥；在量綱合法的兩種讀法下，40</w:t>
      </w:r>
      <w:r>
        <w:t xml:space="preserve"> dBi </w:t>
      </w:r>
      <w:r>
        <w:rPr>
          <w:rFonts w:hint="eastAsia"/>
        </w:rPr>
        <w:t xml:space="preserve">分別要求孔徑效率</w:t>
      </w:r>
      <w:r>
        <w:t xml:space="preserve"> </w:t>
      </w:r>
      <m:oMath>
        <m:r>
          <m:t>η</m:t>
        </m:r>
        <m:r>
          <m:rPr>
            <m:sty m:val="p"/>
          </m:rPr>
          <m:t>=</m:t>
        </m:r>
        <m:r>
          <m:t>2.53</m:t>
        </m:r>
      </m:oMath>
      <w:r>
        <w:rPr>
          <w:rFonts w:hint="eastAsia"/>
        </w:rPr>
        <w:t xml:space="preserve">（半徑讀法）或</w:t>
      </w:r>
      <w:r>
        <w:t xml:space="preserve"> </w:t>
      </w:r>
      <m:oMath>
        <m:r>
          <m:t>η</m:t>
        </m:r>
        <m:r>
          <m:rPr>
            <m:sty m:val="p"/>
          </m:rPr>
          <m:t>=</m:t>
        </m:r>
        <m:r>
          <m:t>10.13</m:t>
        </m:r>
      </m:oMath>
      <w:r>
        <w:rPr>
          <w:rFonts w:hint="eastAsia"/>
        </w:rPr>
        <w:t xml:space="preserve">（直徑讀法），</w:t>
      </w:r>
      <w:r>
        <w:rPr>
          <w:rFonts w:hint="eastAsia"/>
          <w:b/>
          <w:bCs/>
        </w:rPr>
        <w:t xml:space="preserve">均大於</w:t>
      </w:r>
      <w:r>
        <w:rPr>
          <w:b/>
          <w:bCs/>
        </w:rPr>
        <w:t xml:space="preserve"> 1</w:t>
      </w:r>
      <w:r>
        <w:rPr>
          <w:rFonts w:hint="eastAsia"/>
        </w:rPr>
        <w:t xml:space="preserve">。本研究改由波束寬一致的孔徑重導：</w:t>
      </w:r>
      <m:oMath>
        <m:r>
          <m:t>D</m:t>
        </m:r>
        <m:r>
          <m:rPr>
            <m:sty m:val="p"/>
          </m:rPr>
          <m:t>=</m:t>
        </m:r>
        <m:r>
          <m:t>1.0275</m:t>
        </m:r>
        <m:r>
          <m:t>λ</m:t>
        </m:r>
        <m:r>
          <m:rPr>
            <m:sty m:val="p"/>
          </m:rPr>
          <m:t>/</m:t>
        </m:r>
        <m:sSub>
          <m:e>
            <m:r>
              <m:t>θ</m:t>
            </m:r>
          </m:e>
          <m:sub>
            <m:r>
              <m:t>3</m:t>
            </m:r>
            <m:r>
              <m:t>d</m:t>
            </m:r>
            <m:r>
              <m:t>B</m:t>
            </m:r>
          </m:sub>
        </m:sSub>
        <m:r>
          <m:rPr>
            <m:sty m:val="p"/>
          </m:rPr>
          <m:t>=</m:t>
        </m:r>
        <m:r>
          <m:t>17.7</m:t>
        </m:r>
        <m:r>
          <m:t>λ</m:t>
        </m:r>
      </m:oMath>
      <w:r>
        <w:rPr>
          <w:rFonts w:hint="eastAsia"/>
        </w:rPr>
        <w:t xml:space="preserve">；取</w:t>
      </w:r>
      <w:r>
        <w:t xml:space="preserve"> 3GPP TR 38.821 [22] </w:t>
      </w:r>
      <w:r>
        <w:rPr>
          <w:rFonts w:hint="eastAsia"/>
        </w:rPr>
        <w:t xml:space="preserve">各列反推的</w:t>
      </w:r>
      <w:r>
        <w:t xml:space="preserve"> Ka </w:t>
      </w:r>
      <w:r>
        <w:rPr>
          <w:rFonts w:hint="eastAsia"/>
        </w:rPr>
        <w:t xml:space="preserve">頻段孔徑效率</w:t>
      </w:r>
      <w:r>
        <w:t xml:space="preserve"> </w:t>
      </w:r>
      <m:oMath>
        <m:r>
          <m:t>0.639</m:t>
        </m:r>
      </m:oMath>
      <w:r>
        <w:t xml:space="preserve">–</w:t>
      </w:r>
      <m:oMath>
        <m:r>
          <m:t>0.645</m:t>
        </m:r>
      </m:oMath>
      <w:r>
        <w:rPr>
          <w:rFonts w:hint="eastAsia"/>
        </w:rPr>
        <w:t xml:space="preserve">，得</w:t>
      </w:r>
      <w:r>
        <w:t xml:space="preserve"> </w:t>
      </w:r>
      <m:oMath>
        <m:sSub>
          <m:e>
            <m:r>
              <m:t>G</m:t>
            </m:r>
          </m:e>
          <m:sub>
            <m:r>
              <m:t>0</m:t>
            </m:r>
          </m:sub>
        </m:sSub>
        <m:r>
          <m:rPr>
            <m:sty m:val="p"/>
          </m:rPr>
          <m:t>=</m:t>
        </m:r>
        <m:r>
          <m:t>2000</m:t>
        </m:r>
      </m:oMath>
      <w:r>
        <w:rPr>
          <w:rFonts w:hint="eastAsia"/>
        </w:rPr>
        <w:t xml:space="preserve">（</w:t>
      </w:r>
      <m:oMath>
        <m:r>
          <m:t>33.0</m:t>
        </m:r>
      </m:oMath>
      <w:r>
        <w:t xml:space="preserve"> </w:t>
      </w:r>
      <w:r>
        <w:rPr>
          <w:rFonts w:hint="eastAsia"/>
        </w:rPr>
        <w:t xml:space="preserve">dBi）。數值列於第</w:t>
      </w:r>
      <w:r>
        <w:t xml:space="preserve"> 5.1 </w:t>
      </w:r>
      <w:r>
        <w:rPr>
          <w:rFonts w:hint="eastAsia"/>
        </w:rPr>
        <w:t xml:space="preserve">節。本研究的</w:t>
      </w:r>
      <w:r>
        <w:t xml:space="preserve"> </w:t>
      </w:r>
      <m:oMath>
        <m:sSub>
          <m:e>
            <m:r>
              <m:t>θ</m:t>
            </m:r>
          </m:e>
          <m:sub>
            <m:r>
              <m:t>3</m:t>
            </m:r>
            <m:r>
              <m:t>d</m:t>
            </m:r>
            <m:r>
              <m:t>B</m:t>
            </m:r>
          </m:sub>
        </m:sSub>
      </m:oMath>
      <w:r>
        <w:t xml:space="preserve"> </w:t>
      </w:r>
      <w:r>
        <w:rPr>
          <w:rFonts w:hint="eastAsia"/>
        </w:rPr>
        <w:t xml:space="preserve">一律指</w:t>
      </w:r>
      <w:r>
        <w:rPr>
          <w:rFonts w:hint="eastAsia"/>
          <w:b/>
          <w:bCs/>
        </w:rPr>
        <w:t xml:space="preserve">全</w:t>
      </w:r>
      <w:r>
        <w:rPr>
          <w:rFonts w:hint="eastAsia"/>
        </w:rPr>
        <w:t xml:space="preserve">半功率波束寬，與第</w:t>
      </w:r>
      <w:r>
        <w:t xml:space="preserve"> 5.1 </w:t>
      </w:r>
      <w:r>
        <w:rPr>
          <w:rFonts w:hint="eastAsia"/>
        </w:rPr>
        <w:t xml:space="preserve">節的格半徑</w:t>
      </w:r>
      <w:r>
        <w:t xml:space="preserve"> </w:t>
      </w:r>
      <m:oMath>
        <m:sSub>
          <m:e>
            <m:r>
              <m:t>R</m:t>
            </m:r>
          </m:e>
          <m:sub>
            <m:r>
              <m:t>b</m:t>
            </m:r>
          </m:sub>
        </m:sSub>
        <m:r>
          <m:rPr>
            <m:sty m:val="p"/>
          </m:rPr>
          <m:t>=</m:t>
        </m:r>
        <m:sSub>
          <m:e>
            <m:r>
              <m:t>h</m:t>
            </m:r>
          </m:e>
          <m:sub>
            <m:r>
              <m:t>s</m:t>
            </m:r>
          </m:sub>
        </m:sSub>
        <m:r>
          <m:rPr>
            <m:sty m:val="p"/>
          </m:rPr>
          <m:t>tan</m:t>
        </m:r>
        <m:r>
          <m:rPr>
            <m:sty m:val="p"/>
          </m:rPr>
          <m:t>(</m:t>
        </m:r>
        <m:sSub>
          <m:e>
            <m:r>
              <m:t>θ</m:t>
            </m:r>
          </m:e>
          <m:sub>
            <m:r>
              <m:t>3</m:t>
            </m:r>
            <m:r>
              <m:t>d</m:t>
            </m:r>
            <m:r>
              <m:t>B</m:t>
            </m:r>
          </m:sub>
        </m:sSub>
        <m:r>
          <m:rPr>
            <m:sty m:val="p"/>
          </m:rPr>
          <m:t>/</m:t>
        </m:r>
        <m:r>
          <m:t>2</m:t>
        </m:r>
        <m:r>
          <m:rPr>
            <m:sty m:val="p"/>
          </m:rPr>
          <m:t>)</m:t>
        </m:r>
      </m:oMath>
      <w:r>
        <w:t xml:space="preserve"> </w:t>
      </w:r>
      <w:r>
        <w:rPr>
          <w:rFonts w:hint="eastAsia"/>
        </w:rPr>
        <w:t xml:space="preserve">一致；HOBS</w:t>
      </w:r>
      <w:r>
        <w:t xml:space="preserve"> </w:t>
      </w:r>
      <w:r>
        <w:rPr>
          <w:rFonts w:hint="eastAsia"/>
        </w:rPr>
        <w:t xml:space="preserve">式</w:t>
      </w:r>
      <w:r>
        <w:t xml:space="preserve"> (3) </w:t>
      </w:r>
      <w:r>
        <w:rPr>
          <w:rFonts w:hint="eastAsia"/>
        </w:rPr>
        <w:t xml:space="preserve">以</w:t>
      </w:r>
      <w:r>
        <w:rPr>
          <w:rFonts w:hint="eastAsia"/>
          <w:b/>
          <w:bCs/>
        </w:rPr>
        <w:t xml:space="preserve">單邊</w:t>
      </w:r>
      <w:r>
        <w:rPr>
          <w:rFonts w:hint="eastAsia"/>
        </w:rPr>
        <w:t xml:space="preserve">半功率角為分母，故式</w:t>
      </w:r>
      <w:r>
        <w:t xml:space="preserve"> (3.9) </w:t>
      </w:r>
      <w:r>
        <w:rPr>
          <w:rFonts w:hint="eastAsia"/>
        </w:rPr>
        <w:t xml:space="preserve">代入</w:t>
      </w:r>
      <w:r>
        <w:t xml:space="preserve"> </w:t>
      </w:r>
      <m:oMath>
        <m:sSub>
          <m:e>
            <m:r>
              <m:t>θ</m:t>
            </m:r>
          </m:e>
          <m:sub>
            <m:r>
              <m:t>3</m:t>
            </m:r>
            <m:r>
              <m:t>d</m:t>
            </m:r>
            <m:r>
              <m:t>B</m:t>
            </m:r>
          </m:sub>
        </m:sSub>
        <m:r>
          <m:rPr>
            <m:sty m:val="p"/>
          </m:rPr>
          <m:t>/</m:t>
        </m:r>
        <m:r>
          <m:t>2</m:t>
        </m:r>
      </m:oMath>
      <w:r>
        <w:rPr>
          <w:rFonts w:hint="eastAsia"/>
        </w:rPr>
        <w:t xml:space="preserve">。常數</w:t>
      </w:r>
      <w:r>
        <w:t xml:space="preserve"> </w:t>
      </w:r>
      <m:oMath>
        <m:r>
          <m:t>2.07123</m:t>
        </m:r>
      </m:oMath>
      <w:r>
        <w:t xml:space="preserve"> </w:t>
      </w:r>
      <w:r>
        <w:rPr>
          <w:rFonts w:hint="eastAsia"/>
        </w:rPr>
        <w:t xml:space="preserve">正校準於此點：</w:t>
      </w:r>
      <m:oMath>
        <m:r>
          <m:t>μ</m:t>
        </m:r>
        <m:r>
          <m:rPr>
            <m:sty m:val="p"/>
          </m:rPr>
          <m:t>=</m:t>
        </m:r>
        <m:r>
          <m:t>2.07123</m:t>
        </m:r>
      </m:oMath>
      <w:r>
        <w:t xml:space="preserve"> </w:t>
      </w:r>
      <w:r>
        <w:rPr>
          <w:rFonts w:hint="eastAsia"/>
        </w:rPr>
        <w:t xml:space="preserve">時</w:t>
      </w:r>
      <w:r>
        <w:t xml:space="preserve"> </w:t>
      </w:r>
      <m:oMath>
        <m:r>
          <m:t>F</m:t>
        </m:r>
        <m:r>
          <m:rPr>
            <m:sty m:val="p"/>
          </m:rPr>
          <m:t>=</m:t>
        </m:r>
        <m:r>
          <m:t>1</m:t>
        </m:r>
        <m:r>
          <m:rPr>
            <m:sty m:val="p"/>
          </m:rPr>
          <m:t>/</m:t>
        </m:r>
        <m:r>
          <m:t>2</m:t>
        </m:r>
      </m:oMath>
      <w:r>
        <w:t xml:space="preserve">。</w:t>
      </w:r>
    </w:p>
    <w:p>
      <w:pPr>
        <w:pStyle w:val="BodyText"/>
      </w:pPr>
      <w:r>
        <w:t xml:space="preserve">Let</w:t>
      </w:r>
      <w:r>
        <w:t xml:space="preserve"> </w:t>
      </w:r>
      <m:oMath>
        <m:sSub>
          <m:e>
            <m:r>
              <m:t>H</m:t>
            </m:r>
          </m:e>
          <m:sub>
            <m:r>
              <m:t>u</m:t>
            </m:r>
            <m:r>
              <m:rPr>
                <m:sty m:val="p"/>
              </m:rPr>
              <m:t>,</m:t>
            </m:r>
            <m:r>
              <m:t>s</m:t>
            </m:r>
            <m:r>
              <m:rPr>
                <m:sty m:val="p"/>
              </m:rPr>
              <m:t>,</m:t>
            </m:r>
            <m:r>
              <m:t>v</m:t>
            </m:r>
          </m:sub>
        </m:sSub>
        <m:r>
          <m:rPr>
            <m:sty m:val="p"/>
          </m:rPr>
          <m:t>(</m:t>
        </m:r>
        <m:r>
          <m:t>t</m:t>
        </m:r>
        <m:r>
          <m:rPr>
            <m:sty m:val="p"/>
          </m:rPr>
          <m:t>)</m:t>
        </m:r>
      </m:oMath>
      <w:r>
        <w:t xml:space="preserve"> </w:t>
      </w:r>
      <w:r>
        <w:t xml:space="preserve">denote the linear link-power factor that does not directly carry the wanted-link angular pattern. To trace it to the channel implementation, expand H as</w:t>
      </w:r>
    </w:p>
    <w:p>
      <w:pPr>
        <w:pStyle w:val="BodyText"/>
      </w:pPr>
      <w:r>
        <w:rPr>
          <w:rFonts w:hint="eastAsia"/>
        </w:rPr>
        <w:t xml:space="preserve">令</w:t>
      </w:r>
      <w:r>
        <w:t xml:space="preserve"> </w:t>
      </w:r>
      <m:oMath>
        <m:sSub>
          <m:e>
            <m:r>
              <m:t>H</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表示不直接承載</w:t>
      </w:r>
      <w:r>
        <w:t xml:space="preserve"> wanted-link </w:t>
      </w:r>
      <w:r>
        <w:rPr>
          <w:rFonts w:hint="eastAsia"/>
        </w:rPr>
        <w:t xml:space="preserve">角度型樣的線性鏈路功率因子。為了與通道實作對應，H</w:t>
      </w:r>
      <w:r>
        <w:t xml:space="preserve"> </w:t>
      </w:r>
      <w:r>
        <w:rPr>
          <w:rFonts w:hint="eastAsia"/>
        </w:rPr>
        <w:t xml:space="preserve">展開為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H</m:t>
                    </m:r>
                  </m:e>
                  <m:sub>
                    <m:r>
                      <m:t>u</m:t>
                    </m:r>
                    <m:r>
                      <m:rPr>
                        <m:sty m:val="p"/>
                      </m:rPr>
                      <m:t>,</m:t>
                    </m:r>
                    <m:r>
                      <m:t>s</m:t>
                    </m:r>
                    <m:r>
                      <m:rPr>
                        <m:sty m:val="p"/>
                      </m:rPr>
                      <m:t>,</m:t>
                    </m:r>
                    <m:r>
                      <m:t>v</m:t>
                    </m:r>
                  </m:sub>
                </m:sSub>
                <m:r>
                  <m:rPr>
                    <m:sty m:val="p"/>
                  </m:rPr>
                  <m:t>(</m:t>
                </m:r>
                <m:r>
                  <m:t>t</m:t>
                </m:r>
                <m:r>
                  <m:rPr>
                    <m:sty m:val="p"/>
                  </m:rPr>
                  <m:t>)</m:t>
                </m:r>
                <m:r>
                  <m:rPr>
                    <m:sty m:val="p"/>
                  </m:rPr>
                  <m:t>=</m:t>
                </m:r>
                <m:sSup>
                  <m:e>
                    <m:r>
                      <m:t>10</m:t>
                    </m:r>
                  </m:e>
                  <m:sup>
                    <m:r>
                      <m:rPr>
                        <m:sty m:val="p"/>
                      </m:rPr>
                      <m:t>−</m:t>
                    </m:r>
                    <m:f>
                      <m:fPr>
                        <m:type m:val="bar"/>
                      </m:fPr>
                      <m:num>
                        <m:sSub>
                          <m:e>
                            <m:r>
                              <m:t>L</m:t>
                            </m:r>
                          </m:e>
                          <m:sub>
                            <m:r>
                              <m:t>u</m:t>
                            </m:r>
                            <m:r>
                              <m:rPr>
                                <m:sty m:val="p"/>
                              </m:rPr>
                              <m:t>,</m:t>
                            </m:r>
                            <m:r>
                              <m:t>s</m:t>
                            </m:r>
                            <m:r>
                              <m:rPr>
                                <m:sty m:val="p"/>
                              </m:rPr>
                              <m:t>,</m:t>
                            </m:r>
                            <m:r>
                              <m:t>v</m:t>
                            </m:r>
                          </m:sub>
                        </m:sSub>
                        <m:r>
                          <m:rPr>
                            <m:sty m:val="p"/>
                          </m:rPr>
                          <m:t>(</m:t>
                        </m:r>
                        <m:r>
                          <m:t>t</m:t>
                        </m:r>
                        <m:r>
                          <m:rPr>
                            <m:sty m:val="p"/>
                          </m:rPr>
                          <m:t>)</m:t>
                        </m:r>
                      </m:num>
                      <m:den>
                        <m:r>
                          <m:t>10</m:t>
                        </m:r>
                      </m:den>
                    </m:f>
                  </m:sup>
                </m:sSup>
                <m:sSubSup>
                  <m:e>
                    <m:r>
                      <m:t>G</m:t>
                    </m:r>
                  </m:e>
                  <m:sub>
                    <m:r>
                      <m:t>u</m:t>
                    </m:r>
                    <m:r>
                      <m:rPr>
                        <m:sty m:val="p"/>
                      </m:rPr>
                      <m:t>,</m:t>
                    </m:r>
                    <m:r>
                      <m:t>s</m:t>
                    </m:r>
                    <m:r>
                      <m:rPr>
                        <m:sty m:val="p"/>
                      </m:rPr>
                      <m:t>,</m:t>
                    </m:r>
                    <m:r>
                      <m:t>v</m:t>
                    </m:r>
                  </m:sub>
                  <m:sup>
                    <m:r>
                      <m:t>R</m:t>
                    </m:r>
                  </m:sup>
                </m:sSubSup>
                <m:r>
                  <m:rPr>
                    <m:sty m:val="p"/>
                  </m:rPr>
                  <m:t>(</m:t>
                </m:r>
                <m:r>
                  <m:t>t</m:t>
                </m:r>
                <m:r>
                  <m:rPr>
                    <m:sty m:val="p"/>
                  </m:rPr>
                  <m:t>)</m:t>
                </m:r>
                <m:r>
                  <m:rPr>
                    <m:sty m:val="p"/>
                  </m:rPr>
                  <m:t>,</m:t>
                </m:r>
              </m:e>
              <m:e/>
              <m:e>
                <m:r>
                  <m:rPr>
                    <m:nor/>
                    <m:sty m:val="p"/>
                  </m:rPr>
                  <m:t>(3.10a)</m:t>
                </m:r>
              </m:e>
            </m:mr>
          </m:m>
        </m:oMath>
      </m:oMathPara>
    </w:p>
    <w:p>
      <w:pPr>
        <w:pStyle w:val="FirstParagraph"/>
      </w:pPr>
      <w:r>
        <w:t xml:space="preserve">where</w:t>
      </w:r>
    </w:p>
    <w:p>
      <w:pPr>
        <w:pStyle w:val="BodyText"/>
      </w:pPr>
      <w:r>
        <w:rPr>
          <w:rFonts w:hint="eastAsia"/>
        </w:rPr>
        <w:t xml:space="preserve">其中</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L</m:t>
                    </m:r>
                  </m:e>
                  <m:sub>
                    <m:r>
                      <m:t>u</m:t>
                    </m:r>
                    <m:r>
                      <m:rPr>
                        <m:sty m:val="p"/>
                      </m:rPr>
                      <m:t>,</m:t>
                    </m:r>
                    <m:r>
                      <m:t>s</m:t>
                    </m:r>
                    <m:r>
                      <m:rPr>
                        <m:sty m:val="p"/>
                      </m:rPr>
                      <m:t>,</m:t>
                    </m:r>
                    <m:r>
                      <m:t>v</m:t>
                    </m:r>
                  </m:sub>
                </m:sSub>
                <m:r>
                  <m:rPr>
                    <m:sty m:val="p"/>
                  </m:rPr>
                  <m:t>(</m:t>
                </m:r>
                <m:r>
                  <m:t>t</m:t>
                </m:r>
                <m:r>
                  <m:rPr>
                    <m:sty m:val="p"/>
                  </m:rPr>
                  <m:t>)</m:t>
                </m:r>
                <m:r>
                  <m:rPr>
                    <m:sty m:val="p"/>
                  </m:rPr>
                  <m:t>=</m:t>
                </m:r>
                <m:sSub>
                  <m:e>
                    <m:r>
                      <m:t>L</m:t>
                    </m:r>
                  </m:e>
                  <m:sub>
                    <m:r>
                      <m:t>f</m:t>
                    </m:r>
                  </m:sub>
                </m:sSub>
                <m:r>
                  <m:t>​</m:t>
                </m:r>
                <m:d>
                  <m:dPr>
                    <m:begChr m:val="("/>
                    <m:sepChr m:val=""/>
                    <m:endChr m:val=")"/>
                    <m:grow/>
                  </m:dPr>
                  <m:e>
                    <m:sSub>
                      <m:e>
                        <m:r>
                          <m:t>d</m:t>
                        </m:r>
                      </m:e>
                      <m:sub>
                        <m:r>
                          <m:t>u</m:t>
                        </m:r>
                        <m:r>
                          <m:rPr>
                            <m:sty m:val="p"/>
                          </m:rPr>
                          <m:t>,</m:t>
                        </m:r>
                        <m:r>
                          <m:t>s</m:t>
                        </m:r>
                        <m:r>
                          <m:rPr>
                            <m:sty m:val="p"/>
                          </m:rPr>
                          <m:t>,</m:t>
                        </m:r>
                        <m:r>
                          <m:t>v</m:t>
                        </m:r>
                      </m:sub>
                    </m:sSub>
                    <m:r>
                      <m:rPr>
                        <m:sty m:val="p"/>
                      </m:rPr>
                      <m:t>(</m:t>
                    </m:r>
                    <m:r>
                      <m:t>t</m:t>
                    </m:r>
                    <m:r>
                      <m:rPr>
                        <m:sty m:val="p"/>
                      </m:rPr>
                      <m:t>)</m:t>
                    </m:r>
                    <m:r>
                      <m:rPr>
                        <m:sty m:val="p"/>
                      </m:rPr>
                      <m:t>,</m:t>
                    </m:r>
                    <m:sSub>
                      <m:e>
                        <m:r>
                          <m:t>f</m:t>
                        </m:r>
                      </m:e>
                      <m:sub>
                        <m:r>
                          <m:t>c</m:t>
                        </m:r>
                      </m:sub>
                    </m:sSub>
                  </m:e>
                </m:d>
                <m:r>
                  <m:rPr>
                    <m:sty m:val="p"/>
                  </m:rPr>
                  <m:t>+</m:t>
                </m:r>
                <m:sSub>
                  <m:e>
                    <m:r>
                      <m:t>L</m:t>
                    </m:r>
                  </m:e>
                  <m:sub>
                    <m:r>
                      <m:t>g</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sSub>
                  <m:e>
                    <m:r>
                      <m:t>L</m:t>
                    </m:r>
                  </m:e>
                  <m:sub>
                    <m:r>
                      <m:t>c</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sSub>
                  <m:e>
                    <m:r>
                      <m:t>L</m:t>
                    </m:r>
                  </m:e>
                  <m:sub>
                    <m:r>
                      <m:t>s</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e>
              <m:e/>
              <m:e>
                <m:r>
                  <m:rPr>
                    <m:nor/>
                    <m:sty m:val="p"/>
                  </m:rPr>
                  <m:t>(3.10b)</m:t>
                </m:r>
              </m:e>
            </m:mr>
          </m:m>
        </m:oMath>
      </m:oMathPara>
    </w:p>
    <w:p>
      <w:pPr>
        <w:pStyle w:val="FirstParagraph"/>
      </w:pPr>
      <w:r>
        <w:t xml:space="preserve">The four losses correspond to</w:t>
      </w:r>
      <w:r>
        <w:t xml:space="preserve"> </w:t>
      </w:r>
      <m:oMath>
        <m:r>
          <m:t>L</m:t>
        </m:r>
        <m:r>
          <m:rPr>
            <m:sty m:val="p"/>
          </m:rPr>
          <m:t>=</m:t>
        </m:r>
        <m:sSub>
          <m:e>
            <m:r>
              <m:t>L</m:t>
            </m:r>
          </m:e>
          <m:sub>
            <m:r>
              <m:t>f</m:t>
            </m:r>
            <m:r>
              <m:t>s</m:t>
            </m:r>
          </m:sub>
        </m:sSub>
        <m:r>
          <m:rPr>
            <m:sty m:val="p"/>
          </m:rPr>
          <m:t>+</m:t>
        </m:r>
        <m:sSub>
          <m:e>
            <m:r>
              <m:t>L</m:t>
            </m:r>
          </m:e>
          <m:sub>
            <m:r>
              <m:t>g</m:t>
            </m:r>
          </m:sub>
        </m:sSub>
        <m:r>
          <m:rPr>
            <m:sty m:val="p"/>
          </m:rPr>
          <m:t>+</m:t>
        </m:r>
        <m:sSub>
          <m:e>
            <m:r>
              <m:t>L</m:t>
            </m:r>
          </m:e>
          <m:sub>
            <m:r>
              <m:t>s</m:t>
            </m:r>
            <m:r>
              <m:t>c</m:t>
            </m:r>
          </m:sub>
        </m:sSub>
        <m:r>
          <m:rPr>
            <m:sty m:val="p"/>
          </m:rPr>
          <m:t>+</m:t>
        </m:r>
        <m:sSub>
          <m:e>
            <m:r>
              <m:t>L</m:t>
            </m:r>
          </m:e>
          <m:sub>
            <m:r>
              <m:t>s</m:t>
            </m:r>
            <m:r>
              <m:t>f</m:t>
            </m:r>
          </m:sub>
        </m:sSub>
      </m:oMath>
      <w:r>
        <w:t xml:space="preserve"> </w:t>
      </w:r>
      <w:r>
        <w:t xml:space="preserve">of HOBS Eq. (1), this thesis writes them as</w:t>
      </w:r>
      <w:r>
        <w:t xml:space="preserve"> </w:t>
      </w:r>
      <m:oMath>
        <m:r>
          <m:t>L</m:t>
        </m:r>
        <m:r>
          <m:rPr>
            <m:sty m:val="p"/>
          </m:rPr>
          <m:t>=</m:t>
        </m:r>
        <m:sSub>
          <m:e>
            <m:r>
              <m:t>L</m:t>
            </m:r>
          </m:e>
          <m:sub>
            <m:r>
              <m:t>f</m:t>
            </m:r>
          </m:sub>
        </m:sSub>
        <m:r>
          <m:rPr>
            <m:sty m:val="p"/>
          </m:rPr>
          <m:t>+</m:t>
        </m:r>
        <m:sSub>
          <m:e>
            <m:r>
              <m:t>L</m:t>
            </m:r>
          </m:e>
          <m:sub>
            <m:r>
              <m:t>g</m:t>
            </m:r>
          </m:sub>
        </m:sSub>
        <m:r>
          <m:rPr>
            <m:sty m:val="p"/>
          </m:rPr>
          <m:t>+</m:t>
        </m:r>
        <m:sSub>
          <m:e>
            <m:r>
              <m:t>L</m:t>
            </m:r>
          </m:e>
          <m:sub>
            <m:r>
              <m:t>c</m:t>
            </m:r>
          </m:sub>
        </m:sSub>
        <m:r>
          <m:rPr>
            <m:sty m:val="p"/>
          </m:rPr>
          <m:t>+</m:t>
        </m:r>
        <m:sSub>
          <m:e>
            <m:r>
              <m:t>L</m:t>
            </m:r>
          </m:e>
          <m:sub>
            <m:r>
              <m:t>s</m:t>
            </m:r>
          </m:sub>
        </m:sSub>
      </m:oMath>
      <w:r>
        <w:t xml:space="preserve"> </w:t>
      </w:r>
      <w:r>
        <w:t xml:space="preserve">to keep subscripts single-lettered:</w:t>
      </w:r>
      <w:r>
        <w:t xml:space="preserve"> </w:t>
      </w:r>
      <m:oMath>
        <m:sSub>
          <m:e>
            <m:r>
              <m:t>L</m:t>
            </m:r>
          </m:e>
          <m:sub>
            <m:r>
              <m:t>f</m:t>
            </m:r>
          </m:sub>
        </m:sSub>
      </m:oMath>
      <w:r>
        <w:t xml:space="preserve"> </w:t>
      </w:r>
      <w:r>
        <w:t xml:space="preserve">is the free-space path loss,</w:t>
      </w:r>
      <w:r>
        <w:t xml:space="preserve"> </w:t>
      </w:r>
      <m:oMath>
        <m:sSub>
          <m:e>
            <m:r>
              <m:t>L</m:t>
            </m:r>
          </m:e>
          <m:sub>
            <m:r>
              <m:t>g</m:t>
            </m:r>
          </m:sub>
        </m:sSub>
      </m:oMath>
      <w:r>
        <w:t xml:space="preserve"> </w:t>
      </w:r>
      <w:r>
        <w:t xml:space="preserve">the atmospheric gaseous absorption,</w:t>
      </w:r>
      <w:r>
        <w:t xml:space="preserve"> </w:t>
      </w:r>
      <m:oMath>
        <m:sSub>
          <m:e>
            <m:r>
              <m:t>L</m:t>
            </m:r>
          </m:e>
          <m:sub>
            <m:r>
              <m:t>c</m:t>
            </m:r>
          </m:sub>
        </m:sSub>
      </m:oMath>
      <w:r>
        <w:t xml:space="preserve"> </w:t>
      </w:r>
      <w:r>
        <w:t xml:space="preserve">the scintillation and</w:t>
      </w:r>
      <w:r>
        <w:t xml:space="preserve"> </w:t>
      </w:r>
      <m:oMath>
        <m:sSub>
          <m:e>
            <m:r>
              <m:t>L</m:t>
            </m:r>
          </m:e>
          <m:sub>
            <m:r>
              <m:t>s</m:t>
            </m:r>
          </m:sub>
        </m:sSub>
      </m:oMath>
      <w:r>
        <w:t xml:space="preserve"> </w:t>
      </w:r>
      <w:r>
        <w:t xml:space="preserve">the shadow fading, the last three vary with elevation, and their models and values are given in Section 5.1, all four are dB terms converted to a common linear scale before entering H, and</w:t>
      </w:r>
      <w:r>
        <w:t xml:space="preserve"> </w:t>
      </w:r>
      <m:oMath>
        <m:sSubSup>
          <m:e>
            <m:r>
              <m:t>G</m:t>
            </m:r>
          </m:e>
          <m:sub>
            <m:r>
              <m:t>u</m:t>
            </m:r>
            <m:r>
              <m:rPr>
                <m:sty m:val="p"/>
              </m:rPr>
              <m:t>,</m:t>
            </m:r>
            <m:r>
              <m:t>s</m:t>
            </m:r>
            <m:r>
              <m:rPr>
                <m:sty m:val="p"/>
              </m:rPr>
              <m:t>,</m:t>
            </m:r>
            <m:r>
              <m:t>v</m:t>
            </m:r>
          </m:sub>
          <m:sup>
            <m:r>
              <m:t>R</m:t>
            </m:r>
          </m:sup>
        </m:sSubSup>
        <m:r>
          <m:rPr>
            <m:sty m:val="p"/>
          </m:rPr>
          <m:t>(</m:t>
        </m:r>
        <m:r>
          <m:t>t</m:t>
        </m:r>
        <m:r>
          <m:rPr>
            <m:sty m:val="p"/>
          </m:rPr>
          <m:t>)</m:t>
        </m:r>
      </m:oMath>
      <w:r>
        <w:t xml:space="preserve"> </w:t>
      </w:r>
      <w:r>
        <w:t xml:space="preserve">is the linear receive gain. These four terms are exactly the loss set of HOBS Eq. (1), the public expansion adds nothing below them. Scan loss, NLoS clutter, and other implementation-layer channel corrections are absorbed into</w:t>
      </w:r>
      <w:r>
        <w:t xml:space="preserve"> </w:t>
      </w:r>
      <m:oMath>
        <m:sSub>
          <m:e>
            <m:r>
              <m:t>H</m:t>
            </m:r>
          </m:e>
          <m:sub>
            <m:r>
              <m:t>u</m:t>
            </m:r>
            <m:r>
              <m:rPr>
                <m:sty m:val="p"/>
              </m:rPr>
              <m:t>,</m:t>
            </m:r>
            <m:r>
              <m:t>s</m:t>
            </m:r>
            <m:r>
              <m:rPr>
                <m:sty m:val="p"/>
              </m:rPr>
              <m:t>,</m:t>
            </m:r>
            <m:r>
              <m:t>v</m:t>
            </m:r>
          </m:sub>
        </m:sSub>
        <m:r>
          <m:rPr>
            <m:sty m:val="p"/>
          </m:rPr>
          <m:t>(</m:t>
        </m:r>
        <m:r>
          <m:t>t</m:t>
        </m:r>
        <m:r>
          <m:rPr>
            <m:sty m:val="p"/>
          </m:rPr>
          <m:t>)</m:t>
        </m:r>
      </m:oMath>
      <w:r>
        <w:t xml:space="preserve">, take no public symbol, and are not tunable parameters.</w:t>
      </w:r>
    </w:p>
    <w:p>
      <w:pPr>
        <w:pStyle w:val="BodyText"/>
      </w:pPr>
      <w:r>
        <w:rPr>
          <w:rFonts w:hint="eastAsia"/>
        </w:rPr>
        <w:t xml:space="preserve">四項損耗對應</w:t>
      </w:r>
      <w:r>
        <w:t xml:space="preserve"> HOBS </w:t>
      </w:r>
      <w:r>
        <w:rPr>
          <w:rFonts w:hint="eastAsia"/>
        </w:rPr>
        <w:t xml:space="preserve">式</w:t>
      </w:r>
      <w:r>
        <w:t xml:space="preserve"> (1) </w:t>
      </w:r>
      <w:r>
        <w:rPr>
          <w:rFonts w:hint="eastAsia"/>
        </w:rPr>
        <w:t xml:space="preserve">的</w:t>
      </w:r>
      <w:r>
        <w:t xml:space="preserve"> </w:t>
      </w:r>
      <m:oMath>
        <m:r>
          <m:t>L</m:t>
        </m:r>
        <m:r>
          <m:rPr>
            <m:sty m:val="p"/>
          </m:rPr>
          <m:t>=</m:t>
        </m:r>
        <m:sSub>
          <m:e>
            <m:r>
              <m:t>L</m:t>
            </m:r>
          </m:e>
          <m:sub>
            <m:r>
              <m:t>f</m:t>
            </m:r>
            <m:r>
              <m:t>s</m:t>
            </m:r>
          </m:sub>
        </m:sSub>
        <m:r>
          <m:rPr>
            <m:sty m:val="p"/>
          </m:rPr>
          <m:t>+</m:t>
        </m:r>
        <m:sSub>
          <m:e>
            <m:r>
              <m:t>L</m:t>
            </m:r>
          </m:e>
          <m:sub>
            <m:r>
              <m:t>g</m:t>
            </m:r>
          </m:sub>
        </m:sSub>
        <m:r>
          <m:rPr>
            <m:sty m:val="p"/>
          </m:rPr>
          <m:t>+</m:t>
        </m:r>
        <m:sSub>
          <m:e>
            <m:r>
              <m:t>L</m:t>
            </m:r>
          </m:e>
          <m:sub>
            <m:r>
              <m:t>s</m:t>
            </m:r>
            <m:r>
              <m:t>c</m:t>
            </m:r>
          </m:sub>
        </m:sSub>
        <m:r>
          <m:rPr>
            <m:sty m:val="p"/>
          </m:rPr>
          <m:t>+</m:t>
        </m:r>
        <m:sSub>
          <m:e>
            <m:r>
              <m:t>L</m:t>
            </m:r>
          </m:e>
          <m:sub>
            <m:r>
              <m:t>s</m:t>
            </m:r>
            <m:r>
              <m:t>f</m:t>
            </m:r>
          </m:sub>
        </m:sSub>
      </m:oMath>
      <w:r>
        <w:rPr>
          <w:rFonts w:hint="eastAsia"/>
        </w:rPr>
        <w:t xml:space="preserve">，本文為維持單字母下標記為</w:t>
      </w:r>
      <w:r>
        <w:t xml:space="preserve"> </w:t>
      </w:r>
      <m:oMath>
        <m:r>
          <m:t>L</m:t>
        </m:r>
        <m:r>
          <m:rPr>
            <m:sty m:val="p"/>
          </m:rPr>
          <m:t>=</m:t>
        </m:r>
        <m:sSub>
          <m:e>
            <m:r>
              <m:t>L</m:t>
            </m:r>
          </m:e>
          <m:sub>
            <m:r>
              <m:t>f</m:t>
            </m:r>
          </m:sub>
        </m:sSub>
        <m:r>
          <m:rPr>
            <m:sty m:val="p"/>
          </m:rPr>
          <m:t>+</m:t>
        </m:r>
        <m:sSub>
          <m:e>
            <m:r>
              <m:t>L</m:t>
            </m:r>
          </m:e>
          <m:sub>
            <m:r>
              <m:t>g</m:t>
            </m:r>
          </m:sub>
        </m:sSub>
        <m:r>
          <m:rPr>
            <m:sty m:val="p"/>
          </m:rPr>
          <m:t>+</m:t>
        </m:r>
        <m:sSub>
          <m:e>
            <m:r>
              <m:t>L</m:t>
            </m:r>
          </m:e>
          <m:sub>
            <m:r>
              <m:t>c</m:t>
            </m:r>
          </m:sub>
        </m:sSub>
        <m:r>
          <m:rPr>
            <m:sty m:val="p"/>
          </m:rPr>
          <m:t>+</m:t>
        </m:r>
        <m:sSub>
          <m:e>
            <m:r>
              <m:t>L</m:t>
            </m:r>
          </m:e>
          <m:sub>
            <m:r>
              <m:t>s</m:t>
            </m:r>
          </m:sub>
        </m:sSub>
      </m:oMath>
      <w:r>
        <w:rPr>
          <w:rFonts w:hint="eastAsia"/>
        </w:rPr>
        <w:t xml:space="preserve">：</w:t>
      </w:r>
      <m:oMath>
        <m:sSub>
          <m:e>
            <m:r>
              <m:t>L</m:t>
            </m:r>
          </m:e>
          <m:sub>
            <m:r>
              <m:t>f</m:t>
            </m:r>
          </m:sub>
        </m:sSub>
      </m:oMath>
      <w:r>
        <w:t xml:space="preserve"> </w:t>
      </w:r>
      <w:r>
        <w:rPr>
          <w:rFonts w:hint="eastAsia"/>
        </w:rPr>
        <w:t xml:space="preserve">為自由空間路徑損耗、</w:t>
      </w:r>
      <m:oMath>
        <m:sSub>
          <m:e>
            <m:r>
              <m:t>L</m:t>
            </m:r>
          </m:e>
          <m:sub>
            <m:r>
              <m:t>g</m:t>
            </m:r>
          </m:sub>
        </m:sSub>
      </m:oMath>
      <w:r>
        <w:t xml:space="preserve"> </w:t>
      </w:r>
      <w:r>
        <w:rPr>
          <w:rFonts w:hint="eastAsia"/>
        </w:rPr>
        <w:t xml:space="preserve">為大氣氣體吸收、</w:t>
      </w:r>
      <m:oMath>
        <m:sSub>
          <m:e>
            <m:r>
              <m:t>L</m:t>
            </m:r>
          </m:e>
          <m:sub>
            <m:r>
              <m:t>c</m:t>
            </m:r>
          </m:sub>
        </m:sSub>
      </m:oMath>
      <w:r>
        <w:t xml:space="preserve"> </w:t>
      </w:r>
      <w:r>
        <w:rPr>
          <w:rFonts w:hint="eastAsia"/>
        </w:rPr>
        <w:t xml:space="preserve">為閃爍、</w:t>
      </w:r>
      <m:oMath>
        <m:sSub>
          <m:e>
            <m:r>
              <m:t>L</m:t>
            </m:r>
          </m:e>
          <m:sub>
            <m:r>
              <m:t>s</m:t>
            </m:r>
          </m:sub>
        </m:sSub>
      </m:oMath>
      <w:r>
        <w:t xml:space="preserve"> </w:t>
      </w:r>
      <w:r>
        <w:rPr>
          <w:rFonts w:hint="eastAsia"/>
        </w:rPr>
        <w:t xml:space="preserve">為遮蔽衰落，後三項皆隨仰角變化，其模型與數值列於第</w:t>
      </w:r>
      <w:r>
        <w:t xml:space="preserve"> 5.1 </w:t>
      </w:r>
      <w:r>
        <w:rPr>
          <w:rFonts w:hint="eastAsia"/>
        </w:rPr>
        <w:t xml:space="preserve">節；四項皆以</w:t>
      </w:r>
      <w:r>
        <w:t xml:space="preserve"> dB </w:t>
      </w:r>
      <w:r>
        <w:rPr>
          <w:rFonts w:hint="eastAsia"/>
        </w:rPr>
        <w:t xml:space="preserve">表示，代入</w:t>
      </w:r>
      <w:r>
        <w:t xml:space="preserve"> H </w:t>
      </w:r>
      <w:r>
        <w:rPr>
          <w:rFonts w:hint="eastAsia"/>
        </w:rPr>
        <w:t xml:space="preserve">前轉成線性尺度；</w:t>
      </w:r>
      <m:oMath>
        <m:sSubSup>
          <m:e>
            <m:r>
              <m:t>G</m:t>
            </m:r>
          </m:e>
          <m:sub>
            <m:r>
              <m:t>u</m:t>
            </m:r>
            <m:r>
              <m:rPr>
                <m:sty m:val="p"/>
              </m:rPr>
              <m:t>,</m:t>
            </m:r>
            <m:r>
              <m:t>s</m:t>
            </m:r>
            <m:r>
              <m:rPr>
                <m:sty m:val="p"/>
              </m:rPr>
              <m:t>,</m:t>
            </m:r>
            <m:r>
              <m:t>v</m:t>
            </m:r>
          </m:sub>
          <m:sup>
            <m:r>
              <m:t>R</m:t>
            </m:r>
          </m:sup>
        </m:sSubSup>
        <m:r>
          <m:rPr>
            <m:sty m:val="p"/>
          </m:rPr>
          <m:t>(</m:t>
        </m:r>
        <m:r>
          <m:t>t</m:t>
        </m:r>
        <m:r>
          <m:rPr>
            <m:sty m:val="p"/>
          </m:rPr>
          <m:t>)</m:t>
        </m:r>
      </m:oMath>
      <w:r>
        <w:t xml:space="preserve"> </w:t>
      </w:r>
      <w:r>
        <w:rPr>
          <w:rFonts w:hint="eastAsia"/>
        </w:rPr>
        <w:t xml:space="preserve">是接收端線性增益。這四項即</w:t>
      </w:r>
      <w:r>
        <w:t xml:space="preserve"> HOBS </w:t>
      </w:r>
      <w:r>
        <w:rPr>
          <w:rFonts w:hint="eastAsia"/>
        </w:rPr>
        <w:t xml:space="preserve">式</w:t>
      </w:r>
      <w:r>
        <w:t xml:space="preserve"> (1) </w:t>
      </w:r>
      <w:r>
        <w:rPr>
          <w:rFonts w:hint="eastAsia"/>
        </w:rPr>
        <w:t xml:space="preserve">的損耗集合，公開展開不再往下加項；掃描損耗、NLoS</w:t>
      </w:r>
      <w:r>
        <w:t xml:space="preserve"> clutter </w:t>
      </w:r>
      <w:r>
        <w:rPr>
          <w:rFonts w:hint="eastAsia"/>
        </w:rPr>
        <w:t xml:space="preserve">等實作層通道修正併入</w:t>
      </w:r>
      <w:r>
        <w:t xml:space="preserve"> </w:t>
      </w:r>
      <m:oMath>
        <m:sSub>
          <m:e>
            <m:r>
              <m:t>H</m:t>
            </m:r>
          </m:e>
          <m:sub>
            <m:r>
              <m:t>u</m:t>
            </m:r>
            <m:r>
              <m:rPr>
                <m:sty m:val="p"/>
              </m:rPr>
              <m:t>,</m:t>
            </m:r>
            <m:r>
              <m:t>s</m:t>
            </m:r>
            <m:r>
              <m:rPr>
                <m:sty m:val="p"/>
              </m:rPr>
              <m:t>,</m:t>
            </m:r>
            <m:r>
              <m:t>v</m:t>
            </m:r>
          </m:sub>
        </m:sSub>
        <m:r>
          <m:rPr>
            <m:sty m:val="p"/>
          </m:rPr>
          <m:t>(</m:t>
        </m:r>
        <m:r>
          <m:t>t</m:t>
        </m:r>
        <m:r>
          <m:rPr>
            <m:sty m:val="p"/>
          </m:rPr>
          <m:t>)</m:t>
        </m:r>
      </m:oMath>
      <w:r>
        <w:rPr>
          <w:rFonts w:hint="eastAsia"/>
        </w:rPr>
        <w:t xml:space="preserve">，不取得公開符號，也不是可調參數。</w:t>
      </w:r>
    </w:p>
    <w:p>
      <w:pPr>
        <w:pStyle w:val="BodyText"/>
      </w:pPr>
      <m:oMath>
        <m:sSubSup>
          <m:e>
            <m:r>
              <m:t>G</m:t>
            </m:r>
          </m:e>
          <m:sub>
            <m:r>
              <m:t>u</m:t>
            </m:r>
            <m:r>
              <m:rPr>
                <m:sty m:val="p"/>
              </m:rPr>
              <m:t>,</m:t>
            </m:r>
            <m:r>
              <m:t>s</m:t>
            </m:r>
            <m:r>
              <m:rPr>
                <m:sty m:val="p"/>
              </m:rPr>
              <m:t>,</m:t>
            </m:r>
            <m:r>
              <m:t>v</m:t>
            </m:r>
          </m:sub>
          <m:sup>
            <m:r>
              <m:t>R</m:t>
            </m:r>
          </m:sup>
        </m:sSubSup>
        <m:r>
          <m:rPr>
            <m:sty m:val="p"/>
          </m:rPr>
          <m:t>(</m:t>
        </m:r>
        <m:r>
          <m:t>t</m:t>
        </m:r>
        <m:r>
          <m:rPr>
            <m:sty m:val="p"/>
          </m:rPr>
          <m:t>)</m:t>
        </m:r>
      </m:oMath>
      <w:r>
        <w:t xml:space="preserve"> </w:t>
      </w:r>
      <w:r>
        <w:t xml:space="preserve">is written as a boresight gain minus an off-axis loss. Let</w:t>
      </w:r>
      <w:r>
        <w:t xml:space="preserve"> </w:t>
      </w:r>
      <m:oMath>
        <m:sSubSup>
          <m:e>
            <m:r>
              <m:t>θ</m:t>
            </m:r>
          </m:e>
          <m:sub>
            <m:r>
              <m:t>u</m:t>
            </m:r>
            <m:r>
              <m:rPr>
                <m:sty m:val="p"/>
              </m:rPr>
              <m:t>,</m:t>
            </m:r>
            <m:r>
              <m:t>s</m:t>
            </m:r>
          </m:sub>
          <m:sup>
            <m:r>
              <m:t>R</m:t>
            </m:r>
          </m:sup>
        </m:sSubSup>
        <m:r>
          <m:rPr>
            <m:sty m:val="p"/>
          </m:rPr>
          <m:t>(</m:t>
        </m:r>
        <m:r>
          <m:t>t</m:t>
        </m:r>
        <m:r>
          <m:rPr>
            <m:sty m:val="p"/>
          </m:rPr>
          <m:t>)</m:t>
        </m:r>
      </m:oMath>
      <w:r>
        <w:t xml:space="preserve"> </w:t>
      </w:r>
      <w:r>
        <w:t xml:space="preserve">be the angle in degrees between the user’s receive-antenna pointing direction and the direction of satellite</w:t>
      </w:r>
      <w:r>
        <w:t xml:space="preserve"> </w:t>
      </w:r>
      <m:oMath>
        <m:r>
          <m:t>s</m:t>
        </m:r>
      </m:oMath>
      <w:r>
        <w:t xml:space="preserve">. Then</w:t>
      </w:r>
    </w:p>
    <w:p>
      <w:pPr>
        <w:pStyle w:val="BodyText"/>
      </w:pPr>
      <m:oMath>
        <m:sSubSup>
          <m:e>
            <m:r>
              <m:t>G</m:t>
            </m:r>
          </m:e>
          <m:sub>
            <m:r>
              <m:t>u</m:t>
            </m:r>
            <m:r>
              <m:rPr>
                <m:sty m:val="p"/>
              </m:rPr>
              <m:t>,</m:t>
            </m:r>
            <m:r>
              <m:t>s</m:t>
            </m:r>
            <m:r>
              <m:rPr>
                <m:sty m:val="p"/>
              </m:rPr>
              <m:t>,</m:t>
            </m:r>
            <m:r>
              <m:t>v</m:t>
            </m:r>
          </m:sub>
          <m:sup>
            <m:r>
              <m:t>R</m:t>
            </m:r>
          </m:sup>
        </m:sSubSup>
        <m:r>
          <m:rPr>
            <m:sty m:val="p"/>
          </m:rPr>
          <m:t>(</m:t>
        </m:r>
        <m:r>
          <m:t>t</m:t>
        </m:r>
        <m:r>
          <m:rPr>
            <m:sty m:val="p"/>
          </m:rPr>
          <m:t>)</m:t>
        </m:r>
      </m:oMath>
      <w:r>
        <w:t xml:space="preserve"> </w:t>
      </w:r>
      <w:r>
        <w:rPr>
          <w:rFonts w:hint="eastAsia"/>
        </w:rPr>
        <w:t xml:space="preserve">以軸心增益扣除離軸損耗表示。令</w:t>
      </w:r>
      <w:r>
        <w:t xml:space="preserve"> </w:t>
      </w:r>
      <m:oMath>
        <m:sSubSup>
          <m:e>
            <m:r>
              <m:t>θ</m:t>
            </m:r>
          </m:e>
          <m:sub>
            <m:r>
              <m:t>u</m:t>
            </m:r>
            <m:r>
              <m:rPr>
                <m:sty m:val="p"/>
              </m:rPr>
              <m:t>,</m:t>
            </m:r>
            <m:r>
              <m:t>s</m:t>
            </m:r>
          </m:sub>
          <m:sup>
            <m:r>
              <m:t>R</m:t>
            </m:r>
          </m:sup>
        </m:sSubSup>
        <m:r>
          <m:rPr>
            <m:sty m:val="p"/>
          </m:rPr>
          <m:t>(</m:t>
        </m:r>
        <m:r>
          <m:t>t</m:t>
        </m:r>
        <m:r>
          <m:rPr>
            <m:sty m:val="p"/>
          </m:rPr>
          <m:t>)</m:t>
        </m:r>
      </m:oMath>
      <w:r>
        <w:t xml:space="preserve"> </w:t>
      </w:r>
      <w:r>
        <w:rPr>
          <w:rFonts w:hint="eastAsia"/>
        </w:rPr>
        <w:t xml:space="preserve">為使用者接收天線指向與第</w:t>
      </w:r>
      <w:r>
        <w:t xml:space="preserve"> </w:t>
      </w:r>
      <m:oMath>
        <m:r>
          <m:t>s</m:t>
        </m:r>
      </m:oMath>
      <w:r>
        <w:t xml:space="preserve"> </w:t>
      </w:r>
      <w:r>
        <w:rPr>
          <w:rFonts w:hint="eastAsia"/>
        </w:rPr>
        <w:t xml:space="preserve">顆衛星方向之間的夾角（以度為單位），則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G</m:t>
                    </m:r>
                  </m:e>
                  <m:sub>
                    <m:r>
                      <m:t>u</m:t>
                    </m:r>
                    <m:r>
                      <m:rPr>
                        <m:sty m:val="p"/>
                      </m:rPr>
                      <m:t>,</m:t>
                    </m:r>
                    <m:r>
                      <m:t>s</m:t>
                    </m:r>
                    <m:r>
                      <m:rPr>
                        <m:sty m:val="p"/>
                      </m:rPr>
                      <m:t>,</m:t>
                    </m:r>
                    <m:r>
                      <m:t>v</m:t>
                    </m:r>
                  </m:sub>
                  <m:sup>
                    <m:r>
                      <m:t>R</m:t>
                    </m:r>
                  </m:sup>
                </m:sSubSup>
                <m:r>
                  <m:rPr>
                    <m:sty m:val="p"/>
                  </m:rPr>
                  <m:t>(</m:t>
                </m:r>
                <m:r>
                  <m:t>t</m:t>
                </m:r>
                <m:r>
                  <m:rPr>
                    <m:sty m:val="p"/>
                  </m:rPr>
                  <m:t>)</m:t>
                </m:r>
                <m:r>
                  <m:rPr>
                    <m:sty m:val="p"/>
                  </m:rPr>
                  <m:t>=</m:t>
                </m:r>
                <m:r>
                  <m:rPr>
                    <m:sty m:val="p"/>
                  </m:rPr>
                  <m:t>min</m:t>
                </m:r>
                <m:r>
                  <m:t>​</m:t>
                </m:r>
                <m:d>
                  <m:dPr>
                    <m:begChr m:val="{"/>
                    <m:sepChr m:val=""/>
                    <m:endChr m:val="}"/>
                    <m:grow/>
                  </m:dPr>
                  <m:e>
                    <m:r>
                      <m:rPr>
                        <m:sty m:val="p"/>
                      </m:rPr>
                      <m:t>max</m:t>
                    </m:r>
                    <m:r>
                      <m:t>​</m:t>
                    </m:r>
                    <m:d>
                      <m:dPr>
                        <m:begChr m:val="{"/>
                        <m:sepChr m:val=""/>
                        <m:endChr m:val="}"/>
                        <m:grow/>
                      </m:dPr>
                      <m:e>
                        <m:sSub>
                          <m:e>
                            <m:r>
                              <m:t>A</m:t>
                            </m:r>
                          </m:e>
                          <m:sub>
                            <m:r>
                              <m:t>R</m:t>
                            </m:r>
                          </m:sub>
                        </m:sSub>
                        <m:r>
                          <m:rPr>
                            <m:sty m:val="p"/>
                          </m:rPr>
                          <m:t>−</m:t>
                        </m:r>
                        <m:sSub>
                          <m:e>
                            <m:r>
                              <m:t>B</m:t>
                            </m:r>
                          </m:e>
                          <m:sub>
                            <m:r>
                              <m:t>R</m:t>
                            </m:r>
                          </m:sub>
                        </m:sSub>
                        <m:sSub>
                          <m:e>
                            <m:r>
                              <m:rPr>
                                <m:sty m:val="p"/>
                              </m:rPr>
                              <m:t>log</m:t>
                            </m:r>
                          </m:e>
                          <m:sub>
                            <m:r>
                              <m:t>10</m:t>
                            </m:r>
                          </m:sub>
                        </m:sSub>
                        <m:sSubSup>
                          <m:e>
                            <m:r>
                              <m:t>θ</m:t>
                            </m:r>
                          </m:e>
                          <m:sub>
                            <m:r>
                              <m:t>u</m:t>
                            </m:r>
                            <m:r>
                              <m:rPr>
                                <m:sty m:val="p"/>
                              </m:rPr>
                              <m:t>,</m:t>
                            </m:r>
                            <m:r>
                              <m:t>s</m:t>
                            </m:r>
                          </m:sub>
                          <m:sup>
                            <m:r>
                              <m:t>R</m:t>
                            </m:r>
                          </m:sup>
                        </m:sSubSup>
                        <m:r>
                          <m:rPr>
                            <m:sty m:val="p"/>
                          </m:rPr>
                          <m:t>(</m:t>
                        </m:r>
                        <m:r>
                          <m:t>t</m:t>
                        </m:r>
                        <m:r>
                          <m:rPr>
                            <m:sty m:val="p"/>
                          </m:rPr>
                          <m:t>)</m:t>
                        </m:r>
                        <m:r>
                          <m:rPr>
                            <m:sty m:val="p"/>
                          </m:rPr>
                          <m:t>,</m:t>
                        </m:r>
                        <m:r>
                          <m:t> </m:t>
                        </m:r>
                        <m:sSub>
                          <m:e>
                            <m:r>
                              <m:t>G</m:t>
                            </m:r>
                          </m:e>
                          <m:sub>
                            <m:r>
                              <m:t>R</m:t>
                            </m:r>
                            <m:r>
                              <m:rPr>
                                <m:sty m:val="p"/>
                              </m:rPr>
                              <m:t>,</m:t>
                            </m:r>
                            <m:r>
                              <m:rPr>
                                <m:sty m:val="p"/>
                              </m:rPr>
                              <m:t>min</m:t>
                            </m:r>
                          </m:sub>
                        </m:sSub>
                      </m:e>
                    </m:d>
                    <m:r>
                      <m:rPr>
                        <m:sty m:val="p"/>
                      </m:rPr>
                      <m:t>,</m:t>
                    </m:r>
                    <m:r>
                      <m:t> </m:t>
                    </m:r>
                    <m:sSub>
                      <m:e>
                        <m:r>
                          <m:t>G</m:t>
                        </m:r>
                      </m:e>
                      <m:sub>
                        <m:r>
                          <m:t>R</m:t>
                        </m:r>
                        <m:r>
                          <m:rPr>
                            <m:sty m:val="p"/>
                          </m:rPr>
                          <m:t>,</m:t>
                        </m:r>
                        <m:r>
                          <m:rPr>
                            <m:sty m:val="p"/>
                          </m:rPr>
                          <m:t>max</m:t>
                        </m:r>
                      </m:sub>
                    </m:sSub>
                  </m:e>
                </m:d>
                <m:r>
                  <m:rPr>
                    <m:sty m:val="p"/>
                  </m:rPr>
                  <m:t>.</m:t>
                </m:r>
              </m:e>
              <m:e/>
              <m:e>
                <m:r>
                  <m:rPr>
                    <m:nor/>
                    <m:sty m:val="p"/>
                  </m:rPr>
                  <m:t>(3.10c)</m:t>
                </m:r>
              </m:e>
            </m:mr>
          </m:m>
        </m:oMath>
      </m:oMathPara>
    </w:p>
    <w:p>
      <w:pPr>
        <w:pStyle w:val="FirstParagraph"/>
      </w:pPr>
      <m:oMath>
        <m:sSub>
          <m:e>
            <m:r>
              <m:t>A</m:t>
            </m:r>
          </m:e>
          <m:sub>
            <m:r>
              <m:t>R</m:t>
            </m:r>
          </m:sub>
        </m:sSub>
      </m:oMath>
      <w:r>
        <w:t xml:space="preserve">,</w:t>
      </w:r>
      <w:r>
        <w:t xml:space="preserve"> </w:t>
      </w:r>
      <m:oMath>
        <m:sSub>
          <m:e>
            <m:r>
              <m:t>B</m:t>
            </m:r>
          </m:e>
          <m:sub>
            <m:r>
              <m:t>R</m:t>
            </m:r>
          </m:sub>
        </m:sSub>
      </m:oMath>
      <w:r>
        <w:t xml:space="preserve">, and the floor</w:t>
      </w:r>
      <w:r>
        <w:t xml:space="preserve"> </w:t>
      </w:r>
      <m:oMath>
        <m:sSub>
          <m:e>
            <m:r>
              <m:t>G</m:t>
            </m:r>
          </m:e>
          <m:sub>
            <m:r>
              <m:t>R</m:t>
            </m:r>
            <m:r>
              <m:rPr>
                <m:sty m:val="p"/>
              </m:rPr>
              <m:t>,</m:t>
            </m:r>
            <m:r>
              <m:rPr>
                <m:sty m:val="p"/>
              </m:rPr>
              <m:t>min</m:t>
            </m:r>
          </m:sub>
        </m:sSub>
      </m:oMath>
      <w:r>
        <w:t xml:space="preserve"> </w:t>
      </w:r>
      <w:r>
        <w:t xml:space="preserve">are taken from the ITU-R S.465-6 earth-station reference radiation pattern [21], whose stated range of 2 to 31 GHz covers the</w:t>
      </w:r>
      <w:r>
        <w:t xml:space="preserve"> </w:t>
      </w:r>
      <m:oMath>
        <m:sSub>
          <m:e>
            <m:r>
              <m:t>f</m:t>
            </m:r>
          </m:e>
          <m:sub>
            <m:r>
              <m:t>c</m:t>
            </m:r>
          </m:sub>
        </m:sSub>
      </m:oMath>
      <w:r>
        <w:t xml:space="preserve"> </w:t>
      </w:r>
      <w:r>
        <w:t xml:space="preserve">used here. The three are not independent settings: the recommendation gives</w:t>
      </w:r>
      <w:r>
        <w:t xml:space="preserve"> </w:t>
      </w:r>
      <m:oMath>
        <m:sSub>
          <m:e>
            <m:r>
              <m:t>A</m:t>
            </m:r>
          </m:e>
          <m:sub>
            <m:r>
              <m:t>R</m:t>
            </m:r>
          </m:sub>
        </m:sSub>
        <m:r>
          <m:rPr>
            <m:sty m:val="p"/>
          </m:rPr>
          <m:t>−</m:t>
        </m:r>
        <m:sSub>
          <m:e>
            <m:r>
              <m:t>B</m:t>
            </m:r>
          </m:e>
          <m:sub>
            <m:r>
              <m:t>R</m:t>
            </m:r>
          </m:sub>
        </m:sSub>
        <m:sSub>
          <m:e>
            <m:r>
              <m:rPr>
                <m:sty m:val="p"/>
              </m:rPr>
              <m:t>log</m:t>
            </m:r>
          </m:e>
          <m:sub>
            <m:r>
              <m:t>10</m:t>
            </m:r>
          </m:sub>
        </m:sSub>
        <m:sSup>
          <m:e>
            <m:r>
              <m:t>θ</m:t>
            </m:r>
          </m:e>
          <m:sup>
            <m:r>
              <m:t>R</m:t>
            </m:r>
          </m:sup>
        </m:sSup>
      </m:oMath>
      <w:r>
        <w:t xml:space="preserve"> </w:t>
      </w:r>
      <w:r>
        <w:t xml:space="preserve">for</w:t>
      </w:r>
      <w:r>
        <w:t xml:space="preserve"> </w:t>
      </w:r>
      <m:oMath>
        <m:sSubSup>
          <m:e>
            <m:r>
              <m:t>θ</m:t>
            </m:r>
          </m:e>
          <m:sub>
            <m:r>
              <m:rPr>
                <m:sty m:val="p"/>
              </m:rPr>
              <m:t>min</m:t>
            </m:r>
          </m:sub>
          <m:sup>
            <m:r>
              <m:t>R</m:t>
            </m:r>
          </m:sup>
        </m:sSubSup>
        <m:r>
          <m:rPr>
            <m:sty m:val="p"/>
          </m:rPr>
          <m:t>≤</m:t>
        </m:r>
        <m:sSup>
          <m:e>
            <m:r>
              <m:t>θ</m:t>
            </m:r>
          </m:e>
          <m:sup>
            <m:r>
              <m:t>R</m:t>
            </m:r>
          </m:sup>
        </m:sSup>
        <m:r>
          <m:rPr>
            <m:sty m:val="p"/>
          </m:rPr>
          <m:t>&lt;</m:t>
        </m:r>
        <m:sSup>
          <m:e>
            <m:r>
              <m:t>48</m:t>
            </m:r>
          </m:e>
          <m:sup>
            <m:r>
              <m:rPr>
                <m:sty m:val="p"/>
              </m:rPr>
              <m:t>∘</m:t>
            </m:r>
          </m:sup>
        </m:sSup>
      </m:oMath>
      <w:r>
        <w:t xml:space="preserve"> </w:t>
      </w:r>
      <w:r>
        <w:t xml:space="preserve">and</w:t>
      </w:r>
      <w:r>
        <w:t xml:space="preserve"> </w:t>
      </w:r>
      <m:oMath>
        <m:sSub>
          <m:e>
            <m:r>
              <m:t>G</m:t>
            </m:r>
          </m:e>
          <m:sub>
            <m:r>
              <m:t>R</m:t>
            </m:r>
            <m:r>
              <m:rPr>
                <m:sty m:val="p"/>
              </m:rPr>
              <m:t>,</m:t>
            </m:r>
            <m:r>
              <m:rPr>
                <m:sty m:val="p"/>
              </m:rPr>
              <m:t>min</m:t>
            </m:r>
          </m:sub>
        </m:sSub>
      </m:oMath>
      <w:r>
        <w:t xml:space="preserve"> </w:t>
      </w:r>
      <w:r>
        <w:t xml:space="preserve">for</w:t>
      </w:r>
      <w:r>
        <w:t xml:space="preserve"> </w:t>
      </w:r>
      <m:oMath>
        <m:sSup>
          <m:e>
            <m:r>
              <m:t>48</m:t>
            </m:r>
          </m:e>
          <m:sup>
            <m:r>
              <m:rPr>
                <m:sty m:val="p"/>
              </m:rPr>
              <m:t>∘</m:t>
            </m:r>
          </m:sup>
        </m:sSup>
        <m:r>
          <m:rPr>
            <m:sty m:val="p"/>
          </m:rPr>
          <m:t>≤</m:t>
        </m:r>
        <m:sSup>
          <m:e>
            <m:r>
              <m:t>θ</m:t>
            </m:r>
          </m:e>
          <m:sup>
            <m:r>
              <m:t>R</m:t>
            </m:r>
          </m:sup>
        </m:sSup>
        <m:r>
          <m:rPr>
            <m:sty m:val="p"/>
          </m:rPr>
          <m:t>≤</m:t>
        </m:r>
        <m:sSup>
          <m:e>
            <m:r>
              <m:t>180</m:t>
            </m:r>
          </m:e>
          <m:sup>
            <m:r>
              <m:rPr>
                <m:sty m:val="p"/>
              </m:rPr>
              <m:t>∘</m:t>
            </m:r>
          </m:sup>
        </m:sSup>
      </m:oMath>
      <w:r>
        <w:t xml:space="preserve">, and the two branches join continuously at</w:t>
      </w:r>
      <w:r>
        <w:t xml:space="preserve"> </w:t>
      </w:r>
      <m:oMath>
        <m:sSup>
          <m:e>
            <m:r>
              <m:t>48</m:t>
            </m:r>
          </m:e>
          <m:sup>
            <m:r>
              <m:rPr>
                <m:sty m:val="p"/>
              </m:rPr>
              <m:t>∘</m:t>
            </m:r>
          </m:sup>
        </m:sSup>
      </m:oMath>
      <w:r>
        <w:t xml:space="preserve">. The boresight gain</w:t>
      </w:r>
      <w:r>
        <w:t xml:space="preserve"> </w:t>
      </w:r>
      <m:oMath>
        <m:sSub>
          <m:e>
            <m:r>
              <m:t>G</m:t>
            </m:r>
          </m:e>
          <m:sub>
            <m:r>
              <m:t>R</m:t>
            </m:r>
            <m:r>
              <m:rPr>
                <m:sty m:val="p"/>
              </m:rPr>
              <m:t>,</m:t>
            </m:r>
            <m:r>
              <m:rPr>
                <m:sty m:val="p"/>
              </m:rPr>
              <m:t>max</m:t>
            </m:r>
          </m:sub>
        </m:sSub>
      </m:oMath>
      <w:r>
        <w:t xml:space="preserve"> </w:t>
      </w:r>
      <w:r>
        <w:t xml:space="preserve">is the derated value adopted for a comparable 0.6 m user terminal in an LEO handover setting [5], about 4.7 dB below the ideal gain of that aperture. The recommendation defines the envelope only for</w:t>
      </w:r>
      <w:r>
        <w:t xml:space="preserve"> </w:t>
      </w:r>
      <m:oMath>
        <m:sSup>
          <m:e>
            <m:r>
              <m:t>θ</m:t>
            </m:r>
          </m:e>
          <m:sup>
            <m:r>
              <m:t>R</m:t>
            </m:r>
          </m:sup>
        </m:sSup>
        <m:r>
          <m:rPr>
            <m:sty m:val="p"/>
          </m:rPr>
          <m:t>≥</m:t>
        </m:r>
        <m:sSubSup>
          <m:e>
            <m:r>
              <m:t>θ</m:t>
            </m:r>
          </m:e>
          <m:sub>
            <m:r>
              <m:rPr>
                <m:sty m:val="p"/>
              </m:rPr>
              <m:t>min</m:t>
            </m:r>
          </m:sub>
          <m:sup>
            <m:r>
              <m:t>R</m:t>
            </m:r>
          </m:sup>
        </m:sSubSup>
      </m:oMath>
      <w:r>
        <w:t xml:space="preserve"> </w:t>
      </w:r>
      <w:r>
        <w:t xml:space="preserve">(here</w:t>
      </w:r>
      <w:r>
        <w:t xml:space="preserve"> </w:t>
      </w:r>
      <m:oMath>
        <m:sSubSup>
          <m:e>
            <m:r>
              <m:t>θ</m:t>
            </m:r>
          </m:e>
          <m:sub>
            <m:r>
              <m:rPr>
                <m:sty m:val="p"/>
              </m:rPr>
              <m:t>min</m:t>
            </m:r>
          </m:sub>
          <m:sup>
            <m:r>
              <m:t>R</m:t>
            </m:r>
          </m:sup>
        </m:sSubSup>
        <m:r>
          <m:rPr>
            <m:sty m:val="p"/>
          </m:rPr>
          <m:t>≈</m:t>
        </m:r>
        <m:sSup>
          <m:e>
            <m:r>
              <m:t>2.498</m:t>
            </m:r>
          </m:e>
          <m:sup>
            <m:r>
              <m:rPr>
                <m:sty m:val="p"/>
              </m:rPr>
              <m:t>∘</m:t>
            </m:r>
          </m:sup>
        </m:sSup>
      </m:oMath>
      <w:r>
        <w:t xml:space="preserve"> </w:t>
      </w:r>
      <w:r>
        <w:t xml:space="preserve">at</w:t>
      </w:r>
      <w:r>
        <w:t xml:space="preserve"> </w:t>
      </w:r>
      <m:oMath>
        <m:sSub>
          <m:e>
            <m:r>
              <m:t>f</m:t>
            </m:r>
          </m:e>
          <m:sub>
            <m:r>
              <m:t>c</m:t>
            </m:r>
          </m:sub>
        </m:sSub>
      </m:oMath>
      <w:r>
        <w:t xml:space="preserve">), this work extends the same envelope into</w:t>
      </w:r>
      <w:r>
        <w:t xml:space="preserve"> </w:t>
      </w:r>
      <m:oMath>
        <m:sSup>
          <m:e>
            <m:r>
              <m:t>θ</m:t>
            </m:r>
          </m:e>
          <m:sup>
            <m:r>
              <m:t>R</m:t>
            </m:r>
          </m:sup>
        </m:sSup>
        <m:r>
          <m:rPr>
            <m:sty m:val="p"/>
          </m:rPr>
          <m:t>&lt;</m:t>
        </m:r>
        <m:sSubSup>
          <m:e>
            <m:r>
              <m:t>θ</m:t>
            </m:r>
          </m:e>
          <m:sub>
            <m:r>
              <m:rPr>
                <m:sty m:val="p"/>
              </m:rPr>
              <m:t>min</m:t>
            </m:r>
          </m:sub>
          <m:sup>
            <m:r>
              <m:t>R</m:t>
            </m:r>
          </m:sup>
        </m:sSubSup>
      </m:oMath>
      <w:r>
        <w:t xml:space="preserve"> </w:t>
      </w:r>
      <w:r>
        <w:t xml:space="preserve">up to the</w:t>
      </w:r>
      <w:r>
        <w:t xml:space="preserve"> </w:t>
      </w:r>
      <m:oMath>
        <m:sSub>
          <m:e>
            <m:r>
              <m:t>G</m:t>
            </m:r>
          </m:e>
          <m:sub>
            <m:r>
              <m:t>R</m:t>
            </m:r>
            <m:r>
              <m:rPr>
                <m:sty m:val="p"/>
              </m:rPr>
              <m:t>,</m:t>
            </m:r>
            <m:r>
              <m:rPr>
                <m:sty m:val="p"/>
              </m:rPr>
              <m:t>max</m:t>
            </m:r>
          </m:sub>
        </m:sSub>
      </m:oMath>
      <w:r>
        <w:t xml:space="preserve"> </w:t>
      </w:r>
      <w:r>
        <w:t xml:space="preserve">cap, which is a modelling simplification outside the scope of the recommendation.</w:t>
      </w:r>
    </w:p>
    <w:p>
      <w:pPr>
        <w:pStyle w:val="BodyText"/>
      </w:pPr>
      <m:oMath>
        <m:sSub>
          <m:e>
            <m:r>
              <m:t>A</m:t>
            </m:r>
          </m:e>
          <m:sub>
            <m:r>
              <m:t>R</m:t>
            </m:r>
          </m:sub>
        </m:sSub>
      </m:oMath>
      <w:r>
        <w:t xml:space="preserve">、</w:t>
      </w:r>
      <m:oMath>
        <m:sSub>
          <m:e>
            <m:r>
              <m:t>B</m:t>
            </m:r>
          </m:e>
          <m:sub>
            <m:r>
              <m:t>R</m:t>
            </m:r>
          </m:sub>
        </m:sSub>
      </m:oMath>
      <w:r>
        <w:t xml:space="preserve"> </w:t>
      </w:r>
      <w:r>
        <w:rPr>
          <w:rFonts w:hint="eastAsia"/>
        </w:rPr>
        <w:t xml:space="preserve">與下限</w:t>
      </w:r>
      <w:r>
        <w:t xml:space="preserve"> </w:t>
      </w:r>
      <m:oMath>
        <m:sSub>
          <m:e>
            <m:r>
              <m:t>G</m:t>
            </m:r>
          </m:e>
          <m:sub>
            <m:r>
              <m:t>R</m:t>
            </m:r>
            <m:r>
              <m:rPr>
                <m:sty m:val="p"/>
              </m:rPr>
              <m:t>,</m:t>
            </m:r>
            <m:r>
              <m:rPr>
                <m:sty m:val="p"/>
              </m:rPr>
              <m:t>min</m:t>
            </m:r>
          </m:sub>
        </m:sSub>
      </m:oMath>
      <w:r>
        <w:t xml:space="preserve"> </w:t>
      </w:r>
      <w:r>
        <w:rPr>
          <w:rFonts w:hint="eastAsia"/>
        </w:rPr>
        <w:t xml:space="preserve">取自</w:t>
      </w:r>
      <w:r>
        <w:t xml:space="preserve"> ITU-R S.465-6 </w:t>
      </w:r>
      <w:r>
        <w:rPr>
          <w:rFonts w:hint="eastAsia"/>
        </w:rPr>
        <w:t xml:space="preserve">的地球站參考輻射型樣</w:t>
      </w:r>
      <w:r>
        <w:t xml:space="preserve"> </w:t>
      </w:r>
      <w:r>
        <w:rPr>
          <w:rFonts w:hint="eastAsia"/>
        </w:rPr>
        <w:t xml:space="preserve">[21]，其適用範圍為</w:t>
      </w:r>
      <w:r>
        <w:t xml:space="preserve"> 2 </w:t>
      </w:r>
      <w:r>
        <w:rPr>
          <w:rFonts w:hint="eastAsia"/>
        </w:rPr>
        <w:t xml:space="preserve">至</w:t>
      </w:r>
      <w:r>
        <w:t xml:space="preserve"> 31 </w:t>
      </w:r>
      <w:r>
        <w:rPr>
          <w:rFonts w:hint="eastAsia"/>
        </w:rPr>
        <w:t xml:space="preserve">GHz，涵蓋本文的</w:t>
      </w:r>
      <w:r>
        <w:t xml:space="preserve"> </w:t>
      </w:r>
      <m:oMath>
        <m:sSub>
          <m:e>
            <m:r>
              <m:t>f</m:t>
            </m:r>
          </m:e>
          <m:sub>
            <m:r>
              <m:t>c</m:t>
            </m:r>
          </m:sub>
        </m:sSub>
      </m:oMath>
      <w:r>
        <w:rPr>
          <w:rFonts w:hint="eastAsia"/>
        </w:rPr>
        <w:t xml:space="preserve">。三者並非各自獨立設定：該建議書以</w:t>
      </w:r>
      <w:r>
        <w:t xml:space="preserve"> </w:t>
      </w:r>
      <m:oMath>
        <m:sSub>
          <m:e>
            <m:r>
              <m:t>A</m:t>
            </m:r>
          </m:e>
          <m:sub>
            <m:r>
              <m:t>R</m:t>
            </m:r>
          </m:sub>
        </m:sSub>
        <m:r>
          <m:rPr>
            <m:sty m:val="p"/>
          </m:rPr>
          <m:t>−</m:t>
        </m:r>
        <m:sSub>
          <m:e>
            <m:r>
              <m:t>B</m:t>
            </m:r>
          </m:e>
          <m:sub>
            <m:r>
              <m:t>R</m:t>
            </m:r>
          </m:sub>
        </m:sSub>
        <m:sSub>
          <m:e>
            <m:r>
              <m:rPr>
                <m:sty m:val="p"/>
              </m:rPr>
              <m:t>log</m:t>
            </m:r>
          </m:e>
          <m:sub>
            <m:r>
              <m:t>10</m:t>
            </m:r>
          </m:sub>
        </m:sSub>
        <m:sSup>
          <m:e>
            <m:r>
              <m:t>θ</m:t>
            </m:r>
          </m:e>
          <m:sup>
            <m:r>
              <m:t>R</m:t>
            </m:r>
          </m:sup>
        </m:sSup>
      </m:oMath>
      <w:r>
        <w:t xml:space="preserve"> </w:t>
      </w:r>
      <w:r>
        <w:rPr>
          <w:rFonts w:hint="eastAsia"/>
        </w:rPr>
        <w:t xml:space="preserve">描述</w:t>
      </w:r>
      <w:r>
        <w:t xml:space="preserve"> </w:t>
      </w:r>
      <m:oMath>
        <m:sSubSup>
          <m:e>
            <m:r>
              <m:t>θ</m:t>
            </m:r>
          </m:e>
          <m:sub>
            <m:r>
              <m:rPr>
                <m:sty m:val="p"/>
              </m:rPr>
              <m:t>min</m:t>
            </m:r>
          </m:sub>
          <m:sup>
            <m:r>
              <m:t>R</m:t>
            </m:r>
          </m:sup>
        </m:sSubSup>
        <m:r>
          <m:rPr>
            <m:sty m:val="p"/>
          </m:rPr>
          <m:t>≤</m:t>
        </m:r>
        <m:sSup>
          <m:e>
            <m:r>
              <m:t>θ</m:t>
            </m:r>
          </m:e>
          <m:sup>
            <m:r>
              <m:t>R</m:t>
            </m:r>
          </m:sup>
        </m:sSup>
        <m:r>
          <m:rPr>
            <m:sty m:val="p"/>
          </m:rPr>
          <m:t>&lt;</m:t>
        </m:r>
        <m:sSup>
          <m:e>
            <m:r>
              <m:t>48</m:t>
            </m:r>
          </m:e>
          <m:sup>
            <m:r>
              <m:rPr>
                <m:sty m:val="p"/>
              </m:rPr>
              <m:t>∘</m:t>
            </m:r>
          </m:sup>
        </m:sSup>
      </m:oMath>
      <w:r>
        <w:rPr>
          <w:rFonts w:hint="eastAsia"/>
        </w:rPr>
        <w:t xml:space="preserve">，以</w:t>
      </w:r>
      <w:r>
        <w:t xml:space="preserve"> </w:t>
      </w:r>
      <m:oMath>
        <m:sSub>
          <m:e>
            <m:r>
              <m:t>G</m:t>
            </m:r>
          </m:e>
          <m:sub>
            <m:r>
              <m:t>R</m:t>
            </m:r>
            <m:r>
              <m:rPr>
                <m:sty m:val="p"/>
              </m:rPr>
              <m:t>,</m:t>
            </m:r>
            <m:r>
              <m:rPr>
                <m:sty m:val="p"/>
              </m:rPr>
              <m:t>min</m:t>
            </m:r>
          </m:sub>
        </m:sSub>
      </m:oMath>
      <w:r>
        <w:t xml:space="preserve"> </w:t>
      </w:r>
      <w:r>
        <w:rPr>
          <w:rFonts w:hint="eastAsia"/>
        </w:rPr>
        <w:t xml:space="preserve">描述</w:t>
      </w:r>
      <w:r>
        <w:t xml:space="preserve"> </w:t>
      </w:r>
      <m:oMath>
        <m:sSup>
          <m:e>
            <m:r>
              <m:t>48</m:t>
            </m:r>
          </m:e>
          <m:sup>
            <m:r>
              <m:rPr>
                <m:sty m:val="p"/>
              </m:rPr>
              <m:t>∘</m:t>
            </m:r>
          </m:sup>
        </m:sSup>
        <m:r>
          <m:rPr>
            <m:sty m:val="p"/>
          </m:rPr>
          <m:t>≤</m:t>
        </m:r>
        <m:sSup>
          <m:e>
            <m:r>
              <m:t>θ</m:t>
            </m:r>
          </m:e>
          <m:sup>
            <m:r>
              <m:t>R</m:t>
            </m:r>
          </m:sup>
        </m:sSup>
        <m:r>
          <m:rPr>
            <m:sty m:val="p"/>
          </m:rPr>
          <m:t>≤</m:t>
        </m:r>
        <m:sSup>
          <m:e>
            <m:r>
              <m:t>180</m:t>
            </m:r>
          </m:e>
          <m:sup>
            <m:r>
              <m:rPr>
                <m:sty m:val="p"/>
              </m:rPr>
              <m:t>∘</m:t>
            </m:r>
          </m:sup>
        </m:sSup>
      </m:oMath>
      <w:r>
        <w:rPr>
          <w:rFonts w:hint="eastAsia"/>
        </w:rPr>
        <w:t xml:space="preserve">，兩段在</w:t>
      </w:r>
      <w:r>
        <w:t xml:space="preserve"> </w:t>
      </w:r>
      <m:oMath>
        <m:sSup>
          <m:e>
            <m:r>
              <m:t>48</m:t>
            </m:r>
          </m:e>
          <m:sup>
            <m:r>
              <m:rPr>
                <m:sty m:val="p"/>
              </m:rPr>
              <m:t>∘</m:t>
            </m:r>
          </m:sup>
        </m:sSup>
      </m:oMath>
      <w:r>
        <w:t xml:space="preserve"> </w:t>
      </w:r>
      <w:r>
        <w:rPr>
          <w:rFonts w:hint="eastAsia"/>
        </w:rPr>
        <w:t xml:space="preserve">連續銜接。軸心增益</w:t>
      </w:r>
      <w:r>
        <w:t xml:space="preserve"> </w:t>
      </w:r>
      <m:oMath>
        <m:sSub>
          <m:e>
            <m:r>
              <m:t>G</m:t>
            </m:r>
          </m:e>
          <m:sub>
            <m:r>
              <m:t>R</m:t>
            </m:r>
            <m:r>
              <m:rPr>
                <m:sty m:val="p"/>
              </m:rPr>
              <m:t>,</m:t>
            </m:r>
            <m:r>
              <m:rPr>
                <m:sty m:val="p"/>
              </m:rPr>
              <m:t>max</m:t>
            </m:r>
          </m:sub>
        </m:sSub>
      </m:oMath>
      <w:r>
        <w:t xml:space="preserve"> </w:t>
      </w:r>
      <w:r>
        <w:rPr>
          <w:rFonts w:hint="eastAsia"/>
        </w:rPr>
        <w:t xml:space="preserve">取自低軌換手情境下同級</w:t>
      </w:r>
      <w:r>
        <w:t xml:space="preserve"> 0.6 m </w:t>
      </w:r>
      <w:r>
        <w:rPr>
          <w:rFonts w:hint="eastAsia"/>
        </w:rPr>
        <w:t xml:space="preserve">使用者終端所採的降額值</w:t>
      </w:r>
      <w:r>
        <w:t xml:space="preserve"> </w:t>
      </w:r>
      <w:r>
        <w:rPr>
          <w:rFonts w:hint="eastAsia"/>
        </w:rPr>
        <w:t xml:space="preserve">[5]，較該孔徑的理想增益保守約</w:t>
      </w:r>
      <w:r>
        <w:t xml:space="preserve"> 4.7 </w:t>
      </w:r>
      <w:r>
        <w:rPr>
          <w:rFonts w:hint="eastAsia"/>
        </w:rPr>
        <w:t xml:space="preserve">dB。該建議書只在</w:t>
      </w:r>
      <w:r>
        <w:t xml:space="preserve"> </w:t>
      </w:r>
      <m:oMath>
        <m:sSup>
          <m:e>
            <m:r>
              <m:t>θ</m:t>
            </m:r>
          </m:e>
          <m:sup>
            <m:r>
              <m:t>R</m:t>
            </m:r>
          </m:sup>
        </m:sSup>
        <m:r>
          <m:rPr>
            <m:sty m:val="p"/>
          </m:rPr>
          <m:t>≥</m:t>
        </m:r>
        <m:sSubSup>
          <m:e>
            <m:r>
              <m:t>θ</m:t>
            </m:r>
          </m:e>
          <m:sub>
            <m:r>
              <m:rPr>
                <m:sty m:val="p"/>
              </m:rPr>
              <m:t>min</m:t>
            </m:r>
          </m:sub>
          <m:sup>
            <m:r>
              <m:t>R</m:t>
            </m:r>
          </m:sup>
        </m:sSubSup>
      </m:oMath>
      <w:r>
        <w:t xml:space="preserve"> </w:t>
      </w:r>
      <w:r>
        <w:rPr>
          <w:rFonts w:hint="eastAsia"/>
        </w:rPr>
        <w:t xml:space="preserve">定義此包絡（本文終端在</w:t>
      </w:r>
      <w:r>
        <w:t xml:space="preserve"> </w:t>
      </w:r>
      <m:oMath>
        <m:sSub>
          <m:e>
            <m:r>
              <m:t>f</m:t>
            </m:r>
          </m:e>
          <m:sub>
            <m:r>
              <m:t>c</m:t>
            </m:r>
          </m:sub>
        </m:sSub>
      </m:oMath>
      <w:r>
        <w:t xml:space="preserve"> </w:t>
      </w:r>
      <w:r>
        <w:rPr>
          <w:rFonts w:hint="eastAsia"/>
        </w:rPr>
        <w:t xml:space="preserve">下</w:t>
      </w:r>
      <w:r>
        <w:t xml:space="preserve"> </w:t>
      </w:r>
      <m:oMath>
        <m:sSubSup>
          <m:e>
            <m:r>
              <m:t>θ</m:t>
            </m:r>
          </m:e>
          <m:sub>
            <m:r>
              <m:rPr>
                <m:sty m:val="p"/>
              </m:rPr>
              <m:t>min</m:t>
            </m:r>
          </m:sub>
          <m:sup>
            <m:r>
              <m:t>R</m:t>
            </m:r>
          </m:sup>
        </m:sSubSup>
        <m:r>
          <m:rPr>
            <m:sty m:val="p"/>
          </m:rPr>
          <m:t>≈</m:t>
        </m:r>
        <m:sSup>
          <m:e>
            <m:r>
              <m:t>2.498</m:t>
            </m:r>
          </m:e>
          <m:sup>
            <m:r>
              <m:rPr>
                <m:sty m:val="p"/>
              </m:rPr>
              <m:t>∘</m:t>
            </m:r>
          </m:sup>
        </m:sSup>
      </m:oMath>
      <w:r>
        <w:rPr>
          <w:rFonts w:hint="eastAsia"/>
        </w:rPr>
        <w:t xml:space="preserve">）；本文於</w:t>
      </w:r>
      <w:r>
        <w:t xml:space="preserve"> </w:t>
      </w:r>
      <m:oMath>
        <m:sSup>
          <m:e>
            <m:r>
              <m:t>θ</m:t>
            </m:r>
          </m:e>
          <m:sup>
            <m:r>
              <m:t>R</m:t>
            </m:r>
          </m:sup>
        </m:sSup>
        <m:r>
          <m:rPr>
            <m:sty m:val="p"/>
          </m:rPr>
          <m:t>&lt;</m:t>
        </m:r>
        <m:sSubSup>
          <m:e>
            <m:r>
              <m:t>θ</m:t>
            </m:r>
          </m:e>
          <m:sub>
            <m:r>
              <m:rPr>
                <m:sty m:val="p"/>
              </m:rPr>
              <m:t>min</m:t>
            </m:r>
          </m:sub>
          <m:sup>
            <m:r>
              <m:t>R</m:t>
            </m:r>
          </m:sup>
        </m:sSubSup>
      </m:oMath>
      <w:r>
        <w:t xml:space="preserve"> </w:t>
      </w:r>
      <w:r>
        <w:rPr>
          <w:rFonts w:hint="eastAsia"/>
        </w:rPr>
        <w:t xml:space="preserve">延用同一包絡至</w:t>
      </w:r>
      <w:r>
        <w:t xml:space="preserve"> </w:t>
      </w:r>
      <m:oMath>
        <m:sSub>
          <m:e>
            <m:r>
              <m:t>G</m:t>
            </m:r>
          </m:e>
          <m:sub>
            <m:r>
              <m:t>R</m:t>
            </m:r>
            <m:r>
              <m:rPr>
                <m:sty m:val="p"/>
              </m:rPr>
              <m:t>,</m:t>
            </m:r>
            <m:r>
              <m:rPr>
                <m:sty m:val="p"/>
              </m:rPr>
              <m:t>max</m:t>
            </m:r>
          </m:sub>
        </m:sSub>
      </m:oMath>
      <w:r>
        <w:t xml:space="preserve"> </w:t>
      </w:r>
      <w:r>
        <w:rPr>
          <w:rFonts w:hint="eastAsia"/>
        </w:rPr>
        <w:t xml:space="preserve">截止，此為建模上的簡化，不在該建議書的規定範圍內。</w:t>
      </w:r>
    </w:p>
    <w:p>
      <w:pPr>
        <w:pStyle w:val="BodyText"/>
      </w:pPr>
      <w:r>
        <w:t xml:space="preserve">The two wanted-link linear power-gain factors are still used directly as</w:t>
      </w:r>
    </w:p>
    <w:p>
      <w:pPr>
        <w:pStyle w:val="BodyText"/>
      </w:pPr>
      <w:r>
        <w:t xml:space="preserve">wanted-link </w:t>
      </w:r>
      <w:r>
        <w:rPr>
          <w:rFonts w:hint="eastAsia"/>
        </w:rPr>
        <w:t xml:space="preserve">的兩個線性功率增益因子仍直接相乘為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H</m:t>
                    </m:r>
                  </m:e>
                  <m:sub>
                    <m:r>
                      <m:t>u</m:t>
                    </m:r>
                    <m:r>
                      <m:rPr>
                        <m:sty m:val="p"/>
                      </m:rPr>
                      <m:t>,</m:t>
                    </m:r>
                    <m:r>
                      <m:t>s</m:t>
                    </m:r>
                    <m:r>
                      <m:rPr>
                        <m:sty m:val="p"/>
                      </m:rPr>
                      <m:t>,</m:t>
                    </m:r>
                    <m:r>
                      <m:t>v</m:t>
                    </m:r>
                  </m:sub>
                </m:sSub>
                <m:r>
                  <m:rPr>
                    <m:sty m:val="p"/>
                  </m:rPr>
                  <m:t>(</m:t>
                </m:r>
                <m:r>
                  <m:t>t</m:t>
                </m:r>
                <m:r>
                  <m:rPr>
                    <m:sty m:val="p"/>
                  </m:rPr>
                  <m:t>)</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e>
              <m:e/>
              <m:e>
                <m:r>
                  <m:rPr>
                    <m:nor/>
                    <m:sty m:val="p"/>
                  </m:rPr>
                  <m:t>(3.10)</m:t>
                </m:r>
              </m:e>
            </m:mr>
          </m:m>
        </m:oMath>
      </m:oMathPara>
    </w:p>
    <w:p>
      <w:pPr>
        <w:pStyle w:val="FirstParagraph"/>
      </w:pPr>
      <w:r>
        <w:t xml:space="preserve">Here,</w:t>
      </w:r>
      <w:r>
        <w:t xml:space="preserve"> </w:t>
      </w:r>
      <m:oMath>
        <m:sSup>
          <m:e>
            <m:r>
              <m:t>G</m:t>
            </m:r>
          </m:e>
          <m:sup>
            <m:r>
              <m:t>T</m:t>
            </m:r>
          </m:sup>
        </m:sSup>
      </m:oMath>
      <w:r>
        <w:t xml:space="preserve"> </w:t>
      </w:r>
      <w:r>
        <w:t xml:space="preserve">directly carries the off-axis-angle dependence, while</w:t>
      </w:r>
      <w:r>
        <w:t xml:space="preserve"> </w:t>
      </w:r>
      <m:oMath>
        <m:sSub>
          <m:e>
            <m:r>
              <m:t>H</m:t>
            </m:r>
          </m:e>
          <m:sub>
            <m:r>
              <m:t>u</m:t>
            </m:r>
            <m:r>
              <m:rPr>
                <m:sty m:val="p"/>
              </m:rPr>
              <m:t>,</m:t>
            </m:r>
            <m:r>
              <m:t>s</m:t>
            </m:r>
            <m:r>
              <m:rPr>
                <m:sty m:val="p"/>
              </m:rPr>
              <m:t>,</m:t>
            </m:r>
            <m:r>
              <m:t>v</m:t>
            </m:r>
          </m:sub>
        </m:sSub>
        <m:r>
          <m:rPr>
            <m:sty m:val="p"/>
          </m:rPr>
          <m:t>(</m:t>
        </m:r>
        <m:r>
          <m:t>t</m:t>
        </m:r>
        <m:r>
          <m:rPr>
            <m:sty m:val="p"/>
          </m:rPr>
          <m:t>)</m:t>
        </m:r>
      </m:oMath>
      <w:r>
        <w:t xml:space="preserve"> </w:t>
      </w:r>
      <w:r>
        <w:t xml:space="preserve">preserves the physical meaning of the remaining channel factors — the four losses of Eq. (3.10b), the receive gain, and Rician small-scale fading, whose</w:t>
      </w:r>
      <w:r>
        <w:t xml:space="preserve"> </w:t>
      </w:r>
      <m:oMath>
        <m:r>
          <m:t>K</m:t>
        </m:r>
      </m:oMath>
      <w:r>
        <w:t xml:space="preserve">-factor</w:t>
      </w:r>
      <w:r>
        <w:t xml:space="preserve"> </w:t>
      </w:r>
      <m:oMath>
        <m:sSub>
          <m:e>
            <m:r>
              <m:t>K</m:t>
            </m:r>
          </m:e>
          <m:sub>
            <m:r>
              <m:t>R</m:t>
            </m:r>
          </m:sub>
        </m:sSub>
      </m:oMath>
      <w:r>
        <w:t xml:space="preserve"> </w:t>
      </w:r>
      <w:r>
        <w:t xml:space="preserve">is a scenario calibration listed in Section 5.1. Both are linear power-scale factors, not complex channel amplitudes. The thesis, the simplified symbol table, and the</w:t>
      </w:r>
      <w:r>
        <w:t xml:space="preserve"> </w:t>
      </w:r>
      <w:r>
        <w:rPr>
          <w:rStyle w:val="VerbatimChar"/>
        </w:rPr>
        <w:t xml:space="preserve">/</w:t>
      </w:r>
      <w:r>
        <w:t xml:space="preserve"> </w:t>
      </w:r>
      <w:r>
        <w:t xml:space="preserve">legacy simulator frontend share this one public expansion layer that maps to simulator controls and runtime fields, only layout may differ, not formulas, symbols, or editable parameters. The public expansion is capped at the depth the source paper itself shows: the four loss terms of HOBS Eq. (1) and a single</w:t>
      </w:r>
      <w:r>
        <w:t xml:space="preserve"> </w:t>
      </w:r>
      <m:oMath>
        <m:sSub>
          <m:e>
            <m:r>
              <m:t>J</m:t>
            </m:r>
          </m:e>
          <m:sub>
            <m:r>
              <m:t>1</m:t>
            </m:r>
          </m:sub>
        </m:sSub>
        <m:r>
          <m:rPr>
            <m:sty m:val="p"/>
          </m:rPr>
          <m:t>/</m:t>
        </m:r>
        <m:sSub>
          <m:e>
            <m:r>
              <m:t>J</m:t>
            </m:r>
          </m:e>
          <m:sub>
            <m:r>
              <m:t>3</m:t>
            </m:r>
          </m:sub>
        </m:sSub>
      </m:oMath>
      <w:r>
        <w:t xml:space="preserve"> </w:t>
      </w:r>
      <w:r>
        <w:t xml:space="preserve">angular-pattern layer whose two-term structure follows HOBS Eq. (3). Deeper antenna measurement, Bessel-approximation, and channel-calibration details are outside the public formula layer. No intermediate channel symbol distinguished only by letter case is introduced. Note also that the MODQN</w:t>
      </w:r>
      <w:r>
        <w:t xml:space="preserve"> </w:t>
      </w:r>
      <m:oMath>
        <m:sSub>
          <m:e>
            <m:r>
              <m:t>G</m:t>
            </m:r>
          </m:e>
          <m:sub>
            <m:r>
              <m:t>i</m:t>
            </m:r>
            <m:r>
              <m:rPr>
                <m:sty m:val="p"/>
              </m:rPr>
              <m:t>,</m:t>
            </m:r>
            <m:r>
              <m:t>l</m:t>
            </m:r>
            <m:r>
              <m:rPr>
                <m:sty m:val="p"/>
              </m:rPr>
              <m:t>,</m:t>
            </m:r>
            <m:r>
              <m:t>v</m:t>
            </m:r>
          </m:sub>
        </m:sSub>
      </m:oMath>
      <w:r>
        <w:t xml:space="preserve"> </w:t>
      </w:r>
      <w:r>
        <w:t xml:space="preserve">is a channel gain whose role corresponds to</w:t>
      </w:r>
      <w:r>
        <w:t xml:space="preserve"> </w:t>
      </w:r>
      <m:oMath>
        <m:sSub>
          <m:e>
            <m:r>
              <m:t>H</m:t>
            </m:r>
          </m:e>
          <m:sub>
            <m:r>
              <m:t>u</m:t>
            </m:r>
            <m:r>
              <m:rPr>
                <m:sty m:val="p"/>
              </m:rPr>
              <m:t>,</m:t>
            </m:r>
            <m:r>
              <m:t>s</m:t>
            </m:r>
            <m:r>
              <m:rPr>
                <m:sty m:val="p"/>
              </m:rPr>
              <m:t>,</m:t>
            </m:r>
            <m:r>
              <m:t>v</m:t>
            </m:r>
          </m:sub>
        </m:sSub>
      </m:oMath>
      <w:r>
        <w:t xml:space="preserve"> </w:t>
      </w:r>
      <w:r>
        <w:t xml:space="preserve">here, semantically different from the antenna gains</w:t>
      </w:r>
      <w:r>
        <w:t xml:space="preserve"> </w:t>
      </w:r>
      <m:oMath>
        <m:sSup>
          <m:e>
            <m:r>
              <m:t>G</m:t>
            </m:r>
          </m:e>
          <m:sup>
            <m:r>
              <m:t>T</m:t>
            </m:r>
          </m:sup>
        </m:sSup>
      </m:oMath>
      <w:r>
        <w:t xml:space="preserve"> </w:t>
      </w:r>
      <w:r>
        <w:t xml:space="preserve">and</w:t>
      </w:r>
      <w:r>
        <w:t xml:space="preserve"> </w:t>
      </w:r>
      <m:oMath>
        <m:sSup>
          <m:e>
            <m:r>
              <m:t>G</m:t>
            </m:r>
          </m:e>
          <m:sup>
            <m:r>
              <m:t>R</m:t>
            </m:r>
          </m:sup>
        </m:sSup>
      </m:oMath>
      <w:r>
        <w:t xml:space="preserve">, the two same-letter symbols are not merged.</w:t>
      </w:r>
    </w:p>
    <w:p>
      <w:pPr>
        <w:pStyle w:val="BodyText"/>
      </w:pPr>
      <w:r>
        <w:rPr>
          <w:rFonts w:hint="eastAsia"/>
        </w:rPr>
        <w:t xml:space="preserve">其中</w:t>
      </w:r>
      <w:r>
        <w:t xml:space="preserve"> </w:t>
      </w:r>
      <m:oMath>
        <m:sSup>
          <m:e>
            <m:r>
              <m:t>G</m:t>
            </m:r>
          </m:e>
          <m:sup>
            <m:r>
              <m:t>T</m:t>
            </m:r>
          </m:sup>
        </m:sSup>
      </m:oMath>
      <w:r>
        <w:t xml:space="preserve"> </w:t>
      </w:r>
      <w:r>
        <w:rPr>
          <w:rFonts w:hint="eastAsia"/>
        </w:rPr>
        <w:t xml:space="preserve">直接承載偏軸角，</w:t>
      </w:r>
      <m:oMath>
        <m:sSub>
          <m:e>
            <m:r>
              <m:t>H</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保留其餘通道因素的物理意義——包含式</w:t>
      </w:r>
      <w:r>
        <w:t xml:space="preserve"> (3.10b) </w:t>
      </w:r>
      <w:r>
        <w:rPr>
          <w:rFonts w:hint="eastAsia"/>
        </w:rPr>
        <w:t xml:space="preserve">的四項損耗、接收增益，以及萊斯小尺度衰落（其</w:t>
      </w:r>
      <w:r>
        <w:t xml:space="preserve"> </w:t>
      </w:r>
      <m:oMath>
        <m:r>
          <m:t>K</m:t>
        </m:r>
      </m:oMath>
      <w:r>
        <w:t xml:space="preserve"> </w:t>
      </w:r>
      <w:r>
        <w:rPr>
          <w:rFonts w:hint="eastAsia"/>
        </w:rPr>
        <w:t xml:space="preserve">因子</w:t>
      </w:r>
      <w:r>
        <w:t xml:space="preserve"> </w:t>
      </w:r>
      <m:oMath>
        <m:sSub>
          <m:e>
            <m:r>
              <m:t>K</m:t>
            </m:r>
          </m:e>
          <m:sub>
            <m:r>
              <m:t>R</m:t>
            </m:r>
          </m:sub>
        </m:sSub>
      </m:oMath>
      <w:r>
        <w:t xml:space="preserve"> </w:t>
      </w:r>
      <w:r>
        <w:rPr>
          <w:rFonts w:hint="eastAsia"/>
        </w:rPr>
        <w:t xml:space="preserve">屬情境校準，列於第</w:t>
      </w:r>
      <w:r>
        <w:t xml:space="preserve"> 5.1 </w:t>
      </w:r>
      <w:r>
        <w:rPr>
          <w:rFonts w:hint="eastAsia"/>
        </w:rPr>
        <w:t xml:space="preserve">節）；兩者都是線性功率尺度的因子，不表示複數通道振幅。正文與簡化符號表、</w:t>
      </w:r>
      <w:r>
        <w:rPr>
          <w:rStyle w:val="VerbatimChar"/>
        </w:rPr>
        <w:t xml:space="preserve">/</w:t>
      </w:r>
      <w:r>
        <w:t xml:space="preserve"> </w:t>
      </w:r>
      <w:r>
        <w:t xml:space="preserve">legacy simulator </w:t>
      </w:r>
      <w:r>
        <w:rPr>
          <w:rFonts w:hint="eastAsia"/>
        </w:rPr>
        <w:t xml:space="preserve">前端共用這個能和控制項／runtime</w:t>
      </w:r>
      <w:r>
        <w:t xml:space="preserve"> </w:t>
      </w:r>
      <w:r>
        <w:rPr>
          <w:rFonts w:hint="eastAsia"/>
        </w:rPr>
        <w:t xml:space="preserve">欄位對應的一層公開展開；三者只允許排版不同，不允許公式、符號或可調參數不同。公開展開的深度上限即</w:t>
      </w:r>
      <w:r>
        <w:t xml:space="preserve"> HOBS </w:t>
      </w:r>
      <w:r>
        <w:rPr>
          <w:rFonts w:hint="eastAsia"/>
        </w:rPr>
        <w:t xml:space="preserve">正文所示的深度：式</w:t>
      </w:r>
      <w:r>
        <w:t xml:space="preserve"> (1) </w:t>
      </w:r>
      <w:r>
        <w:rPr>
          <w:rFonts w:hint="eastAsia"/>
        </w:rPr>
        <w:t xml:space="preserve">的四項損耗，以及式</w:t>
      </w:r>
      <w:r>
        <w:t xml:space="preserve"> (3) </w:t>
      </w:r>
      <w:r>
        <w:rPr>
          <w:rFonts w:hint="eastAsia"/>
        </w:rPr>
        <w:t xml:space="preserve">那一層的單一</w:t>
      </w:r>
      <w:r>
        <w:t xml:space="preserve"> </w:t>
      </w:r>
      <m:oMath>
        <m:sSub>
          <m:e>
            <m:r>
              <m:t>J</m:t>
            </m:r>
          </m:e>
          <m:sub>
            <m:r>
              <m:t>1</m:t>
            </m:r>
          </m:sub>
        </m:sSub>
        <m:r>
          <m:rPr>
            <m:sty m:val="p"/>
          </m:rPr>
          <m:t>/</m:t>
        </m:r>
        <m:sSub>
          <m:e>
            <m:r>
              <m:t>J</m:t>
            </m:r>
          </m:e>
          <m:sub>
            <m:r>
              <m:t>3</m:t>
            </m:r>
          </m:sub>
        </m:sSub>
      </m:oMath>
      <w:r>
        <w:t xml:space="preserve"> </w:t>
      </w:r>
      <w:r>
        <w:rPr>
          <w:rFonts w:hint="eastAsia"/>
        </w:rPr>
        <w:t xml:space="preserve">角度型樣結構。更深的天線量測、Bessel</w:t>
      </w:r>
      <w:r>
        <w:t xml:space="preserve"> </w:t>
      </w:r>
      <w:r>
        <w:rPr>
          <w:rFonts w:hint="eastAsia"/>
        </w:rPr>
        <w:t xml:space="preserve">近似誤差與通道校準細節不屬於公開主公式層級；不另建立只靠大小寫區分的中間通道符號。另需注意</w:t>
      </w:r>
      <w:r>
        <w:t xml:space="preserve"> MODQN </w:t>
      </w:r>
      <w:r>
        <w:rPr>
          <w:rFonts w:hint="eastAsia"/>
        </w:rPr>
        <w:t xml:space="preserve">的</w:t>
      </w:r>
      <w:r>
        <w:t xml:space="preserve"> </w:t>
      </w:r>
      <m:oMath>
        <m:sSub>
          <m:e>
            <m:r>
              <m:t>G</m:t>
            </m:r>
          </m:e>
          <m:sub>
            <m:r>
              <m:t>i</m:t>
            </m:r>
            <m:r>
              <m:rPr>
                <m:sty m:val="p"/>
              </m:rPr>
              <m:t>,</m:t>
            </m:r>
            <m:r>
              <m:t>l</m:t>
            </m:r>
            <m:r>
              <m:rPr>
                <m:sty m:val="p"/>
              </m:rPr>
              <m:t>,</m:t>
            </m:r>
            <m:r>
              <m:t>v</m:t>
            </m:r>
          </m:sub>
        </m:sSub>
      </m:oMath>
      <w:r>
        <w:t xml:space="preserve"> </w:t>
      </w:r>
      <w:r>
        <w:rPr>
          <w:rFonts w:hint="eastAsia"/>
        </w:rPr>
        <w:t xml:space="preserve">是通道增益，其角色對應本文的</w:t>
      </w:r>
      <w:r>
        <w:t xml:space="preserve"> </w:t>
      </w:r>
      <m:oMath>
        <m:sSub>
          <m:e>
            <m:r>
              <m:t>H</m:t>
            </m:r>
          </m:e>
          <m:sub>
            <m:r>
              <m:t>u</m:t>
            </m:r>
            <m:r>
              <m:rPr>
                <m:sty m:val="p"/>
              </m:rPr>
              <m:t>,</m:t>
            </m:r>
            <m:r>
              <m:t>s</m:t>
            </m:r>
            <m:r>
              <m:rPr>
                <m:sty m:val="p"/>
              </m:rPr>
              <m:t>,</m:t>
            </m:r>
            <m:r>
              <m:t>v</m:t>
            </m:r>
          </m:sub>
        </m:sSub>
      </m:oMath>
      <w:r>
        <w:rPr>
          <w:rFonts w:hint="eastAsia"/>
        </w:rPr>
        <w:t xml:space="preserve">，與此處的天線增益</w:t>
      </w:r>
      <w:r>
        <w:t xml:space="preserve"> </w:t>
      </w:r>
      <m:oMath>
        <m:sSup>
          <m:e>
            <m:r>
              <m:t>G</m:t>
            </m:r>
          </m:e>
          <m:sup>
            <m:r>
              <m:t>T</m:t>
            </m:r>
          </m:sup>
        </m:sSup>
      </m:oMath>
      <w:r>
        <w:t xml:space="preserve">、</w:t>
      </w:r>
      <m:oMath>
        <m:sSup>
          <m:e>
            <m:r>
              <m:t>G</m:t>
            </m:r>
          </m:e>
          <m:sup>
            <m:r>
              <m:t>R</m:t>
            </m:r>
          </m:sup>
        </m:sSup>
      </m:oMath>
      <w:r>
        <w:t xml:space="preserve"> </w:t>
      </w:r>
      <w:r>
        <w:rPr>
          <w:rFonts w:hint="eastAsia"/>
        </w:rPr>
        <w:t xml:space="preserve">語意不同，不可同名合併。</w:t>
      </w:r>
    </w:p>
    <w:bookmarkEnd w:id="23"/>
    <w:bookmarkStart w:id="24" w:name="power-sinr-and-throughput-model"/>
    <w:p>
      <w:pPr>
        <w:pStyle w:val="Heading3"/>
        <w:ind w:firstLine="0" w:firstLineChars="0"/>
      </w:pPr>
      <w:r>
        <w:t xml:space="preserve">3.1.3 Power, SINR and Throughput Model</w:t>
      </w:r>
    </w:p>
    <w:p>
      <w:pPr>
        <w:pStyle w:val="FirstParagraph"/>
      </w:pPr>
      <w:r>
        <w:t xml:space="preserve">The following keeps only actual quantities for each user–satellite–beam link.</w:t>
      </w:r>
      <w:r>
        <w:t xml:space="preserve"> </w:t>
      </w:r>
      <m:oMath>
        <m:sSub>
          <m:e>
            <m:r>
              <m:t>p</m:t>
            </m:r>
          </m:e>
          <m:sub>
            <m:r>
              <m:t>u</m:t>
            </m:r>
            <m:r>
              <m:rPr>
                <m:sty m:val="p"/>
              </m:rPr>
              <m:t>,</m:t>
            </m:r>
            <m:r>
              <m:t>s</m:t>
            </m:r>
            <m:r>
              <m:rPr>
                <m:sty m:val="p"/>
              </m:rPr>
              <m:t>,</m:t>
            </m:r>
            <m:r>
              <m:t>v</m:t>
            </m:r>
          </m:sub>
        </m:sSub>
      </m:oMath>
      <w:r>
        <w:t xml:space="preserve"> </w:t>
      </w:r>
      <w:r>
        <w:t xml:space="preserve">denotes actual RF transmit power, it is not obtained by inverting a target SINR, minimum rate, or lagged interference. If the implementation needs measured, predicted, or cached provenance, that information belongs in field metadata rather than in a second physical SINR.</w:t>
      </w:r>
    </w:p>
    <w:p>
      <w:pPr>
        <w:pStyle w:val="BodyText"/>
      </w:pPr>
      <w:r>
        <w:rPr>
          <w:rFonts w:hint="eastAsia"/>
        </w:rPr>
        <w:t xml:space="preserve">以下只保留每一條</w:t>
      </w:r>
      <w:r>
        <w:t xml:space="preserve"> </w:t>
      </w:r>
      <w:r>
        <w:rPr>
          <w:rFonts w:hint="eastAsia"/>
        </w:rPr>
        <w:t xml:space="preserve">UE–衛星–波束鏈路的實際量。</w:t>
      </w:r>
      <m:oMath>
        <m:sSub>
          <m:e>
            <m:r>
              <m:t>p</m:t>
            </m:r>
          </m:e>
          <m:sub>
            <m:r>
              <m:t>u</m:t>
            </m:r>
            <m:r>
              <m:rPr>
                <m:sty m:val="p"/>
              </m:rPr>
              <m:t>,</m:t>
            </m:r>
            <m:r>
              <m:t>s</m:t>
            </m:r>
            <m:r>
              <m:rPr>
                <m:sty m:val="p"/>
              </m:rPr>
              <m:t>,</m:t>
            </m:r>
            <m:r>
              <m:t>v</m:t>
            </m:r>
          </m:sub>
        </m:sSub>
      </m:oMath>
      <w:r>
        <w:t xml:space="preserve"> </w:t>
      </w:r>
      <w:r>
        <w:rPr>
          <w:rFonts w:hint="eastAsia"/>
        </w:rPr>
        <w:t xml:space="preserve">表示實際</w:t>
      </w:r>
      <w:r>
        <w:t xml:space="preserve"> RF </w:t>
      </w:r>
      <w:r>
        <w:rPr>
          <w:rFonts w:hint="eastAsia"/>
        </w:rPr>
        <w:t xml:space="preserve">發射功率，不再由目標</w:t>
      </w:r>
      <w:r>
        <w:t xml:space="preserve"> </w:t>
      </w:r>
      <w:r>
        <w:rPr>
          <w:rFonts w:hint="eastAsia"/>
        </w:rPr>
        <w:t xml:space="preserve">SINR、最低速率或</w:t>
      </w:r>
      <w:r>
        <w:t xml:space="preserve"> lagged interference </w:t>
      </w:r>
      <w:r>
        <w:rPr>
          <w:rFonts w:hint="eastAsia"/>
        </w:rPr>
        <w:t xml:space="preserve">反推；若程式需要標記</w:t>
      </w:r>
      <w:r>
        <w:t xml:space="preserve"> measured、predicted </w:t>
      </w:r>
      <w:r>
        <w:rPr>
          <w:rFonts w:hint="eastAsia"/>
        </w:rPr>
        <w:t xml:space="preserve">或</w:t>
      </w:r>
      <w:r>
        <w:t xml:space="preserve"> cached </w:t>
      </w:r>
      <w:r>
        <w:rPr>
          <w:rFonts w:hint="eastAsia"/>
        </w:rPr>
        <w:t xml:space="preserve">provenance，該資訊放在資料欄位</w:t>
      </w:r>
      <w:r>
        <w:t xml:space="preserve"> </w:t>
      </w:r>
      <w:r>
        <w:rPr>
          <w:rFonts w:hint="eastAsia"/>
        </w:rPr>
        <w:t xml:space="preserve">metadata，不另建立第二個物理</w:t>
      </w:r>
      <w:r>
        <w:t xml:space="preserve"> SINR。</w:t>
      </w:r>
    </w:p>
    <w:p>
      <w:pPr>
        <w:pStyle w:val="BodyText"/>
      </w:pPr>
      <w:r>
        <w:t xml:space="preserve">Let</w:t>
      </w:r>
      <w:r>
        <w:t xml:space="preserve"> </w:t>
      </w:r>
      <m:oMath>
        <m:sSub>
          <m:e>
            <m:r>
              <m:t>τ</m:t>
            </m:r>
          </m:e>
          <m:sub>
            <m:r>
              <m:t>u</m:t>
            </m:r>
            <m:r>
              <m:rPr>
                <m:sty m:val="p"/>
              </m:rPr>
              <m:t>,</m:t>
            </m:r>
            <m:r>
              <m:t>s</m:t>
            </m:r>
            <m:r>
              <m:rPr>
                <m:sty m:val="p"/>
              </m:rPr>
              <m:t>,</m:t>
            </m:r>
            <m:r>
              <m:t>v</m:t>
            </m:r>
          </m:sub>
        </m:sSub>
      </m:oMath>
      <w:r>
        <w:t xml:space="preserve"> </w:t>
      </w:r>
      <w:r>
        <w:t xml:space="preserve">be the start time of the current uninterrupted served physical-link</w:t>
      </w:r>
      <w:r>
        <w:t xml:space="preserve"> </w:t>
      </w:r>
      <m:oMath>
        <m:r>
          <m:rPr>
            <m:sty m:val="p"/>
          </m:rPr>
          <m:t>(</m:t>
        </m:r>
        <m:r>
          <m:t>u</m:t>
        </m:r>
        <m:r>
          <m:rPr>
            <m:sty m:val="p"/>
          </m:rPr>
          <m:t>,</m:t>
        </m:r>
        <m:r>
          <m:t>s</m:t>
        </m:r>
        <m:r>
          <m:rPr>
            <m:sty m:val="p"/>
          </m:rPr>
          <m:t>,</m:t>
        </m:r>
        <m:r>
          <m:t>v</m:t>
        </m:r>
        <m:r>
          <m:rPr>
            <m:sty m:val="p"/>
          </m:rPr>
          <m:t>)</m:t>
        </m:r>
      </m:oMath>
      <w:r>
        <w:t xml:space="preserve"> </w:t>
      </w:r>
      <w:r>
        <w:t xml:space="preserve">segment. Episode reset, handover, outage, an unserved step, and re-entry all break continuity, a new segment does not retain inactive-link power and starts at</w:t>
      </w:r>
      <w:r>
        <w:t xml:space="preserve"> </w:t>
      </w:r>
      <m:oMath>
        <m:sSup>
          <m:e>
            <m:r>
              <m:t>p</m:t>
            </m:r>
          </m:e>
          <m:sup>
            <m:r>
              <m:t>0</m:t>
            </m:r>
          </m:sup>
        </m:sSup>
      </m:oMath>
      <w:r>
        <w:t xml:space="preserve">. Only consecutive service of the same physical link uses the previous-step recurrence:</w:t>
      </w:r>
    </w:p>
    <w:p>
      <w:pPr>
        <w:pStyle w:val="BodyText"/>
      </w:pPr>
      <w:r>
        <w:rPr>
          <w:rFonts w:hint="eastAsia"/>
        </w:rPr>
        <w:t xml:space="preserve">令</w:t>
      </w:r>
      <w:r>
        <w:t xml:space="preserve"> </w:t>
      </w:r>
      <m:oMath>
        <m:sSub>
          <m:e>
            <m:r>
              <m:t>τ</m:t>
            </m:r>
          </m:e>
          <m:sub>
            <m:r>
              <m:t>u</m:t>
            </m:r>
            <m:r>
              <m:rPr>
                <m:sty m:val="p"/>
              </m:rPr>
              <m:t>,</m:t>
            </m:r>
            <m:r>
              <m:t>s</m:t>
            </m:r>
            <m:r>
              <m:rPr>
                <m:sty m:val="p"/>
              </m:rPr>
              <m:t>,</m:t>
            </m:r>
            <m:r>
              <m:t>v</m:t>
            </m:r>
          </m:sub>
        </m:sSub>
      </m:oMath>
      <w:r>
        <w:t xml:space="preserve"> </w:t>
      </w:r>
      <w:r>
        <w:rPr>
          <w:rFonts w:hint="eastAsia"/>
        </w:rPr>
        <w:t xml:space="preserve">為目前</w:t>
      </w:r>
      <w:r>
        <w:t xml:space="preserve"> uninterrupted served physical link</w:t>
      </w:r>
      <w:r>
        <w:t xml:space="preserve"> </w:t>
      </w:r>
      <m:oMath>
        <m:r>
          <m:rPr>
            <m:sty m:val="p"/>
          </m:rPr>
          <m:t>(</m:t>
        </m:r>
        <m:r>
          <m:t>u</m:t>
        </m:r>
        <m:r>
          <m:rPr>
            <m:sty m:val="p"/>
          </m:rPr>
          <m:t>,</m:t>
        </m:r>
        <m:r>
          <m:t>s</m:t>
        </m:r>
        <m:r>
          <m:rPr>
            <m:sty m:val="p"/>
          </m:rPr>
          <m:t>,</m:t>
        </m:r>
        <m:r>
          <m:t>v</m:t>
        </m:r>
        <m:r>
          <m:rPr>
            <m:sty m:val="p"/>
          </m:rPr>
          <m:t>)</m:t>
        </m:r>
      </m:oMath>
      <w:r>
        <w:t xml:space="preserve"> </w:t>
      </w:r>
      <w:r>
        <w:t xml:space="preserve">segment </w:t>
      </w:r>
      <w:r>
        <w:rPr>
          <w:rFonts w:hint="eastAsia"/>
        </w:rPr>
        <w:t xml:space="preserve">的起始時間步。episode</w:t>
      </w:r>
      <w:r>
        <w:t xml:space="preserve"> reset、handover、outage、unserved </w:t>
      </w:r>
      <w:r>
        <w:rPr>
          <w:rFonts w:hint="eastAsia"/>
        </w:rPr>
        <w:t xml:space="preserve">與</w:t>
      </w:r>
      <w:r>
        <w:t xml:space="preserve"> re-entry </w:t>
      </w:r>
      <w:r>
        <w:rPr>
          <w:rFonts w:hint="eastAsia"/>
        </w:rPr>
        <w:t xml:space="preserve">都會結束</w:t>
      </w:r>
      <w:r>
        <w:t xml:space="preserve"> </w:t>
      </w:r>
      <w:r>
        <w:rPr>
          <w:rFonts w:hint="eastAsia"/>
        </w:rPr>
        <w:t xml:space="preserve">continuity；新</w:t>
      </w:r>
      <w:r>
        <w:t xml:space="preserve"> segment </w:t>
      </w:r>
      <w:r>
        <w:rPr>
          <w:rFonts w:hint="eastAsia"/>
        </w:rPr>
        <w:t xml:space="preserve">不保留</w:t>
      </w:r>
      <w:r>
        <w:t xml:space="preserve"> inactive-link </w:t>
      </w:r>
      <w:r>
        <w:rPr>
          <w:rFonts w:hint="eastAsia"/>
        </w:rPr>
        <w:t xml:space="preserve">cache，並以</w:t>
      </w:r>
      <w:r>
        <w:t xml:space="preserve"> </w:t>
      </w:r>
      <m:oMath>
        <m:sSup>
          <m:e>
            <m:r>
              <m:t>p</m:t>
            </m:r>
          </m:e>
          <m:sup>
            <m:r>
              <m:t>0</m:t>
            </m:r>
          </m:sup>
        </m:sSup>
      </m:oMath>
      <w:r>
        <w:t xml:space="preserve"> </w:t>
      </w:r>
      <w:r>
        <w:rPr>
          <w:rFonts w:hint="eastAsia"/>
        </w:rPr>
        <w:t xml:space="preserve">起始。只有同一實體鏈路在前後兩步都被服務時，角度感知功率才使用</w:t>
      </w:r>
      <w:r>
        <w:t xml:space="preserve"> previous-step </w:t>
      </w:r>
      <w:r>
        <w:rPr>
          <w:rFonts w:hint="eastAsia"/>
        </w:rPr>
        <w:t xml:space="preserve">recurrence：</w:t>
      </w:r>
    </w:p>
    <w:p>
      <w:pPr>
        <w:pStyle w:val="BodyText"/>
      </w:pPr>
      <w:r>
        <w:t xml:space="preserve">This is an angle-aware power rule defined by this study, not an equation from the original MODQN paper. The modelling condition is to keep the product of transmit power and transmit gain constant within one continuous served segment:</w:t>
      </w:r>
      <w:r>
        <w:t xml:space="preserve"> </w:t>
      </w:r>
      <m:oMath>
        <m:sSub>
          <m:e>
            <m:r>
              <m:t>p</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r>
          <m:rPr>
            <m:sty m:val="p"/>
          </m:rPr>
          <m:t>)</m:t>
        </m:r>
        <m:r>
          <m:rPr>
            <m:sty m:val="p"/>
          </m:rPr>
          <m:t>=</m:t>
        </m:r>
        <m:sSub>
          <m:e>
            <m:r>
              <m:t>p</m:t>
            </m:r>
          </m:e>
          <m:sub>
            <m:r>
              <m:t>u</m:t>
            </m:r>
            <m:r>
              <m:rPr>
                <m:sty m:val="p"/>
              </m:rPr>
              <m:t>,</m:t>
            </m:r>
            <m:r>
              <m:t>s</m:t>
            </m:r>
            <m:r>
              <m:rPr>
                <m:sty m:val="p"/>
              </m:rPr>
              <m:t>,</m:t>
            </m:r>
            <m:r>
              <m:t>v</m:t>
            </m:r>
          </m:sub>
        </m:sSub>
        <m:r>
          <m:rPr>
            <m:sty m:val="p"/>
          </m:rPr>
          <m:t>(</m:t>
        </m:r>
        <m:r>
          <m:t>t</m:t>
        </m:r>
        <m:r>
          <m:rPr>
            <m:sty m:val="p"/>
          </m:rPr>
          <m:t>−</m:t>
        </m:r>
        <m:r>
          <m:t>1</m:t>
        </m:r>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r>
          <m:rPr>
            <m:sty m:val="p"/>
          </m:rPr>
          <m:t>)</m:t>
        </m:r>
      </m:oMath>
      <w:r>
        <w:t xml:space="preserve">.</w:t>
      </w:r>
      <w:r>
        <w:t xml:space="preserve"> </w:t>
      </w:r>
      <w:r>
        <w:t xml:space="preserve">Solving for the current power gives the equation below. It compensates only the transmit-side angular gain, it does not claim that the full SINR or throughput remains constant.</w:t>
      </w:r>
    </w:p>
    <w:p>
      <w:pPr>
        <w:pStyle w:val="BodyText"/>
      </w:pPr>
      <w:r>
        <w:rPr>
          <w:rFonts w:hint="eastAsia"/>
        </w:rPr>
        <w:t xml:space="preserve">這是本研究自行定義的角度感知功率規則，不是原始</w:t>
      </w:r>
      <w:r>
        <w:t xml:space="preserve"> MODQN </w:t>
      </w:r>
      <w:r>
        <w:rPr>
          <w:rFonts w:hint="eastAsia"/>
        </w:rPr>
        <w:t xml:space="preserve">的公式。其建模條件是同一連續服務段內維持發射功率與發射增益的乘積：</w:t>
      </w:r>
      <w:r>
        <w:t xml:space="preserve"> </w:t>
      </w:r>
      <m:oMath>
        <m:sSub>
          <m:e>
            <m:r>
              <m:t>p</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r>
          <m:rPr>
            <m:sty m:val="p"/>
          </m:rPr>
          <m:t>)</m:t>
        </m:r>
        <m:r>
          <m:rPr>
            <m:sty m:val="p"/>
          </m:rPr>
          <m:t>=</m:t>
        </m:r>
        <m:sSub>
          <m:e>
            <m:r>
              <m:t>p</m:t>
            </m:r>
          </m:e>
          <m:sub>
            <m:r>
              <m:t>u</m:t>
            </m:r>
            <m:r>
              <m:rPr>
                <m:sty m:val="p"/>
              </m:rPr>
              <m:t>,</m:t>
            </m:r>
            <m:r>
              <m:t>s</m:t>
            </m:r>
            <m:r>
              <m:rPr>
                <m:sty m:val="p"/>
              </m:rPr>
              <m:t>,</m:t>
            </m:r>
            <m:r>
              <m:t>v</m:t>
            </m:r>
          </m:sub>
        </m:sSub>
        <m:r>
          <m:rPr>
            <m:sty m:val="p"/>
          </m:rPr>
          <m:t>(</m:t>
        </m:r>
        <m:r>
          <m:t>t</m:t>
        </m:r>
        <m:r>
          <m:rPr>
            <m:sty m:val="p"/>
          </m:rPr>
          <m:t>−</m:t>
        </m:r>
        <m:r>
          <m:t>1</m:t>
        </m:r>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r>
          <m:rPr>
            <m:sty m:val="p"/>
          </m:rPr>
          <m:t>)</m:t>
        </m:r>
      </m:oMath>
      <w:r>
        <w:t xml:space="preserve">。</w:t>
      </w:r>
      <w:r>
        <w:t xml:space="preserve"> </w:t>
      </w:r>
      <w:r>
        <w:rPr>
          <w:rFonts w:hint="eastAsia"/>
        </w:rPr>
        <w:t xml:space="preserve">把目前功率解出後，就得到下式；它只補償發射端角度增益，並不宣稱完整</w:t>
      </w:r>
      <w:r>
        <w:t xml:space="preserve"> SINR </w:t>
      </w:r>
      <w:r>
        <w:rPr>
          <w:rFonts w:hint="eastAsia"/>
        </w:rPr>
        <w:t xml:space="preserve">或</w:t>
      </w:r>
      <w:r>
        <w:t xml:space="preserve"> throughput </w:t>
      </w:r>
      <w:r>
        <w:rPr>
          <w:rFonts w:hint="eastAsia"/>
        </w:rPr>
        <w:t xml:space="preserve">固定。</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r>
                  <m:rPr>
                    <m:sty m:val="p"/>
                  </m:rPr>
                  <m:t>=</m:t>
                </m:r>
                <m:sSub>
                  <m:e>
                    <m:r>
                      <m:t>p</m:t>
                    </m:r>
                  </m:e>
                  <m:sub>
                    <m:r>
                      <m:t>u</m:t>
                    </m:r>
                    <m:r>
                      <m:rPr>
                        <m:sty m:val="p"/>
                      </m:rPr>
                      <m:t>,</m:t>
                    </m:r>
                    <m:r>
                      <m:t>s</m:t>
                    </m:r>
                    <m:r>
                      <m:rPr>
                        <m:sty m:val="p"/>
                      </m:rPr>
                      <m:t>,</m:t>
                    </m:r>
                    <m:r>
                      <m:t>v</m:t>
                    </m:r>
                  </m:sub>
                </m:sSub>
                <m:r>
                  <m:t>​</m:t>
                </m:r>
                <m:d>
                  <m:dPr>
                    <m:begChr m:val="("/>
                    <m:sepChr m:val=""/>
                    <m:endChr m:val=")"/>
                    <m:grow/>
                  </m:dPr>
                  <m:e>
                    <m:r>
                      <m:t>t</m:t>
                    </m:r>
                    <m:r>
                      <m:rPr>
                        <m:sty m:val="p"/>
                      </m:rPr>
                      <m:t>−</m:t>
                    </m:r>
                    <m:r>
                      <m:t>1</m:t>
                    </m:r>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e>
                </m:d>
                <m:f>
                  <m:fPr>
                    <m:type m:val="bar"/>
                  </m:fPr>
                  <m:num>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e>
                    </m:d>
                  </m:num>
                  <m:den>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den>
                </m:f>
                <m:r>
                  <m:rPr>
                    <m:sty m:val="p"/>
                  </m:rPr>
                  <m:t>,</m:t>
                </m:r>
                <m:r>
                  <m:t>  </m:t>
                </m:r>
                <m:sSub>
                  <m:e>
                    <m:r>
                      <m:t>x</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x</m:t>
                    </m:r>
                  </m:e>
                  <m:sub>
                    <m:r>
                      <m:t>u</m:t>
                    </m:r>
                    <m:r>
                      <m:rPr>
                        <m:sty m:val="p"/>
                      </m:rPr>
                      <m:t>,</m:t>
                    </m:r>
                    <m:r>
                      <m:t>s</m:t>
                    </m:r>
                    <m:r>
                      <m:rPr>
                        <m:sty m:val="p"/>
                      </m:rPr>
                      <m:t>,</m:t>
                    </m:r>
                    <m:r>
                      <m:t>v</m:t>
                    </m:r>
                  </m:sub>
                </m:sSub>
                <m:r>
                  <m:rPr>
                    <m:sty m:val="p"/>
                  </m:rPr>
                  <m:t>(</m:t>
                </m:r>
                <m:r>
                  <m:t>t</m:t>
                </m:r>
                <m:r>
                  <m:rPr>
                    <m:sty m:val="p"/>
                  </m:rPr>
                  <m:t>)</m:t>
                </m:r>
                <m:r>
                  <m:rPr>
                    <m:sty m:val="p"/>
                  </m:rPr>
                  <m:t>=</m:t>
                </m:r>
                <m:r>
                  <m:t>1</m:t>
                </m:r>
                <m:r>
                  <m:rPr>
                    <m:sty m:val="p"/>
                  </m:rPr>
                  <m:t>,</m:t>
                </m:r>
                <m:r>
                  <m:t> </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r>
                  <m:rPr>
                    <m:sty m:val="p"/>
                  </m:rPr>
                  <m:t>&gt;</m:t>
                </m:r>
                <m:r>
                  <m:t>0</m:t>
                </m:r>
                <m:r>
                  <m:rPr>
                    <m:sty m:val="p"/>
                  </m:rPr>
                  <m:t>,</m:t>
                </m:r>
              </m:e>
              <m:e/>
              <m:e>
                <m:r>
                  <m:rPr>
                    <m:nor/>
                    <m:sty m:val="p"/>
                  </m:rPr>
                  <m:t>(3.11)</m:t>
                </m:r>
              </m:e>
            </m:mr>
          </m:m>
        </m:oMath>
      </m:oMathPara>
    </w:p>
    <w:p>
      <w:pPr>
        <w:pStyle w:val="FirstParagraph"/>
      </w:pPr>
      <w:r>
        <w:t xml:space="preserve">The segment-start condition and its within-segment closed form are:</w:t>
      </w:r>
    </w:p>
    <w:p>
      <w:pPr>
        <w:pStyle w:val="BodyText"/>
      </w:pPr>
      <w:r>
        <w:t xml:space="preserve">segment </w:t>
      </w:r>
      <w:r>
        <w:rPr>
          <w:rFonts w:hint="eastAsia"/>
        </w:rPr>
        <w:t xml:space="preserve">起始與</w:t>
      </w:r>
      <w:r>
        <w:t xml:space="preserve"> segment </w:t>
      </w:r>
      <w:r>
        <w:rPr>
          <w:rFonts w:hint="eastAsia"/>
        </w:rPr>
        <w:t xml:space="preserve">內的</w:t>
      </w:r>
      <w:r>
        <w:t xml:space="preserve"> closed form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p</m:t>
                    </m:r>
                  </m:e>
                  <m:sub>
                    <m:r>
                      <m:t>u</m:t>
                    </m:r>
                    <m:r>
                      <m:rPr>
                        <m:sty m:val="p"/>
                      </m:rPr>
                      <m:t>,</m:t>
                    </m:r>
                    <m:r>
                      <m:t>s</m:t>
                    </m:r>
                    <m:r>
                      <m:rPr>
                        <m:sty m:val="p"/>
                      </m:rPr>
                      <m:t>,</m:t>
                    </m:r>
                    <m:r>
                      <m:t>v</m:t>
                    </m:r>
                  </m:sub>
                </m:sSub>
                <m:r>
                  <m:t>​</m:t>
                </m:r>
                <m:d>
                  <m:dPr>
                    <m:begChr m:val="("/>
                    <m:sepChr m:val=""/>
                    <m:endChr m:val=")"/>
                    <m:grow/>
                  </m:dPr>
                  <m:e>
                    <m:sSub>
                      <m:e>
                        <m:r>
                          <m:t>τ</m:t>
                        </m:r>
                      </m:e>
                      <m:sub>
                        <m:r>
                          <m:t>u</m:t>
                        </m:r>
                        <m:r>
                          <m:rPr>
                            <m:sty m:val="p"/>
                          </m:rPr>
                          <m:t>,</m:t>
                        </m:r>
                        <m:r>
                          <m:t>s</m:t>
                        </m:r>
                        <m:r>
                          <m:rPr>
                            <m:sty m:val="p"/>
                          </m:rPr>
                          <m:t>,</m:t>
                        </m:r>
                        <m:r>
                          <m:t>v</m:t>
                        </m:r>
                      </m:sub>
                    </m:sSub>
                    <m:r>
                      <m:rPr>
                        <m:sty m:val="p"/>
                      </m:rPr>
                      <m:t>,</m:t>
                    </m:r>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r>
                      <m:rPr>
                        <m:sty m:val="p"/>
                      </m:rPr>
                      <m:t>,</m:t>
                    </m:r>
                    <m:sSub>
                      <m:e>
                        <m:r>
                          <m:t>θ</m:t>
                        </m:r>
                      </m:e>
                      <m:sub>
                        <m:r>
                          <m:t>3</m:t>
                        </m:r>
                        <m:r>
                          <m:t>d</m:t>
                        </m:r>
                        <m:r>
                          <m:t>B</m:t>
                        </m:r>
                      </m:sub>
                    </m:sSub>
                  </m:e>
                </m:d>
                <m:r>
                  <m:rPr>
                    <m:sty m:val="p"/>
                  </m:rPr>
                  <m:t>=</m:t>
                </m:r>
                <m:sSup>
                  <m:e>
                    <m:r>
                      <m:t>p</m:t>
                    </m:r>
                  </m:e>
                  <m:sup>
                    <m:r>
                      <m:t>0</m:t>
                    </m:r>
                  </m:sup>
                </m:sSup>
                <m:r>
                  <m:rPr>
                    <m:sty m:val="p"/>
                  </m:rPr>
                  <m:t>,</m:t>
                </m:r>
                <m:r>
                  <m:t>  </m:t>
                </m:r>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r>
                  <m:rPr>
                    <m:sty m:val="p"/>
                  </m:rPr>
                  <m:t>=</m:t>
                </m:r>
                <m:sSup>
                  <m:e>
                    <m:r>
                      <m:t>p</m:t>
                    </m:r>
                  </m:e>
                  <m:sup>
                    <m:r>
                      <m:t>0</m:t>
                    </m:r>
                  </m:sup>
                </m:sSup>
                <m:r>
                  <m:t> </m:t>
                </m:r>
                <m:f>
                  <m:fPr>
                    <m:type m:val="bar"/>
                  </m:fPr>
                  <m:num>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r>
                          <m:rPr>
                            <m:sty m:val="p"/>
                          </m:rPr>
                          <m:t>,</m:t>
                        </m:r>
                        <m:sSub>
                          <m:e>
                            <m:r>
                              <m:t>θ</m:t>
                            </m:r>
                          </m:e>
                          <m:sub>
                            <m:r>
                              <m:t>3</m:t>
                            </m:r>
                            <m:r>
                              <m:t>d</m:t>
                            </m:r>
                            <m:r>
                              <m:t>B</m:t>
                            </m:r>
                          </m:sub>
                        </m:sSub>
                      </m:e>
                    </m:d>
                  </m:num>
                  <m:den>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den>
                </m:f>
                <m:r>
                  <m:rPr>
                    <m:sty m:val="p"/>
                  </m:rPr>
                  <m:t>.</m:t>
                </m:r>
              </m:e>
              <m:e/>
              <m:e>
                <m:r>
                  <m:rPr>
                    <m:nor/>
                    <m:sty m:val="p"/>
                  </m:rPr>
                  <m:t>(3.12)</m:t>
                </m:r>
              </m:e>
            </m:mr>
          </m:m>
        </m:oMath>
      </m:oMathPara>
    </w:p>
    <w:p>
      <w:pPr>
        <w:pStyle w:val="FirstParagraph"/>
      </w:pPr>
      <w:r>
        <w:t xml:space="preserve">Equation (3.12) is valid only when every step from</w:t>
      </w:r>
      <w:r>
        <w:t xml:space="preserve"> </w:t>
      </w:r>
      <m:oMath>
        <m:sSub>
          <m:e>
            <m:r>
              <m:t>τ</m:t>
            </m:r>
          </m:e>
          <m:sub>
            <m:r>
              <m:t>u</m:t>
            </m:r>
            <m:r>
              <m:rPr>
                <m:sty m:val="p"/>
              </m:rPr>
              <m:t>,</m:t>
            </m:r>
            <m:r>
              <m:t>s</m:t>
            </m:r>
            <m:r>
              <m:rPr>
                <m:sty m:val="p"/>
              </m:rPr>
              <m:t>,</m:t>
            </m:r>
            <m:r>
              <m:t>v</m:t>
            </m:r>
          </m:sub>
        </m:sSub>
      </m:oMath>
      <w:r>
        <w:t xml:space="preserve"> </w:t>
      </w:r>
      <w:r>
        <w:t xml:space="preserve">through</w:t>
      </w:r>
      <w:r>
        <w:t xml:space="preserve"> </w:t>
      </w:r>
      <m:oMath>
        <m:r>
          <m:t>t</m:t>
        </m:r>
      </m:oMath>
      <w:r>
        <w:t xml:space="preserve"> </w:t>
      </w:r>
      <w:r>
        <w:t xml:space="preserve">remains the same served physical link with positive gain, it is the telescoped identity of Eq. (3.11), not runtime state across an event. The recurrence expresses the previous-step angle-gain effect on link RF power and introduces no target SINR, no required-power inversion, no beam/satellite cap, no PA clamp, and no</w:t>
      </w:r>
      <w:r>
        <w:t xml:space="preserve"> </w:t>
      </w:r>
      <w:r>
        <w:rPr>
          <w:rStyle w:val="VerbatimChar"/>
        </w:rPr>
        <w:t xml:space="preserve">min</w:t>
      </w:r>
      <w:r>
        <w:t xml:space="preserve">/</w:t>
      </w:r>
      <w:r>
        <w:rPr>
          <w:rStyle w:val="VerbatimChar"/>
        </w:rPr>
        <w:t xml:space="preserve">max</w:t>
      </w:r>
      <w:r>
        <w:t xml:space="preserve"> </w:t>
      </w:r>
      <w:r>
        <w:t xml:space="preserve">projection.</w:t>
      </w:r>
    </w:p>
    <w:p>
      <w:pPr>
        <w:pStyle w:val="BodyText"/>
      </w:pPr>
      <w:r>
        <w:rPr>
          <w:rFonts w:hint="eastAsia"/>
        </w:rPr>
        <w:t xml:space="preserve">式</w:t>
      </w:r>
      <w:r>
        <w:t xml:space="preserve"> (3.12) </w:t>
      </w:r>
      <w:r>
        <w:rPr>
          <w:rFonts w:hint="eastAsia"/>
        </w:rPr>
        <w:t xml:space="preserve">只有在</w:t>
      </w:r>
      <w:r>
        <w:t xml:space="preserve"> </w:t>
      </w:r>
      <m:oMath>
        <m:sSub>
          <m:e>
            <m:r>
              <m:t>τ</m:t>
            </m:r>
          </m:e>
          <m:sub>
            <m:r>
              <m:t>u</m:t>
            </m:r>
            <m:r>
              <m:rPr>
                <m:sty m:val="p"/>
              </m:rPr>
              <m:t>,</m:t>
            </m:r>
            <m:r>
              <m:t>s</m:t>
            </m:r>
            <m:r>
              <m:rPr>
                <m:sty m:val="p"/>
              </m:rPr>
              <m:t>,</m:t>
            </m:r>
            <m:r>
              <m:t>v</m:t>
            </m:r>
          </m:sub>
        </m:sSub>
      </m:oMath>
      <w:r>
        <w:t xml:space="preserve"> </w:t>
      </w:r>
      <w:r>
        <w:rPr>
          <w:rFonts w:hint="eastAsia"/>
        </w:rPr>
        <w:t xml:space="preserve">到</w:t>
      </w:r>
      <w:r>
        <w:t xml:space="preserve"> </w:t>
      </w:r>
      <m:oMath>
        <m:r>
          <m:t>t</m:t>
        </m:r>
      </m:oMath>
      <w:r>
        <w:t xml:space="preserve"> </w:t>
      </w:r>
      <w:r>
        <w:rPr>
          <w:rFonts w:hint="eastAsia"/>
        </w:rPr>
        <w:t xml:space="preserve">的每一步都維持同一</w:t>
      </w:r>
      <w:r>
        <w:t xml:space="preserve"> served physical link </w:t>
      </w:r>
      <w:r>
        <w:rPr>
          <w:rFonts w:hint="eastAsia"/>
        </w:rPr>
        <w:t xml:space="preserve">且角度增益為正時成立；它是式</w:t>
      </w:r>
      <w:r>
        <w:t xml:space="preserve"> (3.11) </w:t>
      </w:r>
      <w:r>
        <w:rPr>
          <w:rFonts w:hint="eastAsia"/>
        </w:rPr>
        <w:t xml:space="preserve">的</w:t>
      </w:r>
      <w:r>
        <w:t xml:space="preserve"> telescoped </w:t>
      </w:r>
      <w:r>
        <w:rPr>
          <w:rFonts w:hint="eastAsia"/>
        </w:rPr>
        <w:t xml:space="preserve">identity，不是跨事件的</w:t>
      </w:r>
      <w:r>
        <w:t xml:space="preserve"> runtime </w:t>
      </w:r>
      <w:r>
        <w:rPr>
          <w:rFonts w:hint="eastAsia"/>
        </w:rPr>
        <w:t xml:space="preserve">state。這個關係表達前一步角度增益如何遞推實際鏈路</w:t>
      </w:r>
      <w:r>
        <w:t xml:space="preserve"> RF </w:t>
      </w:r>
      <w:r>
        <w:rPr>
          <w:rFonts w:hint="eastAsia"/>
        </w:rPr>
        <w:t xml:space="preserve">power，不引入目標</w:t>
      </w:r>
      <w:r>
        <w:t xml:space="preserve"> </w:t>
      </w:r>
      <w:r>
        <w:rPr>
          <w:rFonts w:hint="eastAsia"/>
        </w:rPr>
        <w:t xml:space="preserve">SINR、需求功率反推、beam／satellite</w:t>
      </w:r>
      <w:r>
        <w:t xml:space="preserve"> cap、PA clamp </w:t>
      </w:r>
      <w:r>
        <w:rPr>
          <w:rFonts w:hint="eastAsia"/>
        </w:rPr>
        <w:t xml:space="preserve">或</w:t>
      </w:r>
      <w:r>
        <w:t xml:space="preserve"> </w:t>
      </w:r>
      <w:r>
        <w:rPr>
          <w:rStyle w:val="VerbatimChar"/>
        </w:rPr>
        <w:t xml:space="preserve">min</w:t>
      </w:r>
      <w:r>
        <w:rPr>
          <w:rFonts w:hint="eastAsia"/>
        </w:rPr>
        <w:t xml:space="preserve">／</w:t>
      </w:r>
      <w:r>
        <w:rPr>
          <w:rStyle w:val="VerbatimChar"/>
        </w:rPr>
        <w:t xml:space="preserve">max</w:t>
      </w:r>
      <w:r>
        <w:t xml:space="preserve"> </w:t>
      </w:r>
      <w:r>
        <w:rPr>
          <w:rFonts w:hint="eastAsia"/>
        </w:rPr>
        <w:t xml:space="preserve">投影。</w:t>
      </w:r>
    </w:p>
    <w:p>
      <w:pPr>
        <w:pStyle w:val="BodyText"/>
      </w:pPr>
      <w:r>
        <w:t xml:space="preserve">Define the system angle state</w:t>
      </w:r>
      <w:r>
        <w:t xml:space="preserve"> </w:t>
      </w:r>
      <m:oMath>
        <m:r>
          <m:rPr>
            <m:sty m:val="bi"/>
          </m:rPr>
          <m:t>θ</m:t>
        </m:r>
        <m:r>
          <m:rPr>
            <m:sty m:val="p"/>
          </m:rPr>
          <m:t>(</m:t>
        </m:r>
        <m:r>
          <m:t>t</m:t>
        </m:r>
        <m:r>
          <m:rPr>
            <m:sty m:val="p"/>
          </m:rPr>
          <m:t>)</m:t>
        </m:r>
      </m:oMath>
      <w:r>
        <w:t xml:space="preserve"> </w:t>
      </w:r>
      <w:r>
        <w:t xml:space="preserve">as the collection of off-axis angles</w:t>
      </w:r>
      <w:r>
        <w:t xml:space="preserve"> </w:t>
      </w:r>
      <m:oMath>
        <m:sSub>
          <m:e>
            <m:r>
              <m:t>θ</m:t>
            </m:r>
          </m:e>
          <m:sub>
            <m:r>
              <m:t>u</m:t>
            </m:r>
            <m:r>
              <m:rPr>
                <m:sty m:val="p"/>
              </m:rPr>
              <m:t>,</m:t>
            </m:r>
            <m:r>
              <m:t>s</m:t>
            </m:r>
            <m:r>
              <m:rPr>
                <m:sty m:val="p"/>
              </m:rPr>
              <m:t>,</m:t>
            </m:r>
            <m:r>
              <m:t>v</m:t>
            </m:r>
          </m:sub>
        </m:sSub>
        <m:r>
          <m:rPr>
            <m:sty m:val="p"/>
          </m:rPr>
          <m:t>(</m:t>
        </m:r>
        <m:r>
          <m:t>t</m:t>
        </m:r>
        <m:r>
          <m:rPr>
            <m:sty m:val="p"/>
          </m:rPr>
          <m:t>)</m:t>
        </m:r>
      </m:oMath>
      <w:r>
        <w:t xml:space="preserve"> </w:t>
      </w:r>
      <w:r>
        <w:t xml:space="preserve">over every</w:t>
      </w:r>
      <w:r>
        <w:t xml:space="preserve"> </w:t>
      </w:r>
      <m:oMath>
        <m:r>
          <m:t>u</m:t>
        </m:r>
        <m:r>
          <m:rPr>
            <m:sty m:val="p"/>
          </m:rPr>
          <m:t>∈</m:t>
        </m:r>
        <m:r>
          <m:rPr>
            <m:scr m:val="script"/>
            <m:sty m:val="p"/>
          </m:rPr>
          <m:t>U</m:t>
        </m:r>
        <m:r>
          <m:rPr>
            <m:sty m:val="p"/>
          </m:rPr>
          <m:t>,</m:t>
        </m:r>
        <m:r>
          <m:t> </m:t>
        </m:r>
        <m:r>
          <m:t>s</m:t>
        </m:r>
        <m:r>
          <m:rPr>
            <m:sty m:val="p"/>
          </m:rPr>
          <m:t>∈</m:t>
        </m:r>
        <m:r>
          <m:rPr>
            <m:scr m:val="script"/>
            <m:sty m:val="p"/>
          </m:rPr>
          <m:t>S</m:t>
        </m:r>
        <m:r>
          <m:rPr>
            <m:sty m:val="p"/>
          </m:rPr>
          <m:t>,</m:t>
        </m:r>
        <m:r>
          <m:t> </m:t>
        </m:r>
        <m:r>
          <m:t>v</m:t>
        </m:r>
        <m:r>
          <m:rPr>
            <m:sty m:val="p"/>
          </m:rPr>
          <m:t>∈</m:t>
        </m:r>
        <m:r>
          <m:rPr>
            <m:scr m:val="script"/>
            <m:sty m:val="p"/>
          </m:rPr>
          <m:t>V</m:t>
        </m:r>
      </m:oMath>
      <w:r>
        <w:t xml:space="preserve">, and let</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t xml:space="preserve"> </w:t>
      </w:r>
      <w:r>
        <w:t xml:space="preserve">denote the total co-channel interference relative to the wanted link.</w:t>
      </w:r>
    </w:p>
    <w:p>
      <w:pPr>
        <w:pStyle w:val="BodyText"/>
      </w:pPr>
      <w:r>
        <w:rPr>
          <w:rFonts w:hint="eastAsia"/>
        </w:rPr>
        <w:t xml:space="preserve">在系統層定義全體角度狀態</w:t>
      </w:r>
      <w:r>
        <w:t xml:space="preserve"> </w:t>
      </w:r>
      <m:oMath>
        <m:r>
          <m:rPr>
            <m:sty m:val="bi"/>
          </m:rPr>
          <m:t>θ</m:t>
        </m:r>
        <m:r>
          <m:rPr>
            <m:sty m:val="p"/>
          </m:rPr>
          <m:t>(</m:t>
        </m:r>
        <m:r>
          <m:t>t</m:t>
        </m:r>
        <m:r>
          <m:rPr>
            <m:sty m:val="p"/>
          </m:rPr>
          <m:t>)</m:t>
        </m:r>
      </m:oMath>
      <w:r>
        <w:rPr>
          <w:rFonts w:hint="eastAsia"/>
        </w:rPr>
        <w:t xml:space="preserve">——即每一個</w:t>
      </w:r>
      <w:r>
        <w:t xml:space="preserve"> </w:t>
      </w:r>
      <m:oMath>
        <m:r>
          <m:t>u</m:t>
        </m:r>
        <m:r>
          <m:rPr>
            <m:sty m:val="p"/>
          </m:rPr>
          <m:t>∈</m:t>
        </m:r>
        <m:r>
          <m:rPr>
            <m:scr m:val="script"/>
            <m:sty m:val="p"/>
          </m:rPr>
          <m:t>U</m:t>
        </m:r>
        <m:r>
          <m:rPr>
            <m:sty m:val="p"/>
          </m:rPr>
          <m:t>,</m:t>
        </m:r>
        <m:r>
          <m:t> </m:t>
        </m:r>
        <m:r>
          <m:t>s</m:t>
        </m:r>
        <m:r>
          <m:rPr>
            <m:sty m:val="p"/>
          </m:rPr>
          <m:t>∈</m:t>
        </m:r>
        <m:r>
          <m:rPr>
            <m:scr m:val="script"/>
            <m:sty m:val="p"/>
          </m:rPr>
          <m:t>S</m:t>
        </m:r>
        <m:r>
          <m:rPr>
            <m:sty m:val="p"/>
          </m:rPr>
          <m:t>,</m:t>
        </m:r>
        <m:r>
          <m:t> </m:t>
        </m:r>
        <m:r>
          <m:t>v</m:t>
        </m:r>
        <m:r>
          <m:rPr>
            <m:sty m:val="p"/>
          </m:rPr>
          <m:t>∈</m:t>
        </m:r>
        <m:r>
          <m:rPr>
            <m:scr m:val="script"/>
            <m:sty m:val="p"/>
          </m:rPr>
          <m:t>V</m:t>
        </m:r>
      </m:oMath>
      <w:r>
        <w:t xml:space="preserve"> </w:t>
      </w:r>
      <w:r>
        <w:rPr>
          <w:rFonts w:hint="eastAsia"/>
        </w:rPr>
        <w:t xml:space="preserve">的偏軸角</w:t>
      </w:r>
      <w:r>
        <w:t xml:space="preserve"> </w:t>
      </w:r>
      <m:oMath>
        <m:sSub>
          <m:e>
            <m:r>
              <m:t>θ</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所組成的集合——並令</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t xml:space="preserve"> </w:t>
      </w:r>
      <w:r>
        <w:rPr>
          <w:rFonts w:hint="eastAsia"/>
        </w:rPr>
        <w:t xml:space="preserve">表示相對於</w:t>
      </w:r>
      <w:r>
        <w:t xml:space="preserve"> wanted link </w:t>
      </w:r>
      <w:r>
        <w:rPr>
          <w:rFonts w:hint="eastAsia"/>
        </w:rPr>
        <w:t xml:space="preserve">的總同頻干擾。</w:t>
      </w:r>
    </w:p>
    <w:p>
      <w:pPr>
        <w:pStyle w:val="BodyText"/>
      </w:pPr>
      <w:r>
        <w:t xml:space="preserve">The beams use three-colour frequency reuse. Let</w:t>
      </w:r>
      <w:r>
        <w:t xml:space="preserve"> </w:t>
      </w:r>
      <m:oMath>
        <m:sSub>
          <m:e>
            <m:r>
              <m:t>c</m:t>
            </m:r>
          </m:e>
          <m:sub>
            <m:r>
              <m:t>s</m:t>
            </m:r>
            <m:r>
              <m:rPr>
                <m:sty m:val="p"/>
              </m:rPr>
              <m:t>,</m:t>
            </m:r>
            <m:r>
              <m:t>v</m:t>
            </m:r>
          </m:sub>
        </m:sSub>
        <m:r>
          <m:rPr>
            <m:sty m:val="p"/>
          </m:rPr>
          <m:t>∈</m:t>
        </m:r>
        <m:r>
          <m:rPr>
            <m:sty m:val="p"/>
          </m:rPr>
          <m:t>{</m:t>
        </m:r>
        <m:r>
          <m:t>0</m:t>
        </m:r>
        <m:r>
          <m:rPr>
            <m:sty m:val="p"/>
          </m:rPr>
          <m:t>,</m:t>
        </m:r>
        <m:r>
          <m:t>1</m:t>
        </m:r>
        <m:r>
          <m:rPr>
            <m:sty m:val="p"/>
          </m:rPr>
          <m:t>,</m:t>
        </m:r>
        <m:r>
          <m:t>2</m:t>
        </m:r>
        <m:r>
          <m:rPr>
            <m:sty m:val="p"/>
          </m:rPr>
          <m:t>}</m:t>
        </m:r>
      </m:oMath>
      <w:r>
        <w:t xml:space="preserve"> </w:t>
      </w:r>
      <w:r>
        <w:t xml:space="preserve">be the frequency colour of beam</w:t>
      </w:r>
      <w:r>
        <w:t xml:space="preserve"> </w:t>
      </w:r>
      <m:oMath>
        <m:r>
          <m:rPr>
            <m:sty m:val="p"/>
          </m:rPr>
          <m:t>(</m:t>
        </m:r>
        <m:r>
          <m:t>s</m:t>
        </m:r>
        <m:r>
          <m:rPr>
            <m:sty m:val="p"/>
          </m:rPr>
          <m:t>,</m:t>
        </m:r>
        <m:r>
          <m:t>v</m:t>
        </m:r>
        <m:r>
          <m:rPr>
            <m:sty m:val="p"/>
          </m:rPr>
          <m:t>)</m:t>
        </m:r>
      </m:oMath>
      <w:r>
        <w:t xml:space="preserve">, assigned from the axial coordinates</w:t>
      </w:r>
      <w:r>
        <w:t xml:space="preserve"> </w:t>
      </w:r>
      <m:oMath>
        <m:r>
          <m:rPr>
            <m:sty m:val="p"/>
          </m:rPr>
          <m:t>(</m:t>
        </m:r>
        <m:sSub>
          <m:e>
            <m:r>
              <m:t>q</m:t>
            </m:r>
          </m:e>
          <m:sub>
            <m:r>
              <m:t>s</m:t>
            </m:r>
            <m:r>
              <m:rPr>
                <m:sty m:val="p"/>
              </m:rPr>
              <m:t>,</m:t>
            </m:r>
            <m:r>
              <m:t>v</m:t>
            </m:r>
          </m:sub>
        </m:sSub>
        <m:r>
          <m:rPr>
            <m:sty m:val="p"/>
          </m:rPr>
          <m:t>,</m:t>
        </m:r>
        <m:sSub>
          <m:e>
            <m:r>
              <m:t>r</m:t>
            </m:r>
          </m:e>
          <m:sub>
            <m:r>
              <m:t>s</m:t>
            </m:r>
            <m:r>
              <m:rPr>
                <m:sty m:val="p"/>
              </m:rPr>
              <m:t>,</m:t>
            </m:r>
            <m:r>
              <m:t>v</m:t>
            </m:r>
          </m:sub>
        </m:sSub>
        <m:r>
          <m:rPr>
            <m:sty m:val="p"/>
          </m:rPr>
          <m:t>)</m:t>
        </m:r>
      </m:oMath>
      <w:r>
        <w:t xml:space="preserve"> </w:t>
      </w:r>
      <w:r>
        <w:t xml:space="preserve">of its ground cell on the hexagonal lattice as</w:t>
      </w:r>
      <w:r>
        <w:t xml:space="preserve"> </w:t>
      </w:r>
      <m:oMath>
        <m:sSub>
          <m:e>
            <m:r>
              <m:t>c</m:t>
            </m:r>
          </m:e>
          <m:sub>
            <m:r>
              <m:t>s</m:t>
            </m:r>
            <m:r>
              <m:rPr>
                <m:sty m:val="p"/>
              </m:rPr>
              <m:t>,</m:t>
            </m:r>
            <m:r>
              <m:t>v</m:t>
            </m:r>
          </m:sub>
        </m:sSub>
        <m:r>
          <m:rPr>
            <m:sty m:val="p"/>
          </m:rPr>
          <m:t>=</m:t>
        </m:r>
        <m:r>
          <m:rPr>
            <m:sty m:val="p"/>
          </m:rPr>
          <m:t>(</m:t>
        </m:r>
        <m:sSub>
          <m:e>
            <m:r>
              <m:t>q</m:t>
            </m:r>
          </m:e>
          <m:sub>
            <m:r>
              <m:t>s</m:t>
            </m:r>
            <m:r>
              <m:rPr>
                <m:sty m:val="p"/>
              </m:rPr>
              <m:t>,</m:t>
            </m:r>
            <m:r>
              <m:t>v</m:t>
            </m:r>
          </m:sub>
        </m:sSub>
        <m:r>
          <m:rPr>
            <m:sty m:val="p"/>
          </m:rPr>
          <m:t>−</m:t>
        </m:r>
        <m:sSub>
          <m:e>
            <m:r>
              <m:t>r</m:t>
            </m:r>
          </m:e>
          <m:sub>
            <m:r>
              <m:t>s</m:t>
            </m:r>
            <m:r>
              <m:rPr>
                <m:sty m:val="p"/>
              </m:rPr>
              <m:t>,</m:t>
            </m:r>
            <m:r>
              <m:t>v</m:t>
            </m:r>
          </m:sub>
        </m:sSub>
        <m:r>
          <m:rPr>
            <m:sty m:val="p"/>
          </m:rPr>
          <m:t>)</m:t>
        </m:r>
        <m:r>
          <m:t> </m:t>
        </m:r>
        <m:r>
          <m:rPr>
            <m:sty m:val="p"/>
          </m:rPr>
          <m:t>mod</m:t>
        </m:r>
        <m:r>
          <m:t> </m:t>
        </m:r>
        <m:r>
          <m:t>3</m:t>
        </m:r>
      </m:oMath>
      <w:r>
        <w:t xml:space="preserve">. The rule guarantees that any two adjacent cells carry different colours: beams of the same colour share one sub-band, and beams of different colours are orthogonal. The bandwidth available to one beam is therefore</w:t>
      </w:r>
      <w:r>
        <w:t xml:space="preserve"> </w:t>
      </w:r>
      <m:oMath>
        <m:sSup>
          <m:e>
            <m:r>
              <m:t>B</m:t>
            </m:r>
          </m:e>
          <m:sup>
            <m:r>
              <m:t>w</m:t>
            </m:r>
          </m:sup>
        </m:sSup>
        <m:r>
          <m:rPr>
            <m:sty m:val="p"/>
          </m:rPr>
          <m:t>=</m:t>
        </m:r>
        <m:sSub>
          <m:e>
            <m:r>
              <m:t>B</m:t>
            </m:r>
          </m:e>
          <m:sub>
            <m:r>
              <m:rPr>
                <m:sty m:val="p"/>
              </m:rPr>
              <m:t>s</m:t>
            </m:r>
            <m:r>
              <m:rPr>
                <m:sty m:val="p"/>
              </m:rPr>
              <m:t>y</m:t>
            </m:r>
            <m:r>
              <m:rPr>
                <m:sty m:val="p"/>
              </m:rPr>
              <m:t>s</m:t>
            </m:r>
          </m:sub>
        </m:sSub>
        <m:r>
          <m:rPr>
            <m:sty m:val="p"/>
          </m:rPr>
          <m:t>/</m:t>
        </m:r>
        <m:r>
          <m:t>3</m:t>
        </m:r>
      </m:oMath>
      <w:r>
        <w:t xml:space="preserve">, and interference arrives only from activated beams of the same colour as the serving beam. The cell layout and the axial coordinates are environment settings, given in Section 5.1.</w:t>
      </w:r>
    </w:p>
    <w:p>
      <w:pPr>
        <w:pStyle w:val="BodyText"/>
      </w:pPr>
      <w:r>
        <w:rPr>
          <w:rFonts w:hint="eastAsia"/>
        </w:rPr>
        <w:t xml:space="preserve">波束以三色頻率重用配置。令</w:t>
      </w:r>
      <w:r>
        <w:t xml:space="preserve"> </w:t>
      </w:r>
      <m:oMath>
        <m:sSub>
          <m:e>
            <m:r>
              <m:t>c</m:t>
            </m:r>
          </m:e>
          <m:sub>
            <m:r>
              <m:t>s</m:t>
            </m:r>
            <m:r>
              <m:rPr>
                <m:sty m:val="p"/>
              </m:rPr>
              <m:t>,</m:t>
            </m:r>
            <m:r>
              <m:t>v</m:t>
            </m:r>
          </m:sub>
        </m:sSub>
        <m:r>
          <m:rPr>
            <m:sty m:val="p"/>
          </m:rPr>
          <m:t>∈</m:t>
        </m:r>
        <m:r>
          <m:rPr>
            <m:sty m:val="p"/>
          </m:rPr>
          <m:t>{</m:t>
        </m:r>
        <m:r>
          <m:t>0</m:t>
        </m:r>
        <m:r>
          <m:rPr>
            <m:sty m:val="p"/>
          </m:rPr>
          <m:t>,</m:t>
        </m:r>
        <m:r>
          <m:t>1</m:t>
        </m:r>
        <m:r>
          <m:rPr>
            <m:sty m:val="p"/>
          </m:rPr>
          <m:t>,</m:t>
        </m:r>
        <m:r>
          <m:t>2</m:t>
        </m:r>
        <m:r>
          <m:rPr>
            <m:sty m:val="p"/>
          </m:rPr>
          <m:t>}</m:t>
        </m:r>
      </m:oMath>
      <w:r>
        <w:t xml:space="preserve"> </w:t>
      </w:r>
      <w:r>
        <w:rPr>
          <w:rFonts w:hint="eastAsia"/>
        </w:rPr>
        <w:t xml:space="preserve">為波束</w:t>
      </w:r>
      <w:r>
        <w:t xml:space="preserve"> </w:t>
      </w:r>
      <m:oMath>
        <m:r>
          <m:rPr>
            <m:sty m:val="p"/>
          </m:rPr>
          <m:t>(</m:t>
        </m:r>
        <m:r>
          <m:t>s</m:t>
        </m:r>
        <m:r>
          <m:rPr>
            <m:sty m:val="p"/>
          </m:rPr>
          <m:t>,</m:t>
        </m:r>
        <m:r>
          <m:t>v</m:t>
        </m:r>
        <m:r>
          <m:rPr>
            <m:sty m:val="p"/>
          </m:rPr>
          <m:t>)</m:t>
        </m:r>
      </m:oMath>
      <w:r>
        <w:t xml:space="preserve"> </w:t>
      </w:r>
      <w:r>
        <w:rPr>
          <w:rFonts w:hint="eastAsia"/>
        </w:rPr>
        <w:t xml:space="preserve">的頻率顏色，依其地面蜂巢在六角格上的軸向座標</w:t>
      </w:r>
      <w:r>
        <w:t xml:space="preserve"> </w:t>
      </w:r>
      <m:oMath>
        <m:r>
          <m:rPr>
            <m:sty m:val="p"/>
          </m:rPr>
          <m:t>(</m:t>
        </m:r>
        <m:sSub>
          <m:e>
            <m:r>
              <m:t>q</m:t>
            </m:r>
          </m:e>
          <m:sub>
            <m:r>
              <m:t>s</m:t>
            </m:r>
            <m:r>
              <m:rPr>
                <m:sty m:val="p"/>
              </m:rPr>
              <m:t>,</m:t>
            </m:r>
            <m:r>
              <m:t>v</m:t>
            </m:r>
          </m:sub>
        </m:sSub>
        <m:r>
          <m:rPr>
            <m:sty m:val="p"/>
          </m:rPr>
          <m:t>,</m:t>
        </m:r>
        <m:sSub>
          <m:e>
            <m:r>
              <m:t>r</m:t>
            </m:r>
          </m:e>
          <m:sub>
            <m:r>
              <m:t>s</m:t>
            </m:r>
            <m:r>
              <m:rPr>
                <m:sty m:val="p"/>
              </m:rPr>
              <m:t>,</m:t>
            </m:r>
            <m:r>
              <m:t>v</m:t>
            </m:r>
          </m:sub>
        </m:sSub>
        <m:r>
          <m:rPr>
            <m:sty m:val="p"/>
          </m:rPr>
          <m:t>)</m:t>
        </m:r>
      </m:oMath>
      <w:r>
        <w:t xml:space="preserve"> </w:t>
      </w:r>
      <w:r>
        <w:rPr>
          <w:rFonts w:hint="eastAsia"/>
        </w:rPr>
        <w:t xml:space="preserve">指派為</w:t>
      </w:r>
      <w:r>
        <w:t xml:space="preserve"> </w:t>
      </w:r>
      <m:oMath>
        <m:sSub>
          <m:e>
            <m:r>
              <m:t>c</m:t>
            </m:r>
          </m:e>
          <m:sub>
            <m:r>
              <m:t>s</m:t>
            </m:r>
            <m:r>
              <m:rPr>
                <m:sty m:val="p"/>
              </m:rPr>
              <m:t>,</m:t>
            </m:r>
            <m:r>
              <m:t>v</m:t>
            </m:r>
          </m:sub>
        </m:sSub>
        <m:r>
          <m:rPr>
            <m:sty m:val="p"/>
          </m:rPr>
          <m:t>=</m:t>
        </m:r>
        <m:r>
          <m:rPr>
            <m:sty m:val="p"/>
          </m:rPr>
          <m:t>(</m:t>
        </m:r>
        <m:sSub>
          <m:e>
            <m:r>
              <m:t>q</m:t>
            </m:r>
          </m:e>
          <m:sub>
            <m:r>
              <m:t>s</m:t>
            </m:r>
            <m:r>
              <m:rPr>
                <m:sty m:val="p"/>
              </m:rPr>
              <m:t>,</m:t>
            </m:r>
            <m:r>
              <m:t>v</m:t>
            </m:r>
          </m:sub>
        </m:sSub>
        <m:r>
          <m:rPr>
            <m:sty m:val="p"/>
          </m:rPr>
          <m:t>−</m:t>
        </m:r>
        <m:sSub>
          <m:e>
            <m:r>
              <m:t>r</m:t>
            </m:r>
          </m:e>
          <m:sub>
            <m:r>
              <m:t>s</m:t>
            </m:r>
            <m:r>
              <m:rPr>
                <m:sty m:val="p"/>
              </m:rPr>
              <m:t>,</m:t>
            </m:r>
            <m:r>
              <m:t>v</m:t>
            </m:r>
          </m:sub>
        </m:sSub>
        <m:r>
          <m:rPr>
            <m:sty m:val="p"/>
          </m:rPr>
          <m:t>)</m:t>
        </m:r>
        <m:r>
          <m:t> </m:t>
        </m:r>
        <m:r>
          <m:rPr>
            <m:sty m:val="p"/>
          </m:rPr>
          <m:t>mod</m:t>
        </m:r>
        <m:r>
          <m:t> </m:t>
        </m:r>
        <m:r>
          <m:t>3</m:t>
        </m:r>
      </m:oMath>
      <w:r>
        <w:rPr>
          <w:rFonts w:hint="eastAsia"/>
        </w:rPr>
        <w:t xml:space="preserve">。此規則使六角格上任兩個相鄰蜂巢必為異色：同色波束共用同一子頻帶，異色波束彼此正交。因此單一波束的可用頻寬為</w:t>
      </w:r>
      <w:r>
        <w:t xml:space="preserve"> </w:t>
      </w:r>
      <m:oMath>
        <m:sSup>
          <m:e>
            <m:r>
              <m:t>B</m:t>
            </m:r>
          </m:e>
          <m:sup>
            <m:r>
              <m:t>w</m:t>
            </m:r>
          </m:sup>
        </m:sSup>
        <m:r>
          <m:rPr>
            <m:sty m:val="p"/>
          </m:rPr>
          <m:t>=</m:t>
        </m:r>
        <m:sSub>
          <m:e>
            <m:r>
              <m:t>B</m:t>
            </m:r>
          </m:e>
          <m:sub>
            <m:r>
              <m:rPr>
                <m:sty m:val="p"/>
              </m:rPr>
              <m:t>s</m:t>
            </m:r>
            <m:r>
              <m:rPr>
                <m:sty m:val="p"/>
              </m:rPr>
              <m:t>y</m:t>
            </m:r>
            <m:r>
              <m:rPr>
                <m:sty m:val="p"/>
              </m:rPr>
              <m:t>s</m:t>
            </m:r>
          </m:sub>
        </m:sSub>
        <m:r>
          <m:rPr>
            <m:sty m:val="p"/>
          </m:rPr>
          <m:t>/</m:t>
        </m:r>
        <m:r>
          <m:t>3</m:t>
        </m:r>
      </m:oMath>
      <w:r>
        <w:rPr>
          <w:rFonts w:hint="eastAsia"/>
        </w:rPr>
        <w:t xml:space="preserve">，而干擾只來自與服務波束同色且已啟用的其他波束。蜂巢排列與各波束的軸向座標屬環境設定，於第</w:t>
      </w:r>
      <w:r>
        <w:t xml:space="preserve"> 5.1 </w:t>
      </w:r>
      <w:r>
        <w:rPr>
          <w:rFonts w:hint="eastAsia"/>
        </w:rPr>
        <w:t xml:space="preserve">節說明。</w:t>
      </w:r>
    </w:p>
    <w:p>
      <w:pPr>
        <w:pStyle w:val="BodyText"/>
      </w:pPr>
      <w:r>
        <w:t xml:space="preserve">An activated beam radiates at a single power regardless of how many users it carries. Following the aggregation convention of the runtime, let</w:t>
      </w:r>
      <w:r>
        <w:t xml:space="preserve"> </w:t>
      </w:r>
      <m:oMath>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
          <m:e>
            <m:r>
              <m:rPr>
                <m:sty m:val="p"/>
              </m:rPr>
              <m:t>max</m:t>
            </m:r>
          </m:e>
          <m:sub>
            <m:r>
              <m:t>u</m:t>
            </m:r>
            <m:r>
              <m:rPr>
                <m:sty m:val="p"/>
              </m:rPr>
              <m:t>∈</m:t>
            </m:r>
            <m:r>
              <m:rPr>
                <m:scr m:val="script"/>
                <m:sty m:val="p"/>
              </m:rPr>
              <m:t>U</m:t>
            </m:r>
            <m:r>
              <m:rPr>
                <m:sty m:val="p"/>
              </m:rPr>
              <m:t>:</m:t>
            </m:r>
            <m:r>
              <m:t> </m:t>
            </m:r>
            <m:sSub>
              <m:e>
                <m:r>
                  <m:t>x</m:t>
                </m:r>
              </m:e>
              <m:sub>
                <m:r>
                  <m:t>u</m:t>
                </m:r>
                <m:r>
                  <m:rPr>
                    <m:sty m:val="p"/>
                  </m:rPr>
                  <m:t>,</m:t>
                </m:r>
                <m:r>
                  <m:t>s</m:t>
                </m:r>
                <m:r>
                  <m:rPr>
                    <m:sty m:val="p"/>
                  </m:rPr>
                  <m:t>,</m:t>
                </m:r>
                <m:r>
                  <m:t>v</m:t>
                </m:r>
              </m:sub>
            </m:sSub>
            <m:r>
              <m:rPr>
                <m:sty m:val="p"/>
              </m:rPr>
              <m:t>(</m:t>
            </m:r>
            <m:r>
              <m:t>t</m:t>
            </m:r>
            <m:r>
              <m:rPr>
                <m:sty m:val="p"/>
              </m:rPr>
              <m:t>)</m:t>
            </m:r>
            <m:r>
              <m:rPr>
                <m:sty m:val="p"/>
              </m:rPr>
              <m:t>=</m:t>
            </m:r>
            <m:r>
              <m:t>1</m:t>
            </m:r>
          </m:sub>
        </m:sSub>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oMath>
      <w:r>
        <w:t xml:space="preserve"> </w:t>
      </w:r>
      <w:r>
        <w:t xml:space="preserve">be that beam’s transmit power. The left-hand side retains the system angle state and the fixed beamwidth because the right-hand side takes a maximum across all served links. Following HOBS and the multi-beam LEO satellite system model [4], [20], the interference splits into same-satellite and cross-satellite terms, given in Eq. (3.12a) and Eq. (3.12b):</w:t>
      </w:r>
    </w:p>
    <w:p>
      <w:pPr>
        <w:pStyle w:val="BodyText"/>
      </w:pPr>
      <w:r>
        <w:rPr>
          <w:rFonts w:hint="eastAsia"/>
        </w:rPr>
        <w:t xml:space="preserve">一支已啟用的波束以單一功率發射，不論其上載有幾位使用者；沿用執行端的聚合慣例，令</w:t>
      </w:r>
      <w:r>
        <w:t xml:space="preserve"> </w:t>
      </w:r>
      <m:oMath>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
          <m:e>
            <m:r>
              <m:rPr>
                <m:sty m:val="p"/>
              </m:rPr>
              <m:t>max</m:t>
            </m:r>
          </m:e>
          <m:sub>
            <m:r>
              <m:t>u</m:t>
            </m:r>
            <m:r>
              <m:rPr>
                <m:sty m:val="p"/>
              </m:rPr>
              <m:t>∈</m:t>
            </m:r>
            <m:r>
              <m:rPr>
                <m:scr m:val="script"/>
                <m:sty m:val="p"/>
              </m:rPr>
              <m:t>U</m:t>
            </m:r>
            <m:r>
              <m:rPr>
                <m:sty m:val="p"/>
              </m:rPr>
              <m:t>:</m:t>
            </m:r>
            <m:r>
              <m:t> </m:t>
            </m:r>
            <m:sSub>
              <m:e>
                <m:r>
                  <m:t>x</m:t>
                </m:r>
              </m:e>
              <m:sub>
                <m:r>
                  <m:t>u</m:t>
                </m:r>
                <m:r>
                  <m:rPr>
                    <m:sty m:val="p"/>
                  </m:rPr>
                  <m:t>,</m:t>
                </m:r>
                <m:r>
                  <m:t>s</m:t>
                </m:r>
                <m:r>
                  <m:rPr>
                    <m:sty m:val="p"/>
                  </m:rPr>
                  <m:t>,</m:t>
                </m:r>
                <m:r>
                  <m:t>v</m:t>
                </m:r>
              </m:sub>
            </m:sSub>
            <m:r>
              <m:rPr>
                <m:sty m:val="p"/>
              </m:rPr>
              <m:t>(</m:t>
            </m:r>
            <m:r>
              <m:t>t</m:t>
            </m:r>
            <m:r>
              <m:rPr>
                <m:sty m:val="p"/>
              </m:rPr>
              <m:t>)</m:t>
            </m:r>
            <m:r>
              <m:rPr>
                <m:sty m:val="p"/>
              </m:rPr>
              <m:t>=</m:t>
            </m:r>
            <m:r>
              <m:t>1</m:t>
            </m:r>
          </m:sub>
        </m:sSub>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oMath>
      <w:r>
        <w:t xml:space="preserve"> </w:t>
      </w:r>
      <w:r>
        <w:rPr>
          <w:rFonts w:hint="eastAsia"/>
        </w:rPr>
        <w:t xml:space="preserve">為該波束的發射功率。左側保留全系統角度狀態與固定波束寬參數，因為右側會在所有已服務鏈路中取最大值。參考</w:t>
      </w:r>
      <w:r>
        <w:t xml:space="preserve"> HOBS </w:t>
      </w:r>
      <w:r>
        <w:rPr>
          <w:rFonts w:hint="eastAsia"/>
        </w:rPr>
        <w:t xml:space="preserve">與多波束低軌道衛星系統模型</w:t>
      </w:r>
      <w:r>
        <w:t xml:space="preserve"> [4], </w:t>
      </w:r>
      <w:r>
        <w:rPr>
          <w:rFonts w:hint="eastAsia"/>
        </w:rPr>
        <w:t xml:space="preserve">[20]，將干擾分為同衛星干擾與跨衛星干擾，分別如式</w:t>
      </w:r>
      <w:r>
        <w:t xml:space="preserve"> (3.12a) </w:t>
      </w:r>
      <w:r>
        <w:rPr>
          <w:rFonts w:hint="eastAsia"/>
        </w:rPr>
        <w:t xml:space="preserve">與式</w:t>
      </w:r>
      <w:r>
        <w:t xml:space="preserve"> </w:t>
      </w:r>
      <w:r>
        <w:rPr>
          <w:rFonts w:hint="eastAsia"/>
        </w:rPr>
        <w:t xml:space="preserve">(3.12b)：</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I</m:t>
                    </m:r>
                  </m:e>
                  <m:sub>
                    <m:r>
                      <m:t>u</m:t>
                    </m:r>
                    <m:r>
                      <m:rPr>
                        <m:sty m:val="p"/>
                      </m:rPr>
                      <m:t>,</m:t>
                    </m:r>
                    <m:r>
                      <m:t>s</m:t>
                    </m:r>
                    <m:r>
                      <m:rPr>
                        <m:sty m:val="p"/>
                      </m:rPr>
                      <m:t>,</m:t>
                    </m:r>
                    <m:r>
                      <m:t>v</m:t>
                    </m:r>
                  </m:sub>
                  <m:sup>
                    <m:r>
                      <m:rPr>
                        <m:sty m:val="p"/>
                      </m:rPr>
                      <m:t>i</m:t>
                    </m:r>
                    <m:r>
                      <m:rPr>
                        <m:sty m:val="p"/>
                      </m:rPr>
                      <m:t>n</m:t>
                    </m:r>
                    <m:r>
                      <m:rPr>
                        <m:sty m:val="p"/>
                      </m:rPr>
                      <m:t>t</m:t>
                    </m:r>
                    <m:r>
                      <m:rPr>
                        <m:sty m:val="p"/>
                      </m:rPr>
                      <m:t>r</m:t>
                    </m:r>
                    <m:r>
                      <m:rPr>
                        <m:sty m:val="p"/>
                      </m:rPr>
                      <m:t>a</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nary>
                  <m:naryPr>
                    <m:chr m:val="∑"/>
                    <m:limLoc m:val="undOvr"/>
                    <m:subHide m:val="off"/>
                    <m:supHide m:val="on"/>
                  </m:naryPr>
                  <m:sub>
                    <m:m>
                      <m:mPr>
                        <m:baseJc m:val="center"/>
                        <m:plcHide m:val="on"/>
                        <m:mcs>
                          <m:mc>
                            <m:mcPr>
                              <m:mcJc m:val="center"/>
                              <m:count m:val="1"/>
                            </m:mcPr>
                          </m:mc>
                        </m:mcs>
                      </m:mPr>
                      <m:mr>
                        <m:e>
                          <m:sSup>
                            <m:e>
                              <m:r>
                                <m:t>v</m:t>
                              </m:r>
                            </m:e>
                            <m:sup>
                              <m:r>
                                <m:rPr>
                                  <m:sty m:val="p"/>
                                </m:rPr>
                                <m:t>′</m:t>
                              </m:r>
                            </m:sup>
                          </m:sSup>
                          <m:r>
                            <m:rPr>
                              <m:sty m:val="p"/>
                            </m:rPr>
                            <m:t>∈</m:t>
                          </m:r>
                          <m:r>
                            <m:rPr>
                              <m:scr m:val="script"/>
                              <m:sty m:val="p"/>
                            </m:rPr>
                            <m:t>V</m:t>
                          </m:r>
                          <m:r>
                            <m:rPr>
                              <m:sty m:val="p"/>
                            </m:rPr>
                            <m:t>,</m:t>
                          </m:r>
                          <m:r>
                            <m:t> </m:t>
                          </m:r>
                          <m:sSup>
                            <m:e>
                              <m:r>
                                <m:t>v</m:t>
                              </m:r>
                            </m:e>
                            <m:sup>
                              <m:r>
                                <m:rPr>
                                  <m:sty m:val="p"/>
                                </m:rPr>
                                <m:t>′</m:t>
                              </m:r>
                            </m:sup>
                          </m:sSup>
                          <m:r>
                            <m:rPr>
                              <m:sty m:val="p"/>
                            </m:rPr>
                            <m:t>≠</m:t>
                          </m:r>
                          <m:r>
                            <m:t>v</m:t>
                          </m:r>
                        </m:e>
                      </m:mr>
                      <m:mr>
                        <m:e>
                          <m:sSub>
                            <m:e>
                              <m:r>
                                <m:t>c</m:t>
                              </m:r>
                            </m:e>
                            <m:sub>
                              <m:r>
                                <m:t>s</m:t>
                              </m:r>
                              <m:r>
                                <m:rPr>
                                  <m:sty m:val="p"/>
                                </m:rPr>
                                <m:t>,</m:t>
                              </m:r>
                              <m:sSup>
                                <m:e>
                                  <m:r>
                                    <m:t>v</m:t>
                                  </m:r>
                                </m:e>
                                <m:sup>
                                  <m:r>
                                    <m:rPr>
                                      <m:sty m:val="p"/>
                                    </m:rPr>
                                    <m:t>′</m:t>
                                  </m:r>
                                </m:sup>
                              </m:sSup>
                            </m:sub>
                          </m:sSub>
                          <m:r>
                            <m:rPr>
                              <m:sty m:val="p"/>
                            </m:rPr>
                            <m:t>=</m:t>
                          </m:r>
                          <m:sSub>
                            <m:e>
                              <m:r>
                                <m:t>c</m:t>
                              </m:r>
                            </m:e>
                            <m:sub>
                              <m:r>
                                <m:t>s</m:t>
                              </m:r>
                              <m:r>
                                <m:rPr>
                                  <m:sty m:val="p"/>
                                </m:rPr>
                                <m:t>,</m:t>
                              </m:r>
                              <m:r>
                                <m:t>v</m:t>
                              </m:r>
                            </m:sub>
                          </m:sSub>
                        </m:e>
                      </m:mr>
                    </m:m>
                  </m:sub>
                  <m:sup>
                    <m:r>
                      <m:t>​</m:t>
                    </m:r>
                  </m:sup>
                  <m:e>
                    <m:sSub>
                      <m:e>
                        <m:r>
                          <m:t>z</m:t>
                        </m:r>
                      </m:e>
                      <m:sub>
                        <m:r>
                          <m:t>s</m:t>
                        </m:r>
                        <m:r>
                          <m:rPr>
                            <m:sty m:val="p"/>
                          </m:rPr>
                          <m:t>,</m:t>
                        </m:r>
                        <m:sSup>
                          <m:e>
                            <m:r>
                              <m:t>v</m:t>
                            </m:r>
                          </m:e>
                          <m:sup>
                            <m:r>
                              <m:rPr>
                                <m:sty m:val="p"/>
                              </m:rPr>
                              <m:t>′</m:t>
                            </m:r>
                          </m:sup>
                        </m:sSup>
                      </m:sub>
                    </m:sSub>
                  </m:e>
                </m:nary>
                <m:r>
                  <m:rPr>
                    <m:sty m:val="p"/>
                  </m:rPr>
                  <m:t>(</m:t>
                </m:r>
                <m:r>
                  <m:t>t</m:t>
                </m:r>
                <m:r>
                  <m:rPr>
                    <m:sty m:val="p"/>
                  </m:rPr>
                  <m:t>)</m:t>
                </m:r>
                <m:r>
                  <m:t> </m:t>
                </m:r>
                <m:sSub>
                  <m:e>
                    <m:r>
                      <m:t>p</m:t>
                    </m:r>
                  </m:e>
                  <m:sub>
                    <m:r>
                      <m:t>s</m:t>
                    </m:r>
                    <m:r>
                      <m:rPr>
                        <m:sty m:val="p"/>
                      </m:rPr>
                      <m:t>,</m:t>
                    </m:r>
                    <m:sSup>
                      <m:e>
                        <m:r>
                          <m:t>v</m:t>
                        </m:r>
                      </m:e>
                      <m:sup>
                        <m:r>
                          <m:rPr>
                            <m:sty m:val="p"/>
                          </m:rPr>
                          <m:t>′</m:t>
                        </m:r>
                      </m:sup>
                    </m:sSup>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t> </m:t>
                </m:r>
                <m:sSup>
                  <m:e>
                    <m:r>
                      <m:t>G</m:t>
                    </m:r>
                  </m:e>
                  <m:sup>
                    <m:r>
                      <m:t>T</m:t>
                    </m:r>
                  </m:sup>
                </m:sSup>
                <m:r>
                  <m:t>​</m:t>
                </m:r>
                <m:d>
                  <m:dPr>
                    <m:begChr m:val="("/>
                    <m:sepChr m:val=""/>
                    <m:endChr m:val=")"/>
                    <m:grow/>
                  </m:dPr>
                  <m:e>
                    <m:sSub>
                      <m:e>
                        <m:r>
                          <m:t>θ</m:t>
                        </m:r>
                      </m:e>
                      <m:sub>
                        <m:r>
                          <m:t>u</m:t>
                        </m:r>
                        <m:r>
                          <m:rPr>
                            <m:sty m:val="p"/>
                          </m:rPr>
                          <m:t>,</m:t>
                        </m:r>
                        <m:r>
                          <m:t>s</m:t>
                        </m:r>
                        <m:r>
                          <m:rPr>
                            <m:sty m:val="p"/>
                          </m:rPr>
                          <m:t>,</m:t>
                        </m:r>
                        <m:sSup>
                          <m:e>
                            <m:r>
                              <m:t>v</m:t>
                            </m:r>
                          </m:e>
                          <m:sup>
                            <m:r>
                              <m:rPr>
                                <m:sty m:val="p"/>
                              </m:rPr>
                              <m:t>′</m:t>
                            </m:r>
                          </m:sup>
                        </m:sSup>
                      </m:sub>
                    </m:sSub>
                    <m:r>
                      <m:rPr>
                        <m:sty m:val="p"/>
                      </m:rPr>
                      <m:t>(</m:t>
                    </m:r>
                    <m:r>
                      <m:t>t</m:t>
                    </m:r>
                    <m:r>
                      <m:rPr>
                        <m:sty m:val="p"/>
                      </m:rPr>
                      <m:t>)</m:t>
                    </m:r>
                    <m:r>
                      <m:rPr>
                        <m:sty m:val="p"/>
                      </m:rPr>
                      <m:t>,</m:t>
                    </m:r>
                    <m:sSub>
                      <m:e>
                        <m:r>
                          <m:t>θ</m:t>
                        </m:r>
                      </m:e>
                      <m:sub>
                        <m:r>
                          <m:t>3</m:t>
                        </m:r>
                        <m:r>
                          <m:t>d</m:t>
                        </m:r>
                        <m:r>
                          <m:t>B</m:t>
                        </m:r>
                      </m:sub>
                    </m:sSub>
                  </m:e>
                </m:d>
                <m:sSub>
                  <m:e>
                    <m:r>
                      <m:t>H</m:t>
                    </m:r>
                  </m:e>
                  <m:sub>
                    <m:r>
                      <m:t>u</m:t>
                    </m:r>
                    <m:r>
                      <m:rPr>
                        <m:sty m:val="p"/>
                      </m:rPr>
                      <m:t>,</m:t>
                    </m:r>
                    <m:r>
                      <m:t>s</m:t>
                    </m:r>
                    <m:r>
                      <m:rPr>
                        <m:sty m:val="p"/>
                      </m:rPr>
                      <m:t>,</m:t>
                    </m:r>
                    <m:sSup>
                      <m:e>
                        <m:r>
                          <m:t>v</m:t>
                        </m:r>
                      </m:e>
                      <m:sup>
                        <m:r>
                          <m:rPr>
                            <m:sty m:val="p"/>
                          </m:rPr>
                          <m:t>′</m:t>
                        </m:r>
                      </m:sup>
                    </m:sSup>
                  </m:sub>
                </m:sSub>
                <m:r>
                  <m:rPr>
                    <m:sty m:val="p"/>
                  </m:rPr>
                  <m:t>(</m:t>
                </m:r>
                <m:r>
                  <m:t>t</m:t>
                </m:r>
                <m:r>
                  <m:rPr>
                    <m:sty m:val="p"/>
                  </m:rPr>
                  <m:t>)</m:t>
                </m:r>
                <m:r>
                  <m:rPr>
                    <m:sty m:val="p"/>
                  </m:rPr>
                  <m:t>,</m:t>
                </m:r>
              </m:e>
              <m:e/>
              <m:e>
                <m:r>
                  <m:rPr>
                    <m:nor/>
                    <m:sty m:val="p"/>
                  </m:rPr>
                  <m:t>(3.12a)</m:t>
                </m:r>
              </m:e>
            </m:mr>
          </m:m>
        </m:oMath>
      </m:oMathPara>
    </w:p>
    <w:p>
      <w:pPr>
        <w:pStyle w:val="FirstParagraph"/>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I</m:t>
                    </m:r>
                  </m:e>
                  <m:sub>
                    <m:r>
                      <m:t>u</m:t>
                    </m:r>
                    <m:r>
                      <m:rPr>
                        <m:sty m:val="p"/>
                      </m:rPr>
                      <m:t>,</m:t>
                    </m:r>
                    <m:r>
                      <m:t>s</m:t>
                    </m:r>
                    <m:r>
                      <m:rPr>
                        <m:sty m:val="p"/>
                      </m:rPr>
                      <m:t>,</m:t>
                    </m:r>
                    <m:r>
                      <m:t>v</m:t>
                    </m:r>
                  </m:sub>
                  <m:sup>
                    <m:r>
                      <m:rPr>
                        <m:sty m:val="p"/>
                      </m:rPr>
                      <m:t>i</m:t>
                    </m:r>
                    <m:r>
                      <m:rPr>
                        <m:sty m:val="p"/>
                      </m:rPr>
                      <m:t>n</m:t>
                    </m:r>
                    <m:r>
                      <m:rPr>
                        <m:sty m:val="p"/>
                      </m:rPr>
                      <m:t>t</m:t>
                    </m:r>
                    <m:r>
                      <m:rPr>
                        <m:sty m:val="p"/>
                      </m:rPr>
                      <m:t>e</m:t>
                    </m:r>
                    <m:r>
                      <m:rPr>
                        <m:sty m:val="p"/>
                      </m:rPr>
                      <m:t>r</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nary>
                  <m:naryPr>
                    <m:chr m:val="∑"/>
                    <m:limLoc m:val="undOvr"/>
                    <m:subHide m:val="off"/>
                    <m:supHide m:val="on"/>
                  </m:naryPr>
                  <m:sub>
                    <m:sSup>
                      <m:e>
                        <m:r>
                          <m:t>s</m:t>
                        </m:r>
                      </m:e>
                      <m:sup>
                        <m:r>
                          <m:rPr>
                            <m:sty m:val="p"/>
                          </m:rPr>
                          <m:t>′</m:t>
                        </m:r>
                      </m:sup>
                    </m:sSup>
                    <m:r>
                      <m:rPr>
                        <m:sty m:val="p"/>
                      </m:rPr>
                      <m:t>∈</m:t>
                    </m:r>
                    <m:r>
                      <m:rPr>
                        <m:scr m:val="script"/>
                        <m:sty m:val="p"/>
                      </m:rPr>
                      <m:t>S</m:t>
                    </m:r>
                    <m:r>
                      <m:rPr>
                        <m:sty m:val="p"/>
                      </m:rPr>
                      <m:t>,</m:t>
                    </m:r>
                    <m:r>
                      <m:t> </m:t>
                    </m:r>
                    <m:sSup>
                      <m:e>
                        <m:r>
                          <m:t>s</m:t>
                        </m:r>
                      </m:e>
                      <m:sup>
                        <m:r>
                          <m:rPr>
                            <m:sty m:val="p"/>
                          </m:rPr>
                          <m:t>′</m:t>
                        </m:r>
                      </m:sup>
                    </m:sSup>
                    <m:r>
                      <m:rPr>
                        <m:sty m:val="p"/>
                      </m:rPr>
                      <m:t>≠</m:t>
                    </m:r>
                    <m:r>
                      <m:t>s</m:t>
                    </m:r>
                  </m:sub>
                  <m:sup>
                    <m:r>
                      <m:t>​</m:t>
                    </m:r>
                  </m:sup>
                  <m:e>
                    <m:r>
                      <m:t> </m:t>
                    </m:r>
                  </m:e>
                </m:nary>
                <m:nary>
                  <m:naryPr>
                    <m:chr m:val="∑"/>
                    <m:limLoc m:val="undOvr"/>
                    <m:subHide m:val="off"/>
                    <m:supHide m:val="on"/>
                  </m:naryPr>
                  <m:sub>
                    <m:m>
                      <m:mPr>
                        <m:baseJc m:val="center"/>
                        <m:plcHide m:val="on"/>
                        <m:mcs>
                          <m:mc>
                            <m:mcPr>
                              <m:mcJc m:val="center"/>
                              <m:count m:val="1"/>
                            </m:mcPr>
                          </m:mc>
                        </m:mcs>
                      </m:mPr>
                      <m:mr>
                        <m:e>
                          <m:sSup>
                            <m:e>
                              <m:r>
                                <m:t>v</m:t>
                              </m:r>
                            </m:e>
                            <m:sup>
                              <m:r>
                                <m:rPr>
                                  <m:sty m:val="p"/>
                                </m:rPr>
                                <m:t>′</m:t>
                              </m:r>
                            </m:sup>
                          </m:sSup>
                          <m:r>
                            <m:rPr>
                              <m:sty m:val="p"/>
                            </m:rPr>
                            <m:t>∈</m:t>
                          </m:r>
                          <m:r>
                            <m:rPr>
                              <m:scr m:val="script"/>
                              <m:sty m:val="p"/>
                            </m:rPr>
                            <m:t>V</m:t>
                          </m:r>
                        </m:e>
                      </m:mr>
                      <m:mr>
                        <m:e>
                          <m:sSub>
                            <m:e>
                              <m:r>
                                <m:t>c</m:t>
                              </m:r>
                            </m:e>
                            <m:sub>
                              <m:sSup>
                                <m:e>
                                  <m:r>
                                    <m:t>s</m:t>
                                  </m:r>
                                </m:e>
                                <m:sup>
                                  <m:r>
                                    <m:rPr>
                                      <m:sty m:val="p"/>
                                    </m:rPr>
                                    <m:t>′</m:t>
                                  </m:r>
                                </m:sup>
                              </m:sSup>
                              <m:r>
                                <m:rPr>
                                  <m:sty m:val="p"/>
                                </m:rPr>
                                <m:t>,</m:t>
                              </m:r>
                              <m:sSup>
                                <m:e>
                                  <m:r>
                                    <m:t>v</m:t>
                                  </m:r>
                                </m:e>
                                <m:sup>
                                  <m:r>
                                    <m:rPr>
                                      <m:sty m:val="p"/>
                                    </m:rPr>
                                    <m:t>′</m:t>
                                  </m:r>
                                </m:sup>
                              </m:sSup>
                            </m:sub>
                          </m:sSub>
                          <m:r>
                            <m:rPr>
                              <m:sty m:val="p"/>
                            </m:rPr>
                            <m:t>=</m:t>
                          </m:r>
                          <m:sSub>
                            <m:e>
                              <m:r>
                                <m:t>c</m:t>
                              </m:r>
                            </m:e>
                            <m:sub>
                              <m:r>
                                <m:t>s</m:t>
                              </m:r>
                              <m:r>
                                <m:rPr>
                                  <m:sty m:val="p"/>
                                </m:rPr>
                                <m:t>,</m:t>
                              </m:r>
                              <m:r>
                                <m:t>v</m:t>
                              </m:r>
                            </m:sub>
                          </m:sSub>
                        </m:e>
                      </m:mr>
                    </m:m>
                  </m:sub>
                  <m:sup>
                    <m:r>
                      <m:t>​</m:t>
                    </m:r>
                  </m:sup>
                  <m:e>
                    <m:sSub>
                      <m:e>
                        <m:r>
                          <m:t>z</m:t>
                        </m:r>
                      </m:e>
                      <m:sub>
                        <m:sSup>
                          <m:e>
                            <m:r>
                              <m:t>s</m:t>
                            </m:r>
                          </m:e>
                          <m:sup>
                            <m:r>
                              <m:rPr>
                                <m:sty m:val="p"/>
                              </m:rPr>
                              <m:t>′</m:t>
                            </m:r>
                          </m:sup>
                        </m:sSup>
                        <m:r>
                          <m:rPr>
                            <m:sty m:val="p"/>
                          </m:rPr>
                          <m:t>,</m:t>
                        </m:r>
                        <m:sSup>
                          <m:e>
                            <m:r>
                              <m:t>v</m:t>
                            </m:r>
                          </m:e>
                          <m:sup>
                            <m:r>
                              <m:rPr>
                                <m:sty m:val="p"/>
                              </m:rPr>
                              <m:t>′</m:t>
                            </m:r>
                          </m:sup>
                        </m:sSup>
                      </m:sub>
                    </m:sSub>
                  </m:e>
                </m:nary>
                <m:r>
                  <m:rPr>
                    <m:sty m:val="p"/>
                  </m:rPr>
                  <m:t>(</m:t>
                </m:r>
                <m:r>
                  <m:t>t</m:t>
                </m:r>
                <m:r>
                  <m:rPr>
                    <m:sty m:val="p"/>
                  </m:rPr>
                  <m:t>)</m:t>
                </m:r>
                <m:r>
                  <m:t> </m:t>
                </m:r>
                <m:sSub>
                  <m:e>
                    <m:r>
                      <m:t>p</m:t>
                    </m:r>
                  </m:e>
                  <m:sub>
                    <m:sSup>
                      <m:e>
                        <m:r>
                          <m:t>s</m:t>
                        </m:r>
                      </m:e>
                      <m:sup>
                        <m:r>
                          <m:rPr>
                            <m:sty m:val="p"/>
                          </m:rPr>
                          <m:t>′</m:t>
                        </m:r>
                      </m:sup>
                    </m:sSup>
                    <m:r>
                      <m:rPr>
                        <m:sty m:val="p"/>
                      </m:rPr>
                      <m:t>,</m:t>
                    </m:r>
                    <m:sSup>
                      <m:e>
                        <m:r>
                          <m:t>v</m:t>
                        </m:r>
                      </m:e>
                      <m:sup>
                        <m:r>
                          <m:rPr>
                            <m:sty m:val="p"/>
                          </m:rPr>
                          <m:t>′</m:t>
                        </m:r>
                      </m:sup>
                    </m:sSup>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t> </m:t>
                </m:r>
                <m:sSup>
                  <m:e>
                    <m:r>
                      <m:t>G</m:t>
                    </m:r>
                  </m:e>
                  <m:sup>
                    <m:r>
                      <m:t>T</m:t>
                    </m:r>
                  </m:sup>
                </m:sSup>
                <m:r>
                  <m:t>​</m:t>
                </m:r>
                <m:d>
                  <m:dPr>
                    <m:begChr m:val="("/>
                    <m:sepChr m:val=""/>
                    <m:endChr m:val=")"/>
                    <m:grow/>
                  </m:dPr>
                  <m:e>
                    <m:sSub>
                      <m:e>
                        <m:r>
                          <m:t>θ</m:t>
                        </m:r>
                      </m:e>
                      <m:sub>
                        <m:r>
                          <m:t>u</m:t>
                        </m:r>
                        <m:r>
                          <m:rPr>
                            <m:sty m:val="p"/>
                          </m:rPr>
                          <m:t>,</m:t>
                        </m:r>
                        <m:sSup>
                          <m:e>
                            <m:r>
                              <m:t>s</m:t>
                            </m:r>
                          </m:e>
                          <m:sup>
                            <m:r>
                              <m:rPr>
                                <m:sty m:val="p"/>
                              </m:rPr>
                              <m:t>′</m:t>
                            </m:r>
                          </m:sup>
                        </m:sSup>
                        <m:r>
                          <m:rPr>
                            <m:sty m:val="p"/>
                          </m:rPr>
                          <m:t>,</m:t>
                        </m:r>
                        <m:sSup>
                          <m:e>
                            <m:r>
                              <m:t>v</m:t>
                            </m:r>
                          </m:e>
                          <m:sup>
                            <m:r>
                              <m:rPr>
                                <m:sty m:val="p"/>
                              </m:rPr>
                              <m:t>′</m:t>
                            </m:r>
                          </m:sup>
                        </m:sSup>
                      </m:sub>
                    </m:sSub>
                    <m:r>
                      <m:rPr>
                        <m:sty m:val="p"/>
                      </m:rPr>
                      <m:t>(</m:t>
                    </m:r>
                    <m:r>
                      <m:t>t</m:t>
                    </m:r>
                    <m:r>
                      <m:rPr>
                        <m:sty m:val="p"/>
                      </m:rPr>
                      <m:t>)</m:t>
                    </m:r>
                    <m:r>
                      <m:rPr>
                        <m:sty m:val="p"/>
                      </m:rPr>
                      <m:t>,</m:t>
                    </m:r>
                    <m:sSub>
                      <m:e>
                        <m:r>
                          <m:t>θ</m:t>
                        </m:r>
                      </m:e>
                      <m:sub>
                        <m:r>
                          <m:t>3</m:t>
                        </m:r>
                        <m:r>
                          <m:t>d</m:t>
                        </m:r>
                        <m:r>
                          <m:t>B</m:t>
                        </m:r>
                      </m:sub>
                    </m:sSub>
                  </m:e>
                </m:d>
                <m:sSub>
                  <m:e>
                    <m:r>
                      <m:t>H</m:t>
                    </m:r>
                  </m:e>
                  <m:sub>
                    <m:r>
                      <m:t>u</m:t>
                    </m:r>
                    <m:r>
                      <m:rPr>
                        <m:sty m:val="p"/>
                      </m:rPr>
                      <m:t>,</m:t>
                    </m:r>
                    <m:sSup>
                      <m:e>
                        <m:r>
                          <m:t>s</m:t>
                        </m:r>
                      </m:e>
                      <m:sup>
                        <m:r>
                          <m:rPr>
                            <m:sty m:val="p"/>
                          </m:rPr>
                          <m:t>′</m:t>
                        </m:r>
                      </m:sup>
                    </m:sSup>
                    <m:r>
                      <m:rPr>
                        <m:sty m:val="p"/>
                      </m:rPr>
                      <m:t>,</m:t>
                    </m:r>
                    <m:sSup>
                      <m:e>
                        <m:r>
                          <m:t>v</m:t>
                        </m:r>
                      </m:e>
                      <m:sup>
                        <m:r>
                          <m:rPr>
                            <m:sty m:val="p"/>
                          </m:rPr>
                          <m:t>′</m:t>
                        </m:r>
                      </m:sup>
                    </m:sSup>
                  </m:sub>
                </m:sSub>
                <m:r>
                  <m:rPr>
                    <m:sty m:val="p"/>
                  </m:rPr>
                  <m:t>(</m:t>
                </m:r>
                <m:r>
                  <m:t>t</m:t>
                </m:r>
                <m:r>
                  <m:rPr>
                    <m:sty m:val="p"/>
                  </m:rPr>
                  <m:t>)</m:t>
                </m:r>
                <m:r>
                  <m:rPr>
                    <m:sty m:val="p"/>
                  </m:rPr>
                  <m:t>,</m:t>
                </m:r>
              </m:e>
              <m:e/>
              <m:e>
                <m:r>
                  <m:rPr>
                    <m:nor/>
                    <m:sty m:val="p"/>
                  </m:rPr>
                  <m:t>(3.12b)</m:t>
                </m:r>
              </m:e>
            </m:mr>
          </m:m>
        </m:oMath>
      </m:oMathPara>
    </w:p>
    <w:p>
      <w:pPr>
        <w:pStyle w:val="FirstParagraph"/>
      </w:pPr>
      <w:r>
        <w:t xml:space="preserve">so that</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bSup>
          <m:e>
            <m:r>
              <m:t>I</m:t>
            </m:r>
          </m:e>
          <m:sub>
            <m:r>
              <m:t>u</m:t>
            </m:r>
            <m:r>
              <m:rPr>
                <m:sty m:val="p"/>
              </m:rPr>
              <m:t>,</m:t>
            </m:r>
            <m:r>
              <m:t>s</m:t>
            </m:r>
            <m:r>
              <m:rPr>
                <m:sty m:val="p"/>
              </m:rPr>
              <m:t>,</m:t>
            </m:r>
            <m:r>
              <m:t>v</m:t>
            </m:r>
          </m:sub>
          <m:sup>
            <m:r>
              <m:rPr>
                <m:sty m:val="p"/>
              </m:rPr>
              <m:t>i</m:t>
            </m:r>
            <m:r>
              <m:rPr>
                <m:sty m:val="p"/>
              </m:rPr>
              <m:t>n</m:t>
            </m:r>
            <m:r>
              <m:rPr>
                <m:sty m:val="p"/>
              </m:rPr>
              <m:t>t</m:t>
            </m:r>
            <m:r>
              <m:rPr>
                <m:sty m:val="p"/>
              </m:rPr>
              <m:t>r</m:t>
            </m:r>
            <m:r>
              <m:rPr>
                <m:sty m:val="p"/>
              </m:rPr>
              <m:t>a</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bSup>
          <m:e>
            <m:r>
              <m:t>I</m:t>
            </m:r>
          </m:e>
          <m:sub>
            <m:r>
              <m:t>u</m:t>
            </m:r>
            <m:r>
              <m:rPr>
                <m:sty m:val="p"/>
              </m:rPr>
              <m:t>,</m:t>
            </m:r>
            <m:r>
              <m:t>s</m:t>
            </m:r>
            <m:r>
              <m:rPr>
                <m:sty m:val="p"/>
              </m:rPr>
              <m:t>,</m:t>
            </m:r>
            <m:r>
              <m:t>v</m:t>
            </m:r>
          </m:sub>
          <m:sup>
            <m:r>
              <m:rPr>
                <m:sty m:val="p"/>
              </m:rPr>
              <m:t>i</m:t>
            </m:r>
            <m:r>
              <m:rPr>
                <m:sty m:val="p"/>
              </m:rPr>
              <m:t>n</m:t>
            </m:r>
            <m:r>
              <m:rPr>
                <m:sty m:val="p"/>
              </m:rPr>
              <m:t>t</m:t>
            </m:r>
            <m:r>
              <m:rPr>
                <m:sty m:val="p"/>
              </m:rPr>
              <m:t>e</m:t>
            </m:r>
            <m:r>
              <m:rPr>
                <m:sty m:val="p"/>
              </m:rPr>
              <m:t>r</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t xml:space="preserve">. Every term uses the interfering beam’s own off-axis angle and linear link factor, because different beams reach the same user through different path losses and gains, the sums are gated by the activation indicator</w:t>
      </w:r>
      <w:r>
        <w:t xml:space="preserve"> </w:t>
      </w:r>
      <m:oMath>
        <m:r>
          <m:t>z</m:t>
        </m:r>
      </m:oMath>
      <w:r>
        <w:t xml:space="preserve"> </w:t>
      </w:r>
      <w:r>
        <w:t xml:space="preserve">and are not weighted by how many users a beam carries.</w:t>
      </w:r>
    </w:p>
    <w:p>
      <w:pPr>
        <w:pStyle w:val="BodyText"/>
      </w:pPr>
      <w:r>
        <w:rPr>
          <w:rFonts w:hint="eastAsia"/>
        </w:rPr>
        <w:t xml:space="preserve">且</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bSup>
          <m:e>
            <m:r>
              <m:t>I</m:t>
            </m:r>
          </m:e>
          <m:sub>
            <m:r>
              <m:t>u</m:t>
            </m:r>
            <m:r>
              <m:rPr>
                <m:sty m:val="p"/>
              </m:rPr>
              <m:t>,</m:t>
            </m:r>
            <m:r>
              <m:t>s</m:t>
            </m:r>
            <m:r>
              <m:rPr>
                <m:sty m:val="p"/>
              </m:rPr>
              <m:t>,</m:t>
            </m:r>
            <m:r>
              <m:t>v</m:t>
            </m:r>
          </m:sub>
          <m:sup>
            <m:r>
              <m:rPr>
                <m:sty m:val="p"/>
              </m:rPr>
              <m:t>i</m:t>
            </m:r>
            <m:r>
              <m:rPr>
                <m:sty m:val="p"/>
              </m:rPr>
              <m:t>n</m:t>
            </m:r>
            <m:r>
              <m:rPr>
                <m:sty m:val="p"/>
              </m:rPr>
              <m:t>t</m:t>
            </m:r>
            <m:r>
              <m:rPr>
                <m:sty m:val="p"/>
              </m:rPr>
              <m:t>r</m:t>
            </m:r>
            <m:r>
              <m:rPr>
                <m:sty m:val="p"/>
              </m:rPr>
              <m:t>a</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bSup>
          <m:e>
            <m:r>
              <m:t>I</m:t>
            </m:r>
          </m:e>
          <m:sub>
            <m:r>
              <m:t>u</m:t>
            </m:r>
            <m:r>
              <m:rPr>
                <m:sty m:val="p"/>
              </m:rPr>
              <m:t>,</m:t>
            </m:r>
            <m:r>
              <m:t>s</m:t>
            </m:r>
            <m:r>
              <m:rPr>
                <m:sty m:val="p"/>
              </m:rPr>
              <m:t>,</m:t>
            </m:r>
            <m:r>
              <m:t>v</m:t>
            </m:r>
          </m:sub>
          <m:sup>
            <m:r>
              <m:rPr>
                <m:sty m:val="p"/>
              </m:rPr>
              <m:t>i</m:t>
            </m:r>
            <m:r>
              <m:rPr>
                <m:sty m:val="p"/>
              </m:rPr>
              <m:t>n</m:t>
            </m:r>
            <m:r>
              <m:rPr>
                <m:sty m:val="p"/>
              </m:rPr>
              <m:t>t</m:t>
            </m:r>
            <m:r>
              <m:rPr>
                <m:sty m:val="p"/>
              </m:rPr>
              <m:t>e</m:t>
            </m:r>
            <m:r>
              <m:rPr>
                <m:sty m:val="p"/>
              </m:rPr>
              <m:t>r</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rPr>
          <w:rFonts w:hint="eastAsia"/>
        </w:rPr>
        <w:t xml:space="preserve">。每一項都以該干擾波束自己的偏軸角與線性鏈路因子計算，因為不同波束到同一位使用者的路徑損耗與增益都不同；求和以啟用指示</w:t>
      </w:r>
      <w:r>
        <w:t xml:space="preserve"> </w:t>
      </w:r>
      <m:oMath>
        <m:r>
          <m:t>z</m:t>
        </m:r>
      </m:oMath>
      <w:r>
        <w:t xml:space="preserve"> </w:t>
      </w:r>
      <w:r>
        <w:rPr>
          <w:rFonts w:hint="eastAsia"/>
        </w:rPr>
        <w:t xml:space="preserve">為門檻，而不是以其上載有幾位使用者為權重。</w:t>
      </w:r>
    </w:p>
    <w:p>
      <w:pPr>
        <w:pStyle w:val="BodyText"/>
      </w:pPr>
      <w:r>
        <w:t xml:space="preserve">The noise power is</w:t>
      </w:r>
      <w:r>
        <w:t xml:space="preserve"> </w:t>
      </w:r>
      <m:oMath>
        <m:sSup>
          <m:e>
            <m:r>
              <m:t>σ</m:t>
            </m:r>
          </m:e>
          <m:sup>
            <m:r>
              <m:t>2</m:t>
            </m:r>
          </m:sup>
        </m:sSup>
        <m:r>
          <m:rPr>
            <m:sty m:val="p"/>
          </m:rPr>
          <m:t>=</m:t>
        </m:r>
        <m:sSub>
          <m:e>
            <m:r>
              <m:t>k</m:t>
            </m:r>
          </m:e>
          <m:sub>
            <m:r>
              <m:t>B</m:t>
            </m:r>
          </m:sub>
        </m:sSub>
        <m:r>
          <m:t>T</m:t>
        </m:r>
        <m:sSup>
          <m:e>
            <m:r>
              <m:t>B</m:t>
            </m:r>
          </m:e>
          <m:sup>
            <m:r>
              <m:t>w</m:t>
            </m:r>
          </m:sup>
        </m:sSup>
      </m:oMath>
      <w:r>
        <w:t xml:space="preserve">, where</w:t>
      </w:r>
      <w:r>
        <w:t xml:space="preserve"> </w:t>
      </w:r>
      <m:oMath>
        <m:sSub>
          <m:e>
            <m:r>
              <m:t>k</m:t>
            </m:r>
          </m:e>
          <m:sub>
            <m:r>
              <m:t>B</m:t>
            </m:r>
          </m:sub>
        </m:sSub>
      </m:oMath>
      <w:r>
        <w:t xml:space="preserve"> </w:t>
      </w:r>
      <w:r>
        <w:t xml:space="preserve">is the Boltzmann constant and</w:t>
      </w:r>
      <w:r>
        <w:t xml:space="preserve"> </w:t>
      </w:r>
      <m:oMath>
        <m:r>
          <m:t>T</m:t>
        </m:r>
        <m:r>
          <m:rPr>
            <m:sty m:val="p"/>
          </m:rPr>
          <m:t>=</m:t>
        </m:r>
        <m:sSub>
          <m:e>
            <m:r>
              <m:t>T</m:t>
            </m:r>
          </m:e>
          <m:sub>
            <m:r>
              <m:t>a</m:t>
            </m:r>
          </m:sub>
        </m:sSub>
        <m:r>
          <m:rPr>
            <m:sty m:val="p"/>
          </m:rPr>
          <m:t>+</m:t>
        </m:r>
        <m:sSub>
          <m:e>
            <m:r>
              <m:t>T</m:t>
            </m:r>
          </m:e>
          <m:sub>
            <m:r>
              <m:t>0</m:t>
            </m:r>
          </m:sub>
        </m:sSub>
        <m:d>
          <m:dPr>
            <m:begChr m:val="("/>
            <m:sepChr m:val=""/>
            <m:endChr m:val=")"/>
            <m:grow/>
          </m:dPr>
          <m:e>
            <m:sSup>
              <m:e>
                <m:r>
                  <m:t>10</m:t>
                </m:r>
              </m:e>
              <m:sup>
                <m:r>
                  <m:t>N</m:t>
                </m:r>
                <m:r>
                  <m:t>F</m:t>
                </m:r>
                <m:r>
                  <m:rPr>
                    <m:sty m:val="p"/>
                  </m:rPr>
                  <m:t>/</m:t>
                </m:r>
                <m:r>
                  <m:t>10</m:t>
                </m:r>
              </m:sup>
            </m:sSup>
            <m:r>
              <m:rPr>
                <m:sty m:val="p"/>
              </m:rPr>
              <m:t>−</m:t>
            </m:r>
            <m:r>
              <m:t>1</m:t>
            </m:r>
          </m:e>
        </m:d>
      </m:oMath>
      <w:r>
        <w:t xml:space="preserve"> </w:t>
      </w:r>
      <w:r>
        <w:t xml:space="preserve">is the receiver system temperature. The antenna temperature</w:t>
      </w:r>
      <w:r>
        <w:t xml:space="preserve"> </w:t>
      </w:r>
      <m:oMath>
        <m:sSub>
          <m:e>
            <m:r>
              <m:t>T</m:t>
            </m:r>
          </m:e>
          <m:sub>
            <m:r>
              <m:t>a</m:t>
            </m:r>
          </m:sub>
        </m:sSub>
      </m:oMath>
      <w:r>
        <w:t xml:space="preserve">, the receiver noise figure</w:t>
      </w:r>
      <w:r>
        <w:t xml:space="preserve"> </w:t>
      </w:r>
      <m:oMath>
        <m:r>
          <m:t>N</m:t>
        </m:r>
        <m:r>
          <m:t>F</m:t>
        </m:r>
      </m:oMath>
      <w:r>
        <w:t xml:space="preserve"> </w:t>
      </w:r>
      <w:r>
        <w:t xml:space="preserve">and the noise-figure reference temperature</w:t>
      </w:r>
      <w:r>
        <w:t xml:space="preserve"> </w:t>
      </w:r>
      <m:oMath>
        <m:sSub>
          <m:e>
            <m:r>
              <m:t>T</m:t>
            </m:r>
          </m:e>
          <m:sub>
            <m:r>
              <m:t>0</m:t>
            </m:r>
          </m:sub>
        </m:sSub>
      </m:oMath>
      <w:r>
        <w:t xml:space="preserve"> </w:t>
      </w:r>
      <w:r>
        <w:t xml:space="preserve">take the VSAT values of 3GPP TR 38.821 [22] and are listed in Section 5.1. The noise integrates over the whole beam bandwidth and therefore does not scale with the beam’s load. The unique link SINR is</w:t>
      </w:r>
    </w:p>
    <w:p>
      <w:pPr>
        <w:pStyle w:val="BodyText"/>
      </w:pPr>
      <w:r>
        <w:rPr>
          <w:rFonts w:hint="eastAsia"/>
        </w:rPr>
        <w:t xml:space="preserve">雜訊功率為</w:t>
      </w:r>
      <w:r>
        <w:t xml:space="preserve"> </w:t>
      </w:r>
      <m:oMath>
        <m:sSup>
          <m:e>
            <m:r>
              <m:t>σ</m:t>
            </m:r>
          </m:e>
          <m:sup>
            <m:r>
              <m:t>2</m:t>
            </m:r>
          </m:sup>
        </m:sSup>
        <m:r>
          <m:rPr>
            <m:sty m:val="p"/>
          </m:rPr>
          <m:t>=</m:t>
        </m:r>
        <m:sSub>
          <m:e>
            <m:r>
              <m:t>k</m:t>
            </m:r>
          </m:e>
          <m:sub>
            <m:r>
              <m:t>B</m:t>
            </m:r>
          </m:sub>
        </m:sSub>
        <m:r>
          <m:t>T</m:t>
        </m:r>
        <m:sSup>
          <m:e>
            <m:r>
              <m:t>B</m:t>
            </m:r>
          </m:e>
          <m:sup>
            <m:r>
              <m:t>w</m:t>
            </m:r>
          </m:sup>
        </m:sSup>
      </m:oMath>
      <w:r>
        <w:rPr>
          <w:rFonts w:hint="eastAsia"/>
        </w:rPr>
        <w:t xml:space="preserve">，其中</w:t>
      </w:r>
      <w:r>
        <w:t xml:space="preserve"> </w:t>
      </w:r>
      <m:oMath>
        <m:sSub>
          <m:e>
            <m:r>
              <m:t>k</m:t>
            </m:r>
          </m:e>
          <m:sub>
            <m:r>
              <m:t>B</m:t>
            </m:r>
          </m:sub>
        </m:sSub>
      </m:oMath>
      <w:r>
        <w:t xml:space="preserve"> </w:t>
      </w:r>
      <w:r>
        <w:rPr>
          <w:rFonts w:hint="eastAsia"/>
        </w:rPr>
        <w:t xml:space="preserve">為波茲曼常數，</w:t>
      </w:r>
      <m:oMath>
        <m:r>
          <m:t>T</m:t>
        </m:r>
        <m:r>
          <m:rPr>
            <m:sty m:val="p"/>
          </m:rPr>
          <m:t>=</m:t>
        </m:r>
        <m:sSub>
          <m:e>
            <m:r>
              <m:t>T</m:t>
            </m:r>
          </m:e>
          <m:sub>
            <m:r>
              <m:t>a</m:t>
            </m:r>
          </m:sub>
        </m:sSub>
        <m:r>
          <m:rPr>
            <m:sty m:val="p"/>
          </m:rPr>
          <m:t>+</m:t>
        </m:r>
        <m:sSub>
          <m:e>
            <m:r>
              <m:t>T</m:t>
            </m:r>
          </m:e>
          <m:sub>
            <m:r>
              <m:t>0</m:t>
            </m:r>
          </m:sub>
        </m:sSub>
        <m:d>
          <m:dPr>
            <m:begChr m:val="("/>
            <m:sepChr m:val=""/>
            <m:endChr m:val=")"/>
            <m:grow/>
          </m:dPr>
          <m:e>
            <m:sSup>
              <m:e>
                <m:r>
                  <m:t>10</m:t>
                </m:r>
              </m:e>
              <m:sup>
                <m:r>
                  <m:t>N</m:t>
                </m:r>
                <m:r>
                  <m:t>F</m:t>
                </m:r>
                <m:r>
                  <m:rPr>
                    <m:sty m:val="p"/>
                  </m:rPr>
                  <m:t>/</m:t>
                </m:r>
                <m:r>
                  <m:t>10</m:t>
                </m:r>
              </m:sup>
            </m:sSup>
            <m:r>
              <m:rPr>
                <m:sty m:val="p"/>
              </m:rPr>
              <m:t>−</m:t>
            </m:r>
            <m:r>
              <m:t>1</m:t>
            </m:r>
          </m:e>
        </m:d>
      </m:oMath>
      <w:r>
        <w:t xml:space="preserve"> </w:t>
      </w:r>
      <w:r>
        <w:rPr>
          <w:rFonts w:hint="eastAsia"/>
        </w:rPr>
        <w:t xml:space="preserve">為接收系統溫度。</w:t>
      </w:r>
      <m:oMath>
        <m:sSub>
          <m:e>
            <m:r>
              <m:t>T</m:t>
            </m:r>
          </m:e>
          <m:sub>
            <m:r>
              <m:t>a</m:t>
            </m:r>
          </m:sub>
        </m:sSub>
      </m:oMath>
      <w:r>
        <w:t xml:space="preserve"> </w:t>
      </w:r>
      <w:r>
        <w:rPr>
          <w:rFonts w:hint="eastAsia"/>
        </w:rPr>
        <w:t xml:space="preserve">為天線溫度、</w:t>
      </w:r>
      <m:oMath>
        <m:r>
          <m:t>N</m:t>
        </m:r>
        <m:r>
          <m:t>F</m:t>
        </m:r>
      </m:oMath>
      <w:r>
        <w:t xml:space="preserve"> </w:t>
      </w:r>
      <w:r>
        <w:rPr>
          <w:rFonts w:hint="eastAsia"/>
        </w:rPr>
        <w:t xml:space="preserve">為接收機雜訊指數、</w:t>
      </w:r>
      <m:oMath>
        <m:sSub>
          <m:e>
            <m:r>
              <m:t>T</m:t>
            </m:r>
          </m:e>
          <m:sub>
            <m:r>
              <m:t>0</m:t>
            </m:r>
          </m:sub>
        </m:sSub>
      </m:oMath>
      <w:r>
        <w:t xml:space="preserve"> </w:t>
      </w:r>
      <w:r>
        <w:rPr>
          <w:rFonts w:hint="eastAsia"/>
        </w:rPr>
        <w:t xml:space="preserve">為雜訊指數的參考溫度，數值取自</w:t>
      </w:r>
      <w:r>
        <w:t xml:space="preserve"> 3GPP TR 38.821 </w:t>
      </w:r>
      <w:r>
        <w:rPr>
          <w:rFonts w:hint="eastAsia"/>
        </w:rPr>
        <w:t xml:space="preserve">的</w:t>
      </w:r>
      <w:r>
        <w:t xml:space="preserve"> VSAT </w:t>
      </w:r>
      <w:r>
        <w:rPr>
          <w:rFonts w:hint="eastAsia"/>
        </w:rPr>
        <w:t xml:space="preserve">設定</w:t>
      </w:r>
      <w:r>
        <w:t xml:space="preserve"> </w:t>
      </w:r>
      <w:r>
        <w:rPr>
          <w:rFonts w:hint="eastAsia"/>
        </w:rPr>
        <w:t xml:space="preserve">[22]，列於第</w:t>
      </w:r>
      <w:r>
        <w:t xml:space="preserve"> 5.1 </w:t>
      </w:r>
      <w:r>
        <w:rPr>
          <w:rFonts w:hint="eastAsia"/>
        </w:rPr>
        <w:t xml:space="preserve">節。雜訊在整支波束的頻寬上積分，因此與該波束的載量無關。唯一的鏈路</w:t>
      </w:r>
      <w:r>
        <w:t xml:space="preserve"> SINR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f>
                  <m:fPr>
                    <m:type m:val="bar"/>
                  </m:fPr>
                  <m:num>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sSub>
                      <m:e>
                        <m:r>
                          <m:t>H</m:t>
                        </m:r>
                      </m:e>
                      <m:sub>
                        <m:r>
                          <m:t>u</m:t>
                        </m:r>
                        <m:r>
                          <m:rPr>
                            <m:sty m:val="p"/>
                          </m:rPr>
                          <m:t>,</m:t>
                        </m:r>
                        <m:r>
                          <m:t>s</m:t>
                        </m:r>
                        <m:r>
                          <m:rPr>
                            <m:sty m:val="p"/>
                          </m:rPr>
                          <m:t>,</m:t>
                        </m:r>
                        <m:r>
                          <m:t>v</m:t>
                        </m:r>
                      </m:sub>
                    </m:sSub>
                    <m:r>
                      <m:rPr>
                        <m:sty m:val="p"/>
                      </m:rPr>
                      <m:t>(</m:t>
                    </m:r>
                    <m:r>
                      <m:t>t</m:t>
                    </m:r>
                    <m:r>
                      <m:rPr>
                        <m:sty m:val="p"/>
                      </m:rPr>
                      <m:t>)</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θ</m:t>
                            </m:r>
                          </m:e>
                          <m:sub>
                            <m:r>
                              <m:t>3</m:t>
                            </m:r>
                            <m:r>
                              <m:t>d</m:t>
                            </m:r>
                            <m:r>
                              <m:t>B</m:t>
                            </m:r>
                          </m:sub>
                        </m:sSub>
                      </m:e>
                    </m:d>
                  </m:num>
                  <m:den>
                    <m:sSub>
                      <m:e>
                        <m:r>
                          <m:t>I</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sSup>
                      <m:e>
                        <m:r>
                          <m:t>σ</m:t>
                        </m:r>
                      </m:e>
                      <m:sup>
                        <m:r>
                          <m:t>2</m:t>
                        </m:r>
                      </m:sup>
                    </m:sSup>
                  </m:den>
                </m:f>
                <m:r>
                  <m:rPr>
                    <m:sty m:val="p"/>
                  </m:rPr>
                  <m:t>,</m:t>
                </m:r>
              </m:e>
              <m:e/>
              <m:e>
                <m:r>
                  <m:rPr>
                    <m:nor/>
                    <m:sty m:val="p"/>
                  </m:rPr>
                  <m:t>(3.13)</m:t>
                </m:r>
              </m:e>
            </m:mr>
          </m:m>
        </m:oMath>
      </m:oMathPara>
    </w:p>
    <w:p>
      <w:pPr>
        <w:pStyle w:val="FirstParagraph"/>
      </w:pPr>
      <w:r>
        <w:t xml:space="preserve">with</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p>
          <m:e>
            <m:r>
              <m:t>σ</m:t>
            </m:r>
          </m:e>
          <m:sup>
            <m:r>
              <m:t>2</m:t>
            </m:r>
          </m:sup>
        </m:sSup>
        <m:r>
          <m:rPr>
            <m:sty m:val="p"/>
          </m:rPr>
          <m:t>&gt;</m:t>
        </m:r>
        <m:r>
          <m:t>0</m:t>
        </m:r>
      </m:oMath>
      <w:r>
        <w:t xml:space="preserve">. This symbol is used for both baseline-link calculation and angle-aware power substitution, no estimated, required, target, or serving-index-nested SINR is introduced.</w:t>
      </w:r>
    </w:p>
    <w:p>
      <w:pPr>
        <w:pStyle w:val="BodyText"/>
      </w:pPr>
      <w:r>
        <w:rPr>
          <w:rFonts w:hint="eastAsia"/>
        </w:rPr>
        <w:t xml:space="preserve">其中</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p>
          <m:e>
            <m:r>
              <m:t>σ</m:t>
            </m:r>
          </m:e>
          <m:sup>
            <m:r>
              <m:t>2</m:t>
            </m:r>
          </m:sup>
        </m:sSup>
        <m:r>
          <m:rPr>
            <m:sty m:val="p"/>
          </m:rPr>
          <m:t>&gt;</m:t>
        </m:r>
        <m:r>
          <m:t>0</m:t>
        </m:r>
      </m:oMath>
      <w:r>
        <w:rPr>
          <w:rFonts w:hint="eastAsia"/>
        </w:rPr>
        <w:t xml:space="preserve">。這個符號同時用於基線鏈路計算與角度感知功率替換；不另定義</w:t>
      </w:r>
      <w:r>
        <w:t xml:space="preserve"> estimated、required、target </w:t>
      </w:r>
      <w:r>
        <w:rPr>
          <w:rFonts w:hint="eastAsia"/>
        </w:rPr>
        <w:t xml:space="preserve">或帶</w:t>
      </w:r>
      <w:r>
        <w:t xml:space="preserve"> serving-index </w:t>
      </w:r>
      <w:r>
        <w:rPr>
          <w:rFonts w:hint="eastAsia"/>
        </w:rPr>
        <w:t xml:space="preserve">巢狀下標的</w:t>
      </w:r>
      <w:r>
        <w:t xml:space="preserve"> SINR。</w:t>
      </w:r>
    </w:p>
    <w:p>
      <w:pPr>
        <w:pStyle w:val="BodyText"/>
      </w:pPr>
      <w:r>
        <w:t xml:space="preserve">Multiplexing within a beam is time division. The</w:t>
      </w:r>
      <w:r>
        <w:t xml:space="preserve"> </w:t>
      </w:r>
      <m:oMath>
        <m:sSub>
          <m:e>
            <m:r>
              <m:t>U</m:t>
            </m:r>
          </m:e>
          <m:sub>
            <m:r>
              <m:t>s</m:t>
            </m:r>
            <m:r>
              <m:rPr>
                <m:sty m:val="p"/>
              </m:rPr>
              <m:t>,</m:t>
            </m:r>
            <m:r>
              <m:t>v</m:t>
            </m:r>
          </m:sub>
        </m:sSub>
        <m:r>
          <m:rPr>
            <m:sty m:val="p"/>
          </m:rPr>
          <m:t>(</m:t>
        </m:r>
        <m:r>
          <m:t>t</m:t>
        </m:r>
        <m:r>
          <m:rPr>
            <m:sty m:val="p"/>
          </m:rPr>
          <m:t>)</m:t>
        </m:r>
      </m:oMath>
      <w:r>
        <w:t xml:space="preserve"> </w:t>
      </w:r>
      <w:r>
        <w:t xml:space="preserve">users on a beam take turns using the available bandwidth. The link throughput is [2], [4]</w:t>
      </w:r>
    </w:p>
    <w:p>
      <w:pPr>
        <w:pStyle w:val="BodyText"/>
      </w:pPr>
      <w:r>
        <w:rPr>
          <w:rFonts w:hint="eastAsia"/>
        </w:rPr>
        <w:t xml:space="preserve">波束內採時分多工，同一波束上的</w:t>
      </w:r>
      <w:r>
        <w:t xml:space="preserve"> </w:t>
      </w:r>
      <m:oMath>
        <m:sSub>
          <m:e>
            <m:r>
              <m:t>U</m:t>
            </m:r>
          </m:e>
          <m:sub>
            <m:r>
              <m:t>s</m:t>
            </m:r>
            <m:r>
              <m:rPr>
                <m:sty m:val="p"/>
              </m:rPr>
              <m:t>,</m:t>
            </m:r>
            <m:r>
              <m:t>v</m:t>
            </m:r>
          </m:sub>
        </m:sSub>
        <m:r>
          <m:rPr>
            <m:sty m:val="p"/>
          </m:rPr>
          <m:t>(</m:t>
        </m:r>
        <m:r>
          <m:t>t</m:t>
        </m:r>
        <m:r>
          <m:rPr>
            <m:sty m:val="p"/>
          </m:rPr>
          <m:t>)</m:t>
        </m:r>
      </m:oMath>
      <w:r>
        <w:t xml:space="preserve"> </w:t>
      </w:r>
      <w:r>
        <w:rPr>
          <w:rFonts w:hint="eastAsia"/>
        </w:rPr>
        <w:t xml:space="preserve">位使用者依序使用可用頻寬。因此鏈路</w:t>
      </w:r>
      <w:r>
        <w:t xml:space="preserve"> throughput </w:t>
      </w:r>
      <w:r>
        <w:rPr>
          <w:rFonts w:hint="eastAsia"/>
        </w:rPr>
        <w:t xml:space="preserve">為</w:t>
      </w:r>
      <w:r>
        <w:t xml:space="preserve"> [2], [4]</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f>
                  <m:fPr>
                    <m:type m:val="bar"/>
                  </m:fPr>
                  <m:num>
                    <m:sSup>
                      <m:e>
                        <m:r>
                          <m:t>B</m:t>
                        </m:r>
                      </m:e>
                      <m:sup>
                        <m:r>
                          <m:t>w</m:t>
                        </m:r>
                      </m:sup>
                    </m:sSup>
                  </m:num>
                  <m:den>
                    <m:sSub>
                      <m:e>
                        <m:r>
                          <m:t>U</m:t>
                        </m:r>
                      </m:e>
                      <m:sub>
                        <m:r>
                          <m:t>s</m:t>
                        </m:r>
                        <m:r>
                          <m:rPr>
                            <m:sty m:val="p"/>
                          </m:rPr>
                          <m:t>,</m:t>
                        </m:r>
                        <m:r>
                          <m:t>v</m:t>
                        </m:r>
                      </m:sub>
                    </m:sSub>
                    <m:r>
                      <m:rPr>
                        <m:sty m:val="p"/>
                      </m:rPr>
                      <m:t>(</m:t>
                    </m:r>
                    <m:r>
                      <m:t>t</m:t>
                    </m:r>
                    <m:r>
                      <m:rPr>
                        <m:sty m:val="p"/>
                      </m:rPr>
                      <m:t>)</m:t>
                    </m:r>
                  </m:den>
                </m:f>
                <m:sSub>
                  <m:e>
                    <m:r>
                      <m:rPr>
                        <m:sty m:val="p"/>
                      </m:rPr>
                      <m:t>log</m:t>
                    </m:r>
                  </m:e>
                  <m:sub>
                    <m:r>
                      <m:t>2</m:t>
                    </m:r>
                  </m:sub>
                </m:sSub>
                <m:r>
                  <m:t>​</m:t>
                </m:r>
                <m:d>
                  <m:dPr>
                    <m:begChr m:val="("/>
                    <m:sepChr m:val=""/>
                    <m:endChr m:val=")"/>
                    <m:grow/>
                  </m:dPr>
                  <m:e>
                    <m:r>
                      <m:t>1</m:t>
                    </m:r>
                    <m:r>
                      <m:rPr>
                        <m:sty m:val="p"/>
                      </m:rPr>
                      <m:t>+</m:t>
                    </m:r>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e>
                </m:d>
                <m:r>
                  <m:rPr>
                    <m:sty m:val="p"/>
                  </m:rPr>
                  <m:t>,</m:t>
                </m:r>
                <m:r>
                  <m:t>  </m:t>
                </m:r>
                <m:sSub>
                  <m:e>
                    <m:r>
                      <m:t>U</m:t>
                    </m:r>
                  </m:e>
                  <m:sub>
                    <m:r>
                      <m:t>s</m:t>
                    </m:r>
                    <m:r>
                      <m:rPr>
                        <m:sty m:val="p"/>
                      </m:rPr>
                      <m:t>,</m:t>
                    </m:r>
                    <m:r>
                      <m:t>v</m:t>
                    </m:r>
                  </m:sub>
                </m:sSub>
                <m:r>
                  <m:rPr>
                    <m:sty m:val="p"/>
                  </m:rPr>
                  <m:t>(</m:t>
                </m:r>
                <m:r>
                  <m:t>t</m:t>
                </m:r>
                <m:r>
                  <m:rPr>
                    <m:sty m:val="p"/>
                  </m:rPr>
                  <m:t>)</m:t>
                </m:r>
                <m:r>
                  <m:rPr>
                    <m:sty m:val="p"/>
                  </m:rPr>
                  <m:t>&gt;</m:t>
                </m:r>
                <m:r>
                  <m:t>0</m:t>
                </m:r>
                <m:r>
                  <m:rPr>
                    <m:sty m:val="p"/>
                  </m:rPr>
                  <m:t>.</m:t>
                </m:r>
              </m:e>
              <m:e/>
              <m:e>
                <m:r>
                  <m:rPr>
                    <m:nor/>
                    <m:sty m:val="p"/>
                  </m:rPr>
                  <m:t>(3.14)</m:t>
                </m:r>
              </m:e>
            </m:mr>
          </m:m>
        </m:oMath>
      </m:oMathPara>
    </w:p>
    <w:p>
      <w:pPr>
        <w:pStyle w:val="FirstParagraph"/>
      </w:pPr>
      <m:oMath>
        <m:sSup>
          <m:e>
            <m:r>
              <m:t>B</m:t>
            </m:r>
          </m:e>
          <m:sup>
            <m:r>
              <m:t>w</m:t>
            </m:r>
          </m:sup>
        </m:sSup>
      </m:oMath>
      <w:r>
        <w:t xml:space="preserve"> </w:t>
      </w:r>
      <w:r>
        <w:t xml:space="preserve">is the available bandwidth of one beam, for a single-user illustration, set</w:t>
      </w:r>
      <w:r>
        <w:t xml:space="preserve"> </w:t>
      </w:r>
      <m:oMath>
        <m:sSub>
          <m:e>
            <m:r>
              <m:t>U</m:t>
            </m:r>
          </m:e>
          <m:sub>
            <m:r>
              <m:t>s</m:t>
            </m:r>
            <m:r>
              <m:rPr>
                <m:sty m:val="p"/>
              </m:rPr>
              <m:t>,</m:t>
            </m:r>
            <m:r>
              <m:t>v</m:t>
            </m:r>
          </m:sub>
        </m:sSub>
        <m:r>
          <m:rPr>
            <m:sty m:val="p"/>
          </m:rPr>
          <m:t>=</m:t>
        </m:r>
        <m:r>
          <m:t>1</m:t>
        </m:r>
      </m:oMath>
      <w:r>
        <w:t xml:space="preserve"> </w:t>
      </w:r>
      <w:r>
        <w:t xml:space="preserve">without creating a second rate or SINR formula. The connection variable</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t xml:space="preserve">selects the active service link and does not create a user-level SINR or throughput alias.</w:t>
      </w:r>
    </w:p>
    <w:p>
      <w:pPr>
        <w:pStyle w:val="BodyText"/>
      </w:pPr>
      <m:oMath>
        <m:sSup>
          <m:e>
            <m:r>
              <m:t>B</m:t>
            </m:r>
          </m:e>
          <m:sup>
            <m:r>
              <m:t>w</m:t>
            </m:r>
          </m:sup>
        </m:sSup>
      </m:oMath>
      <w:r>
        <w:t xml:space="preserve"> </w:t>
      </w:r>
      <w:r>
        <w:rPr>
          <w:rFonts w:hint="eastAsia"/>
        </w:rPr>
        <w:t xml:space="preserve">是單一波束可用頻寬；單一使用者展示時只令</w:t>
      </w:r>
      <w:r>
        <w:t xml:space="preserve"> </w:t>
      </w:r>
      <m:oMath>
        <m:sSub>
          <m:e>
            <m:r>
              <m:t>U</m:t>
            </m:r>
          </m:e>
          <m:sub>
            <m:r>
              <m:t>s</m:t>
            </m:r>
            <m:r>
              <m:rPr>
                <m:sty m:val="p"/>
              </m:rPr>
              <m:t>,</m:t>
            </m:r>
            <m:r>
              <m:t>v</m:t>
            </m:r>
          </m:sub>
        </m:sSub>
        <m:r>
          <m:rPr>
            <m:sty m:val="p"/>
          </m:rPr>
          <m:t>=</m:t>
        </m:r>
        <m:r>
          <m:t>1</m:t>
        </m:r>
      </m:oMath>
      <w:r>
        <w:rPr>
          <w:rFonts w:hint="eastAsia"/>
        </w:rPr>
        <w:t xml:space="preserve">，不另建立第二套</w:t>
      </w:r>
      <w:r>
        <w:t xml:space="preserve"> rate </w:t>
      </w:r>
      <w:r>
        <w:rPr>
          <w:rFonts w:hint="eastAsia"/>
        </w:rPr>
        <w:t xml:space="preserve">或</w:t>
      </w:r>
      <w:r>
        <w:t xml:space="preserve"> SINR </w:t>
      </w:r>
      <w:r>
        <w:rPr>
          <w:rFonts w:hint="eastAsia"/>
        </w:rPr>
        <w:t xml:space="preserve">公式。連線變數</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只負責選取實際服務鏈路，不另建立</w:t>
      </w:r>
      <w:r>
        <w:t xml:space="preserve"> user-level </w:t>
      </w:r>
      <w:r>
        <w:rPr>
          <w:rFonts w:hint="eastAsia"/>
        </w:rPr>
        <w:t xml:space="preserve">的</w:t>
      </w:r>
      <w:r>
        <w:t xml:space="preserve"> SINR </w:t>
      </w:r>
      <w:r>
        <w:rPr>
          <w:rFonts w:hint="eastAsia"/>
        </w:rPr>
        <w:t xml:space="preserve">或</w:t>
      </w:r>
      <w:r>
        <w:t xml:space="preserve"> throughput </w:t>
      </w:r>
      <w:r>
        <w:rPr>
          <w:rFonts w:hint="eastAsia"/>
        </w:rPr>
        <w:t xml:space="preserve">別名。</w:t>
      </w:r>
    </w:p>
    <w:p>
      <w:pPr>
        <w:pStyle w:val="BodyText"/>
      </w:pPr>
      <w:r>
        <w:t xml:space="preserve">A beam is driven by a single power amplifier, so supply-side power is a per-beam quantity rather than a per-link one. Let</w:t>
      </w:r>
      <w:r>
        <w:t xml:space="preserve"> </w:t>
      </w:r>
      <m:oMath>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&gt;</m:t>
        </m:r>
        <m:r>
          <m:t>0</m:t>
        </m:r>
      </m:oMath>
      <w:r>
        <w:t xml:space="preserve"> </w:t>
      </w:r>
      <w:r>
        <w:t xml:space="preserve">be that beam’s effective conversion efficiency from RF power to supply-side consumption. Then</w:t>
      </w:r>
    </w:p>
    <w:p>
      <w:pPr>
        <w:pStyle w:val="BodyText"/>
      </w:pPr>
      <w:r>
        <w:rPr>
          <w:rFonts w:hint="eastAsia"/>
        </w:rPr>
        <w:t xml:space="preserve">一支波束由單一功率放大器驅動，因此電源端功率是逐波束而非逐鏈路的量。令</w:t>
      </w:r>
      <w:r>
        <w:t xml:space="preserve"> </w:t>
      </w:r>
      <m:oMath>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&gt;</m:t>
        </m:r>
        <m:r>
          <m:t>0</m:t>
        </m:r>
      </m:oMath>
      <w:r>
        <w:t xml:space="preserve"> </w:t>
      </w:r>
      <w:r>
        <w:rPr>
          <w:rFonts w:hint="eastAsia"/>
        </w:rPr>
        <w:t xml:space="preserve">為該波束由</w:t>
      </w:r>
      <w:r>
        <w:t xml:space="preserve"> RF power </w:t>
      </w:r>
      <w:r>
        <w:rPr>
          <w:rFonts w:hint="eastAsia"/>
        </w:rPr>
        <w:t xml:space="preserve">到電源端消耗的有效轉換效率，則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P</m:t>
                    </m:r>
                  </m:e>
                  <m:sub>
                    <m:r>
                      <m:t>s</m:t>
                    </m:r>
                    <m:r>
                      <m:rPr>
                        <m:sty m:val="p"/>
                      </m:rPr>
                      <m:t>,</m:t>
                    </m:r>
                    <m:r>
                      <m:t>v</m:t>
                    </m:r>
                  </m:sub>
                  <m:sup>
                    <m:r>
                      <m:t>p</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f>
                  <m:fPr>
                    <m:type m:val="bar"/>
                  </m:fPr>
                  <m:num>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num>
                  <m:den>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den>
                </m:f>
                <m:r>
                  <m:rPr>
                    <m:sty m:val="p"/>
                  </m:rPr>
                  <m:t>.</m:t>
                </m:r>
              </m:e>
              <m:e/>
              <m:e>
                <m:r>
                  <m:rPr>
                    <m:nor/>
                    <m:sty m:val="p"/>
                  </m:rPr>
                  <m:t>(3.15)</m:t>
                </m:r>
              </m:e>
            </m:mr>
          </m:m>
        </m:oMath>
      </m:oMathPara>
    </w:p>
    <w:p>
      <w:pPr>
        <w:pStyle w:val="FirstParagraph"/>
      </w:pPr>
      <w:r>
        <w:t xml:space="preserve">Radiated power is not the power actually consumed. A beam’s RF signal is produced by a power amplifier, and the ratio of its RF output to the DC power it draws is the</w:t>
      </w:r>
      <w:r>
        <w:t xml:space="preserve"> </w:t>
      </w:r>
      <m:oMath>
        <m:r>
          <m:t>ξ</m:t>
        </m:r>
      </m:oMath>
      <w:r>
        <w:t xml:space="preserve"> </w:t>
      </w:r>
      <w:r>
        <w:t xml:space="preserve">of Eq. (3.15). An amplifier is more efficient near saturation but less linear there, so it is operated a fixed distance below saturation, that distance is the output back-off</w:t>
      </w:r>
      <w:r>
        <w:t xml:space="preserve"> </w:t>
      </w:r>
      <m:oMath>
        <m:r>
          <m:t>B</m:t>
        </m:r>
        <m:r>
          <m:t>O</m:t>
        </m:r>
      </m:oMath>
      <w:r>
        <w:t xml:space="preserve">, expressed in dB, and the saturated power is</w:t>
      </w:r>
      <w:r>
        <w:t xml:space="preserve"> </w:t>
      </w:r>
      <m:oMath>
        <m:sSub>
          <m:e>
            <m:r>
              <m:t>p</m:t>
            </m:r>
          </m:e>
          <m:sub>
            <m:r>
              <m:rPr>
                <m:sty m:val="p"/>
              </m:rPr>
              <m:t>s</m:t>
            </m:r>
            <m:r>
              <m:rPr>
                <m:sty m:val="p"/>
              </m:rPr>
              <m:t>a</m:t>
            </m:r>
            <m:r>
              <m:rPr>
                <m:sty m:val="p"/>
              </m:rPr>
              <m:t>t</m:t>
            </m:r>
          </m:sub>
        </m:sSub>
        <m:r>
          <m:rPr>
            <m:sty m:val="p"/>
          </m:rPr>
          <m:t>=</m:t>
        </m:r>
        <m:sSub>
          <m:e>
            <m:r>
              <m:t>p</m:t>
            </m:r>
          </m:e>
          <m:sub>
            <m:r>
              <m:rPr>
                <m:sty m:val="p"/>
              </m:rPr>
              <m:t>max</m:t>
            </m:r>
          </m:sub>
        </m:sSub>
        <m:sSup>
          <m:e>
            <m:r>
              <m:t>10</m:t>
            </m:r>
          </m:e>
          <m:sup>
            <m:r>
              <m:t>B</m:t>
            </m:r>
            <m:r>
              <m:t>O</m:t>
            </m:r>
            <m:r>
              <m:rPr>
                <m:sty m:val="p"/>
              </m:rPr>
              <m:t>/</m:t>
            </m:r>
            <m:r>
              <m:t>10</m:t>
            </m:r>
          </m:sup>
        </m:sSup>
      </m:oMath>
      <w:r>
        <w:t xml:space="preserve">, where</w:t>
      </w:r>
      <w:r>
        <w:t xml:space="preserve"> </w:t>
      </w:r>
      <m:oMath>
        <m:sSub>
          <m:e>
            <m:r>
              <m:t>p</m:t>
            </m:r>
          </m:e>
          <m:sub>
            <m:r>
              <m:rPr>
                <m:sty m:val="p"/>
              </m:rPr>
              <m:t>max</m:t>
            </m:r>
          </m:sub>
        </m:sSub>
      </m:oMath>
      <w:r>
        <w:t xml:space="preserve"> </w:t>
      </w:r>
      <w:r>
        <w:t xml:space="preserve">is the per-beam operating limit after back-off. Following the power-efficiency relation of the classical class-B amplifier [23], the back-off region is approximated by a load-dependent square-root curve, this is an engineering approximation for system-level analysis, not a full circuit model:</w:t>
      </w:r>
    </w:p>
    <w:p>
      <w:pPr>
        <w:pStyle w:val="BodyText"/>
      </w:pPr>
      <w:r>
        <w:rPr>
          <w:rFonts w:hint="eastAsia"/>
        </w:rPr>
        <w:t xml:space="preserve">發射出去的功率不等於實際耗掉的功率。波束的射頻訊號由功率放大器產生，其射頻輸出與所取用直流功率之比即為式</w:t>
      </w:r>
      <w:r>
        <w:t xml:space="preserve"> (3.15) </w:t>
      </w:r>
      <w:r>
        <w:rPr>
          <w:rFonts w:hint="eastAsia"/>
        </w:rPr>
        <w:t xml:space="preserve">的</w:t>
      </w:r>
      <w:r>
        <w:t xml:space="preserve"> </w:t>
      </w:r>
      <m:oMath>
        <m:r>
          <m:t>ξ</m:t>
        </m:r>
      </m:oMath>
      <w:r>
        <w:rPr>
          <w:rFonts w:hint="eastAsia"/>
        </w:rPr>
        <w:t xml:space="preserve">。放大器接近飽和點時效率較高但較不線性，因此實務上退離飽和點一段距離運作，該距離稱為輸出回退</w:t>
      </w:r>
      <w:r>
        <w:t xml:space="preserve"> </w:t>
      </w:r>
      <m:oMath>
        <m:r>
          <m:t>B</m:t>
        </m:r>
        <m:r>
          <m:t>O</m:t>
        </m:r>
      </m:oMath>
      <w:r>
        <w:rPr>
          <w:rFonts w:hint="eastAsia"/>
        </w:rPr>
        <w:t xml:space="preserve">（以</w:t>
      </w:r>
      <w:r>
        <w:t xml:space="preserve"> dB </w:t>
      </w:r>
      <w:r>
        <w:rPr>
          <w:rFonts w:hint="eastAsia"/>
        </w:rPr>
        <w:t xml:space="preserve">表示）：飽和功率為</w:t>
      </w:r>
      <w:r>
        <w:t xml:space="preserve"> </w:t>
      </w:r>
      <m:oMath>
        <m:sSub>
          <m:e>
            <m:r>
              <m:t>p</m:t>
            </m:r>
          </m:e>
          <m:sub>
            <m:r>
              <m:rPr>
                <m:sty m:val="p"/>
              </m:rPr>
              <m:t>s</m:t>
            </m:r>
            <m:r>
              <m:rPr>
                <m:sty m:val="p"/>
              </m:rPr>
              <m:t>a</m:t>
            </m:r>
            <m:r>
              <m:rPr>
                <m:sty m:val="p"/>
              </m:rPr>
              <m:t>t</m:t>
            </m:r>
          </m:sub>
        </m:sSub>
        <m:r>
          <m:rPr>
            <m:sty m:val="p"/>
          </m:rPr>
          <m:t>=</m:t>
        </m:r>
        <m:sSub>
          <m:e>
            <m:r>
              <m:t>p</m:t>
            </m:r>
          </m:e>
          <m:sub>
            <m:r>
              <m:rPr>
                <m:sty m:val="p"/>
              </m:rPr>
              <m:t>max</m:t>
            </m:r>
          </m:sub>
        </m:sSub>
        <m:sSup>
          <m:e>
            <m:r>
              <m:t>10</m:t>
            </m:r>
          </m:e>
          <m:sup>
            <m:r>
              <m:t>B</m:t>
            </m:r>
            <m:r>
              <m:t>O</m:t>
            </m:r>
            <m:r>
              <m:rPr>
                <m:sty m:val="p"/>
              </m:rPr>
              <m:t>/</m:t>
            </m:r>
            <m:r>
              <m:t>10</m:t>
            </m:r>
          </m:sup>
        </m:sSup>
      </m:oMath>
      <w:r>
        <w:rPr>
          <w:rFonts w:hint="eastAsia"/>
        </w:rPr>
        <w:t xml:space="preserve">，其中</w:t>
      </w:r>
      <w:r>
        <w:t xml:space="preserve"> </w:t>
      </w:r>
      <m:oMath>
        <m:sSub>
          <m:e>
            <m:r>
              <m:t>p</m:t>
            </m:r>
          </m:e>
          <m:sub>
            <m:r>
              <m:rPr>
                <m:sty m:val="p"/>
              </m:rPr>
              <m:t>max</m:t>
            </m:r>
          </m:sub>
        </m:sSub>
      </m:oMath>
      <w:r>
        <w:t xml:space="preserve"> </w:t>
      </w:r>
      <w:r>
        <w:rPr>
          <w:rFonts w:hint="eastAsia"/>
        </w:rPr>
        <w:t xml:space="preserve">是回退後的每波束操作上限。參考傳統類</w:t>
      </w:r>
      <w:r>
        <w:t xml:space="preserve"> B </w:t>
      </w:r>
      <w:r>
        <w:rPr>
          <w:rFonts w:hint="eastAsia"/>
        </w:rPr>
        <w:t xml:space="preserve">功率放大器的功率與效率關係</w:t>
      </w:r>
      <w:r>
        <w:t xml:space="preserve"> </w:t>
      </w:r>
      <w:r>
        <w:rPr>
          <w:rFonts w:hint="eastAsia"/>
        </w:rPr>
        <w:t xml:space="preserve">[23]，以負載相依的平方根曲線近似回退區的效率變化；這是便於系統層分析的工程近似，不是完整的電路模型：</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r>
                  <m:rPr>
                    <m:sty m:val="p"/>
                  </m:rPr>
                  <m:t>min</m:t>
                </m:r>
                <m:r>
                  <m:t>​</m:t>
                </m:r>
                <m:d>
                  <m:dPr>
                    <m:begChr m:val="{"/>
                    <m:sepChr m:val=""/>
                    <m:endChr m:val="}"/>
                    <m:grow/>
                  </m:dPr>
                  <m:e>
                    <m:sSub>
                      <m:e>
                        <m:r>
                          <m:t>ξ</m:t>
                        </m:r>
                      </m:e>
                      <m:sub>
                        <m:r>
                          <m:rPr>
                            <m:sty m:val="p"/>
                          </m:rPr>
                          <m:t>max</m:t>
                        </m:r>
                      </m:sub>
                    </m:sSub>
                    <m:r>
                      <m:rPr>
                        <m:sty m:val="p"/>
                      </m:rPr>
                      <m:t>,</m:t>
                    </m:r>
                    <m:r>
                      <m:t> </m:t>
                    </m:r>
                    <m:sSub>
                      <m:e>
                        <m:r>
                          <m:t>ξ</m:t>
                        </m:r>
                      </m:e>
                      <m:sub>
                        <m:r>
                          <m:rPr>
                            <m:sty m:val="p"/>
                          </m:rPr>
                          <m:t>max</m:t>
                        </m:r>
                      </m:sub>
                    </m:sSub>
                    <m:rad>
                      <m:radPr>
                        <m:degHide m:val="on"/>
                      </m:radPr>
                      <m:deg/>
                      <m:e>
                        <m:f>
                          <m:fPr>
                            <m:type m:val="bar"/>
                          </m:fPr>
                          <m:num>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num>
                          <m:den>
                            <m:sSub>
                              <m:e>
                                <m:r>
                                  <m:t>p</m:t>
                                </m:r>
                              </m:e>
                              <m:sub>
                                <m:r>
                                  <m:rPr>
                                    <m:sty m:val="p"/>
                                  </m:rPr>
                                  <m:t>s</m:t>
                                </m:r>
                                <m:r>
                                  <m:rPr>
                                    <m:sty m:val="p"/>
                                  </m:rPr>
                                  <m:t>a</m:t>
                                </m:r>
                                <m:r>
                                  <m:rPr>
                                    <m:sty m:val="p"/>
                                  </m:rPr>
                                  <m:t>t</m:t>
                                </m:r>
                              </m:sub>
                            </m:sSub>
                          </m:den>
                        </m:f>
                      </m:e>
                    </m:rad>
                  </m:e>
                </m:d>
                <m:r>
                  <m:rPr>
                    <m:sty m:val="p"/>
                  </m:rPr>
                  <m:t>.</m:t>
                </m:r>
              </m:e>
              <m:e/>
              <m:e>
                <m:r>
                  <m:rPr>
                    <m:nor/>
                    <m:sty m:val="p"/>
                  </m:rPr>
                  <m:t>(3.15a)</m:t>
                </m:r>
              </m:e>
            </m:mr>
          </m:m>
        </m:oMath>
      </m:oMathPara>
    </w:p>
    <w:p>
      <w:pPr>
        <w:pStyle w:val="FirstParagraph"/>
      </w:pPr>
      <w:r>
        <w:t xml:space="preserve">The square root follows from the ideal class-B approximation: with</w:t>
      </w:r>
      <w:r>
        <w:t xml:space="preserve"> </w:t>
      </w:r>
      <m:oMath>
        <m:sSub>
          <m:e>
            <m:r>
              <m:t>V</m:t>
            </m:r>
          </m:e>
          <m:sub>
            <m:r>
              <m:t>o</m:t>
            </m:r>
          </m:sub>
        </m:sSub>
      </m:oMath>
      <w:r>
        <w:t xml:space="preserve"> </w:t>
      </w:r>
      <w:r>
        <w:t xml:space="preserve">the output voltage amplitude at fixed supply voltage and load, the RF output power satisfies</w:t>
      </w:r>
      <w:r>
        <w:t xml:space="preserve"> </w:t>
      </w:r>
      <m:oMath>
        <m:sSub>
          <m:e>
            <m:r>
              <m:t>P</m:t>
            </m:r>
          </m:e>
          <m:sub>
            <m:r>
              <m:rPr>
                <m:sty m:val="p"/>
              </m:rPr>
              <m:t>R</m:t>
            </m:r>
            <m:r>
              <m:rPr>
                <m:sty m:val="p"/>
              </m:rPr>
              <m:t>F</m:t>
            </m:r>
          </m:sub>
        </m:sSub>
        <m:r>
          <m:rPr>
            <m:sty m:val="p"/>
          </m:rPr>
          <m:t>∝</m:t>
        </m:r>
        <m:sSubSup>
          <m:e>
            <m:r>
              <m:t>V</m:t>
            </m:r>
          </m:e>
          <m:sub>
            <m:r>
              <m:t>o</m:t>
            </m:r>
          </m:sub>
          <m:sup>
            <m:r>
              <m:t>2</m:t>
            </m:r>
          </m:sup>
        </m:sSubSup>
      </m:oMath>
      <w:r>
        <w:t xml:space="preserve"> </w:t>
      </w:r>
      <w:r>
        <w:t xml:space="preserve">while the average DC input satisfies</w:t>
      </w:r>
      <w:r>
        <w:t xml:space="preserve"> </w:t>
      </w:r>
      <m:oMath>
        <m:sSub>
          <m:e>
            <m:r>
              <m:t>P</m:t>
            </m:r>
          </m:e>
          <m:sub>
            <m:r>
              <m:rPr>
                <m:sty m:val="p"/>
              </m:rPr>
              <m:t>D</m:t>
            </m:r>
            <m:r>
              <m:rPr>
                <m:sty m:val="p"/>
              </m:rPr>
              <m:t>C</m:t>
            </m:r>
          </m:sub>
        </m:sSub>
        <m:r>
          <m:rPr>
            <m:sty m:val="p"/>
          </m:rPr>
          <m:t>∝</m:t>
        </m:r>
        <m:sSub>
          <m:e>
            <m:r>
              <m:t>V</m:t>
            </m:r>
          </m:e>
          <m:sub>
            <m:r>
              <m:t>o</m:t>
            </m:r>
          </m:sub>
        </m:sSub>
      </m:oMath>
      <w:r>
        <w:t xml:space="preserve">, so</w:t>
      </w:r>
      <w:r>
        <w:t xml:space="preserve"> </w:t>
      </w:r>
      <m:oMath>
        <m:r>
          <m:t>ξ</m:t>
        </m:r>
        <m:r>
          <m:rPr>
            <m:sty m:val="p"/>
          </m:rPr>
          <m:t>=</m:t>
        </m:r>
        <m:sSub>
          <m:e>
            <m:r>
              <m:t>P</m:t>
            </m:r>
          </m:e>
          <m:sub>
            <m:r>
              <m:rPr>
                <m:sty m:val="p"/>
              </m:rPr>
              <m:t>R</m:t>
            </m:r>
            <m:r>
              <m:rPr>
                <m:sty m:val="p"/>
              </m:rPr>
              <m:t>F</m:t>
            </m:r>
          </m:sub>
        </m:sSub>
        <m:r>
          <m:rPr>
            <m:sty m:val="p"/>
          </m:rPr>
          <m:t>/</m:t>
        </m:r>
        <m:sSub>
          <m:e>
            <m:r>
              <m:t>P</m:t>
            </m:r>
          </m:e>
          <m:sub>
            <m:r>
              <m:rPr>
                <m:sty m:val="p"/>
              </m:rPr>
              <m:t>D</m:t>
            </m:r>
            <m:r>
              <m:rPr>
                <m:sty m:val="p"/>
              </m:rPr>
              <m:t>C</m:t>
            </m:r>
          </m:sub>
        </m:sSub>
        <m:r>
          <m:rPr>
            <m:sty m:val="p"/>
          </m:rPr>
          <m:t>∝</m:t>
        </m:r>
        <m:rad>
          <m:radPr>
            <m:degHide m:val="on"/>
          </m:radPr>
          <m:deg/>
          <m:e>
            <m:sSub>
              <m:e>
                <m:r>
                  <m:t>P</m:t>
                </m:r>
              </m:e>
              <m:sub>
                <m:r>
                  <m:rPr>
                    <m:sty m:val="p"/>
                  </m:rPr>
                  <m:t>R</m:t>
                </m:r>
                <m:r>
                  <m:rPr>
                    <m:sty m:val="p"/>
                  </m:rPr>
                  <m:t>F</m:t>
                </m:r>
              </m:sub>
            </m:sSub>
          </m:e>
        </m:rad>
      </m:oMath>
      <w:r>
        <w:t xml:space="preserve">. At one quarter of the saturated output the efficiency is</w:t>
      </w:r>
      <w:r>
        <w:t xml:space="preserve"> </w:t>
      </w:r>
      <m:oMath>
        <m:sSub>
          <m:e>
            <m:r>
              <m:t>ξ</m:t>
            </m:r>
          </m:e>
          <m:sub>
            <m:r>
              <m:rPr>
                <m:sty m:val="p"/>
              </m:rPr>
              <m:t>max</m:t>
            </m:r>
          </m:sub>
        </m:sSub>
        <m:r>
          <m:rPr>
            <m:sty m:val="p"/>
          </m:rPr>
          <m:t>/</m:t>
        </m:r>
        <m:r>
          <m:t>2</m:t>
        </m:r>
      </m:oMath>
      <w:r>
        <w:t xml:space="preserve">, not</w:t>
      </w:r>
      <w:r>
        <w:t xml:space="preserve"> </w:t>
      </w:r>
      <m:oMath>
        <m:sSub>
          <m:e>
            <m:r>
              <m:t>ξ</m:t>
            </m:r>
          </m:e>
          <m:sub>
            <m:r>
              <m:rPr>
                <m:sty m:val="p"/>
              </m:rPr>
              <m:t>max</m:t>
            </m:r>
          </m:sub>
        </m:sSub>
        <m:r>
          <m:rPr>
            <m:sty m:val="p"/>
          </m:rPr>
          <m:t>/</m:t>
        </m:r>
        <m:r>
          <m:t>4</m:t>
        </m:r>
      </m:oMath>
      <w:r>
        <w:t xml:space="preserve">. The values of</w:t>
      </w:r>
      <w:r>
        <w:t xml:space="preserve"> </w:t>
      </w:r>
      <m:oMath>
        <m:sSub>
          <m:e>
            <m:r>
              <m:t>ξ</m:t>
            </m:r>
          </m:e>
          <m:sub>
            <m:r>
              <m:rPr>
                <m:sty m:val="p"/>
              </m:rPr>
              <m:t>max</m:t>
            </m:r>
          </m:sub>
        </m:sSub>
      </m:oMath>
      <w:r>
        <w:t xml:space="preserve"> </w:t>
      </w:r>
      <w:r>
        <w:t xml:space="preserve">and</w:t>
      </w:r>
      <w:r>
        <w:t xml:space="preserve"> </w:t>
      </w:r>
      <m:oMath>
        <m:r>
          <m:t>B</m:t>
        </m:r>
        <m:r>
          <m:t>O</m:t>
        </m:r>
      </m:oMath>
      <w:r>
        <w:t xml:space="preserve"> </w:t>
      </w:r>
      <w:r>
        <w:t xml:space="preserve">are listed in Section 5.1, a Ka-band satellite-downlink GaN Doherty MMIC reports a saturated power-added efficiency of 23–31%, and about 20% at 6 dB output back-off [24], which is of the same order as this model without being the same measurement point. Morello and Mignone’s two-carrier DVB-DSNG example uses 5.5 dB of output back-off per carrier [25], showing that multi-carrier operation needs a larger back-off to stay quasi-linear, that statement does not generalize to all multi-carrier systems and is cited here only as corroboration of the back-off magnitude.</w:t>
      </w:r>
    </w:p>
    <w:p>
      <w:pPr>
        <w:pStyle w:val="BodyText"/>
      </w:pPr>
      <w:r>
        <w:rPr>
          <w:rFonts w:hint="eastAsia"/>
        </w:rPr>
        <w:t xml:space="preserve">平方根可由類</w:t>
      </w:r>
      <w:r>
        <w:t xml:space="preserve"> B </w:t>
      </w:r>
      <w:r>
        <w:rPr>
          <w:rFonts w:hint="eastAsia"/>
        </w:rPr>
        <w:t xml:space="preserve">的理想近似理解：令</w:t>
      </w:r>
      <w:r>
        <w:t xml:space="preserve"> </w:t>
      </w:r>
      <m:oMath>
        <m:sSub>
          <m:e>
            <m:r>
              <m:t>V</m:t>
            </m:r>
          </m:e>
          <m:sub>
            <m:r>
              <m:t>o</m:t>
            </m:r>
          </m:sub>
        </m:sSub>
      </m:oMath>
      <w:r>
        <w:t xml:space="preserve"> </w:t>
      </w:r>
      <w:r>
        <w:rPr>
          <w:rFonts w:hint="eastAsia"/>
        </w:rPr>
        <w:t xml:space="preserve">為輸出電壓振幅，在固定供應電壓與負載下射頻輸出功率滿足</w:t>
      </w:r>
      <w:r>
        <w:t xml:space="preserve"> </w:t>
      </w:r>
      <m:oMath>
        <m:sSub>
          <m:e>
            <m:r>
              <m:t>P</m:t>
            </m:r>
          </m:e>
          <m:sub>
            <m:r>
              <m:rPr>
                <m:sty m:val="p"/>
              </m:rPr>
              <m:t>R</m:t>
            </m:r>
            <m:r>
              <m:rPr>
                <m:sty m:val="p"/>
              </m:rPr>
              <m:t>F</m:t>
            </m:r>
          </m:sub>
        </m:sSub>
        <m:r>
          <m:rPr>
            <m:sty m:val="p"/>
          </m:rPr>
          <m:t>∝</m:t>
        </m:r>
        <m:sSubSup>
          <m:e>
            <m:r>
              <m:t>V</m:t>
            </m:r>
          </m:e>
          <m:sub>
            <m:r>
              <m:t>o</m:t>
            </m:r>
          </m:sub>
          <m:sup>
            <m:r>
              <m:t>2</m:t>
            </m:r>
          </m:sup>
        </m:sSubSup>
      </m:oMath>
      <w:r>
        <w:rPr>
          <w:rFonts w:hint="eastAsia"/>
        </w:rPr>
        <w:t xml:space="preserve">，平均直流輸入功率則近似滿足</w:t>
      </w:r>
      <w:r>
        <w:t xml:space="preserve"> </w:t>
      </w:r>
      <m:oMath>
        <m:sSub>
          <m:e>
            <m:r>
              <m:t>P</m:t>
            </m:r>
          </m:e>
          <m:sub>
            <m:r>
              <m:rPr>
                <m:sty m:val="p"/>
              </m:rPr>
              <m:t>D</m:t>
            </m:r>
            <m:r>
              <m:rPr>
                <m:sty m:val="p"/>
              </m:rPr>
              <m:t>C</m:t>
            </m:r>
          </m:sub>
        </m:sSub>
        <m:r>
          <m:rPr>
            <m:sty m:val="p"/>
          </m:rPr>
          <m:t>∝</m:t>
        </m:r>
        <m:sSub>
          <m:e>
            <m:r>
              <m:t>V</m:t>
            </m:r>
          </m:e>
          <m:sub>
            <m:r>
              <m:t>o</m:t>
            </m:r>
          </m:sub>
        </m:sSub>
      </m:oMath>
      <w:r>
        <w:rPr>
          <w:rFonts w:hint="eastAsia"/>
        </w:rPr>
        <w:t xml:space="preserve">，因此</w:t>
      </w:r>
      <w:r>
        <w:t xml:space="preserve"> </w:t>
      </w:r>
      <m:oMath>
        <m:r>
          <m:t>ξ</m:t>
        </m:r>
        <m:r>
          <m:rPr>
            <m:sty m:val="p"/>
          </m:rPr>
          <m:t>=</m:t>
        </m:r>
        <m:sSub>
          <m:e>
            <m:r>
              <m:t>P</m:t>
            </m:r>
          </m:e>
          <m:sub>
            <m:r>
              <m:rPr>
                <m:sty m:val="p"/>
              </m:rPr>
              <m:t>R</m:t>
            </m:r>
            <m:r>
              <m:rPr>
                <m:sty m:val="p"/>
              </m:rPr>
              <m:t>F</m:t>
            </m:r>
          </m:sub>
        </m:sSub>
        <m:r>
          <m:rPr>
            <m:sty m:val="p"/>
          </m:rPr>
          <m:t>/</m:t>
        </m:r>
        <m:sSub>
          <m:e>
            <m:r>
              <m:t>P</m:t>
            </m:r>
          </m:e>
          <m:sub>
            <m:r>
              <m:rPr>
                <m:sty m:val="p"/>
              </m:rPr>
              <m:t>D</m:t>
            </m:r>
            <m:r>
              <m:rPr>
                <m:sty m:val="p"/>
              </m:rPr>
              <m:t>C</m:t>
            </m:r>
          </m:sub>
        </m:sSub>
        <m:r>
          <m:rPr>
            <m:sty m:val="p"/>
          </m:rPr>
          <m:t>∝</m:t>
        </m:r>
        <m:rad>
          <m:radPr>
            <m:degHide m:val="on"/>
          </m:radPr>
          <m:deg/>
          <m:e>
            <m:sSub>
              <m:e>
                <m:r>
                  <m:t>P</m:t>
                </m:r>
              </m:e>
              <m:sub>
                <m:r>
                  <m:rPr>
                    <m:sty m:val="p"/>
                  </m:rPr>
                  <m:t>R</m:t>
                </m:r>
                <m:r>
                  <m:rPr>
                    <m:sty m:val="p"/>
                  </m:rPr>
                  <m:t>F</m:t>
                </m:r>
              </m:sub>
            </m:sSub>
          </m:e>
        </m:rad>
      </m:oMath>
      <w:r>
        <w:rPr>
          <w:rFonts w:hint="eastAsia"/>
        </w:rPr>
        <w:t xml:space="preserve">。射頻輸出為飽和功率的四分之一時，效率是</w:t>
      </w:r>
      <w:r>
        <w:t xml:space="preserve"> </w:t>
      </w:r>
      <m:oMath>
        <m:sSub>
          <m:e>
            <m:r>
              <m:t>ξ</m:t>
            </m:r>
          </m:e>
          <m:sub>
            <m:r>
              <m:rPr>
                <m:sty m:val="p"/>
              </m:rPr>
              <m:t>max</m:t>
            </m:r>
          </m:sub>
        </m:sSub>
        <m:r>
          <m:rPr>
            <m:sty m:val="p"/>
          </m:rPr>
          <m:t>/</m:t>
        </m:r>
        <m:r>
          <m:t>2</m:t>
        </m:r>
      </m:oMath>
      <w:r>
        <w:t xml:space="preserve"> </w:t>
      </w:r>
      <w:r>
        <w:rPr>
          <w:rFonts w:hint="eastAsia"/>
        </w:rPr>
        <w:t xml:space="preserve">而不是</w:t>
      </w:r>
      <w:r>
        <w:t xml:space="preserve"> </w:t>
      </w:r>
      <m:oMath>
        <m:sSub>
          <m:e>
            <m:r>
              <m:t>ξ</m:t>
            </m:r>
          </m:e>
          <m:sub>
            <m:r>
              <m:rPr>
                <m:sty m:val="p"/>
              </m:rPr>
              <m:t>max</m:t>
            </m:r>
          </m:sub>
        </m:sSub>
        <m:r>
          <m:rPr>
            <m:sty m:val="p"/>
          </m:rPr>
          <m:t>/</m:t>
        </m:r>
        <m:r>
          <m:t>4</m:t>
        </m:r>
      </m:oMath>
      <w:r>
        <w:t xml:space="preserve">。</w:t>
      </w:r>
      <m:oMath>
        <m:sSub>
          <m:e>
            <m:r>
              <m:t>ξ</m:t>
            </m:r>
          </m:e>
          <m:sub>
            <m:r>
              <m:rPr>
                <m:sty m:val="p"/>
              </m:rPr>
              <m:t>max</m:t>
            </m:r>
          </m:sub>
        </m:sSub>
      </m:oMath>
      <w:r>
        <w:t xml:space="preserve"> </w:t>
      </w:r>
      <w:r>
        <w:rPr>
          <w:rFonts w:hint="eastAsia"/>
        </w:rPr>
        <w:t xml:space="preserve">與</w:t>
      </w:r>
      <w:r>
        <w:t xml:space="preserve"> </w:t>
      </w:r>
      <m:oMath>
        <m:r>
          <m:t>B</m:t>
        </m:r>
        <m:r>
          <m:t>O</m:t>
        </m:r>
      </m:oMath>
      <w:r>
        <w:t xml:space="preserve"> </w:t>
      </w:r>
      <w:r>
        <w:rPr>
          <w:rFonts w:hint="eastAsia"/>
        </w:rPr>
        <w:t xml:space="preserve">的數值列於第</w:t>
      </w:r>
      <w:r>
        <w:t xml:space="preserve"> 5.1 </w:t>
      </w:r>
      <w:r>
        <w:rPr>
          <w:rFonts w:hint="eastAsia"/>
        </w:rPr>
        <w:t xml:space="preserve">節；Ka</w:t>
      </w:r>
      <w:r>
        <w:t xml:space="preserve"> </w:t>
      </w:r>
      <w:r>
        <w:rPr>
          <w:rFonts w:hint="eastAsia"/>
        </w:rPr>
        <w:t xml:space="preserve">頻段衛星下行</w:t>
      </w:r>
      <w:r>
        <w:t xml:space="preserve"> GaN Doherty MMIC </w:t>
      </w:r>
      <w:r>
        <w:rPr>
          <w:rFonts w:hint="eastAsia"/>
        </w:rPr>
        <w:t xml:space="preserve">的實測飽和功率附加效率為</w:t>
      </w:r>
      <w:r>
        <w:t xml:space="preserve"> </w:t>
      </w:r>
      <w:r>
        <w:rPr>
          <w:rFonts w:hint="eastAsia"/>
        </w:rPr>
        <w:t xml:space="preserve">23–31%，6</w:t>
      </w:r>
      <w:r>
        <w:t xml:space="preserve"> dB </w:t>
      </w:r>
      <w:r>
        <w:rPr>
          <w:rFonts w:hint="eastAsia"/>
        </w:rPr>
        <w:t xml:space="preserve">輸出回退時約</w:t>
      </w:r>
      <w:r>
        <w:t xml:space="preserve"> 20% </w:t>
      </w:r>
      <w:r>
        <w:rPr>
          <w:rFonts w:hint="eastAsia"/>
        </w:rPr>
        <w:t xml:space="preserve">[24]，與本模型的量級一致，但並非同一測量點。Morello</w:t>
      </w:r>
      <w:r>
        <w:t xml:space="preserve"> </w:t>
      </w:r>
      <w:r>
        <w:rPr>
          <w:rFonts w:hint="eastAsia"/>
        </w:rPr>
        <w:t xml:space="preserve">與</w:t>
      </w:r>
      <w:r>
        <w:t xml:space="preserve"> Mignone </w:t>
      </w:r>
      <w:r>
        <w:rPr>
          <w:rFonts w:hint="eastAsia"/>
        </w:rPr>
        <w:t xml:space="preserve">的雙載波</w:t>
      </w:r>
      <w:r>
        <w:t xml:space="preserve"> DVB-DSNG </w:t>
      </w:r>
      <w:r>
        <w:rPr>
          <w:rFonts w:hint="eastAsia"/>
        </w:rPr>
        <w:t xml:space="preserve">範例對每一載波採</w:t>
      </w:r>
      <w:r>
        <w:t xml:space="preserve"> 5.5 dB </w:t>
      </w:r>
      <w:r>
        <w:rPr>
          <w:rFonts w:hint="eastAsia"/>
        </w:rPr>
        <w:t xml:space="preserve">輸出回退</w:t>
      </w:r>
      <w:r>
        <w:t xml:space="preserve"> </w:t>
      </w:r>
      <w:r>
        <w:rPr>
          <w:rFonts w:hint="eastAsia"/>
        </w:rPr>
        <w:t xml:space="preserve">[25]，說明多載波操作為維持準線性區需要較大的回退；該敘述不足以泛化到所有多載波系統，此處僅作為回退量級的旁證。</w:t>
      </w:r>
    </w:p>
    <w:p>
      <w:pPr>
        <w:pStyle w:val="BodyText"/>
      </w:pPr>
      <w:r>
        <w:t xml:space="preserve">This shape has one consequence that matters for this thesis: because efficiency is poorer at low output, lowering the transmit power does not lower the consumed power proportionally. What actually governs energy efficiency is how much throughput a given amount of power buys, and that is why Section 3.2 takes energy efficiency, rather than transmit power alone, as the first objective.</w:t>
      </w:r>
    </w:p>
    <w:p>
      <w:pPr>
        <w:pStyle w:val="BodyText"/>
      </w:pPr>
      <w:r>
        <w:rPr>
          <w:rFonts w:hint="eastAsia"/>
        </w:rPr>
        <w:t xml:space="preserve">這個形狀有一個對本論文重要的後果：由於低輸出時效率較差，把發射功率壓低並不會等比例降低功率消耗。真正影響能量效率的是「用多少功率換到多少吞吐量」，這也是第</w:t>
      </w:r>
      <w:r>
        <w:t xml:space="preserve"> 3.2 </w:t>
      </w:r>
      <w:r>
        <w:rPr>
          <w:rFonts w:hint="eastAsia"/>
        </w:rPr>
        <w:t xml:space="preserve">節把能量效率而非單純發射功率作為第一個目標的理由。</w:t>
      </w:r>
    </w:p>
    <w:p>
      <w:pPr>
        <w:pStyle w:val="BodyText"/>
      </w:pPr>
      <w:r>
        <w:t xml:space="preserve">Let</w:t>
      </w:r>
      <w:r>
        <w:t xml:space="preserve"> </w:t>
      </w:r>
      <m:oMath>
        <m:sSup>
          <m:e>
            <m:r>
              <m:t>P</m:t>
            </m:r>
          </m:e>
          <m:sup>
            <m:r>
              <m:t>f</m:t>
            </m:r>
          </m:sup>
        </m:sSup>
        <m:r>
          <m:rPr>
            <m:sty m:val="p"/>
          </m:rPr>
          <m:t>(</m:t>
        </m:r>
        <m:r>
          <m:t>t</m:t>
        </m:r>
        <m:r>
          <m:rPr>
            <m:sty m:val="p"/>
          </m:rPr>
          <m:t>)</m:t>
        </m:r>
      </m:oMath>
      <w:r>
        <w:t xml:space="preserve"> </w:t>
      </w:r>
      <w:r>
        <w:t xml:space="preserve">aggregate all fixed/circuit overhead that is not directly controlled by off-axis angle. With</w:t>
      </w:r>
      <w:r>
        <w:t xml:space="preserve"> </w:t>
      </w:r>
      <m:oMath>
        <m:sSubSup>
          <m:e>
            <m:r>
              <m:t>N</m:t>
            </m:r>
          </m:e>
          <m:sub>
            <m:r>
              <m:t>s</m:t>
            </m:r>
          </m:sub>
          <m:sup>
            <m:r>
              <m:rPr>
                <m:sty m:val="p"/>
              </m:rPr>
              <m:t>a</m:t>
            </m:r>
            <m:r>
              <m:rPr>
                <m:sty m:val="p"/>
              </m:rPr>
              <m:t>c</m:t>
            </m:r>
            <m:r>
              <m:rPr>
                <m:sty m:val="p"/>
              </m:rPr>
              <m:t>t</m:t>
            </m:r>
          </m:sup>
        </m:sSubSup>
        <m:r>
          <m:rPr>
            <m:sty m:val="p"/>
          </m:rPr>
          <m:t>(</m:t>
        </m:r>
        <m:r>
          <m:t>t</m:t>
        </m:r>
        <m:r>
          <m:rPr>
            <m:sty m:val="p"/>
          </m:rPr>
          <m:t>)</m:t>
        </m:r>
        <m:r>
          <m:rPr>
            <m:sty m:val="p"/>
          </m:rPr>
          <m:t>=</m:t>
        </m:r>
        <m:nary>
          <m:naryPr>
            <m:chr m:val="∑"/>
            <m:limLoc m:val="undOvr"/>
            <m:subHide m:val="off"/>
            <m:supHide m:val="on"/>
          </m:naryPr>
          <m:sub>
            <m:r>
              <m:t>v</m:t>
            </m:r>
            <m:r>
              <m:rPr>
                <m:sty m:val="p"/>
              </m:rPr>
              <m:t>∈</m:t>
            </m:r>
            <m:r>
              <m:rPr>
                <m:scr m:val="script"/>
                <m:sty m:val="p"/>
              </m:rPr>
              <m:t>V</m:t>
            </m:r>
          </m:sub>
          <m:sup>
            <m:r>
              <m:t>​</m:t>
            </m:r>
          </m:sup>
          <m:e>
            <m:sSub>
              <m:e>
                <m:r>
                  <m:t>z</m:t>
                </m:r>
              </m:e>
              <m:sub>
                <m:r>
                  <m:t>s</m:t>
                </m:r>
                <m:r>
                  <m:rPr>
                    <m:sty m:val="p"/>
                  </m:rPr>
                  <m:t>,</m:t>
                </m:r>
                <m:r>
                  <m:t>v</m:t>
                </m:r>
              </m:sub>
            </m:sSub>
          </m:e>
        </m:nary>
        <m:r>
          <m:rPr>
            <m:sty m:val="p"/>
          </m:rPr>
          <m:t>(</m:t>
        </m:r>
        <m:r>
          <m:t>t</m:t>
        </m:r>
        <m:r>
          <m:rPr>
            <m:sty m:val="p"/>
          </m:rPr>
          <m:t>)</m:t>
        </m:r>
      </m:oMath>
      <w:r>
        <w:t xml:space="preserve"> </w:t>
      </w:r>
      <w:r>
        <w:t xml:space="preserve">the number of active beams on satellite</w:t>
      </w:r>
      <w:r>
        <w:t xml:space="preserve"> </w:t>
      </w:r>
      <m:oMath>
        <m:r>
          <m:t>s</m:t>
        </m:r>
      </m:oMath>
      <w:r>
        <w:t xml:space="preserve">, and with one active beam mapped to one RF chain in this study,</w:t>
      </w:r>
    </w:p>
    <w:p>
      <w:pPr>
        <w:pStyle w:val="BodyText"/>
      </w:pPr>
      <w:r>
        <w:rPr>
          <w:rFonts w:hint="eastAsia"/>
        </w:rPr>
        <w:t xml:space="preserve">令</w:t>
      </w:r>
      <w:r>
        <w:t xml:space="preserve"> </w:t>
      </w:r>
      <m:oMath>
        <m:sSup>
          <m:e>
            <m:r>
              <m:t>P</m:t>
            </m:r>
          </m:e>
          <m:sup>
            <m:r>
              <m:t>f</m:t>
            </m:r>
          </m:sup>
        </m:sSup>
        <m:r>
          <m:rPr>
            <m:sty m:val="p"/>
          </m:rPr>
          <m:t>(</m:t>
        </m:r>
        <m:r>
          <m:t>t</m:t>
        </m:r>
        <m:r>
          <m:rPr>
            <m:sty m:val="p"/>
          </m:rPr>
          <m:t>)</m:t>
        </m:r>
      </m:oMath>
      <w:r>
        <w:t xml:space="preserve"> </w:t>
      </w:r>
      <w:r>
        <w:rPr>
          <w:rFonts w:hint="eastAsia"/>
        </w:rPr>
        <w:t xml:space="preserve">彙總所有不直接由偏軸角控制的</w:t>
      </w:r>
      <w:r>
        <w:t xml:space="preserve"> </w:t>
      </w:r>
      <w:r>
        <w:rPr>
          <w:rFonts w:hint="eastAsia"/>
        </w:rPr>
        <w:t xml:space="preserve">fixed／circuit</w:t>
      </w:r>
      <w:r>
        <w:t xml:space="preserve"> </w:t>
      </w:r>
      <w:r>
        <w:rPr>
          <w:rFonts w:hint="eastAsia"/>
        </w:rPr>
        <w:t xml:space="preserve">overhead。令</w:t>
      </w:r>
      <w:r>
        <w:t xml:space="preserve"> </w:t>
      </w:r>
      <m:oMath>
        <m:sSubSup>
          <m:e>
            <m:r>
              <m:t>N</m:t>
            </m:r>
          </m:e>
          <m:sub>
            <m:r>
              <m:t>s</m:t>
            </m:r>
          </m:sub>
          <m:sup>
            <m:r>
              <m:rPr>
                <m:sty m:val="p"/>
              </m:rPr>
              <m:t>a</m:t>
            </m:r>
            <m:r>
              <m:rPr>
                <m:sty m:val="p"/>
              </m:rPr>
              <m:t>c</m:t>
            </m:r>
            <m:r>
              <m:rPr>
                <m:sty m:val="p"/>
              </m:rPr>
              <m:t>t</m:t>
            </m:r>
          </m:sup>
        </m:sSubSup>
        <m:r>
          <m:rPr>
            <m:sty m:val="p"/>
          </m:rPr>
          <m:t>(</m:t>
        </m:r>
        <m:r>
          <m:t>t</m:t>
        </m:r>
        <m:r>
          <m:rPr>
            <m:sty m:val="p"/>
          </m:rPr>
          <m:t>)</m:t>
        </m:r>
        <m:r>
          <m:rPr>
            <m:sty m:val="p"/>
          </m:rPr>
          <m:t>=</m:t>
        </m:r>
        <m:nary>
          <m:naryPr>
            <m:chr m:val="∑"/>
            <m:limLoc m:val="undOvr"/>
            <m:subHide m:val="off"/>
            <m:supHide m:val="on"/>
          </m:naryPr>
          <m:sub>
            <m:r>
              <m:t>v</m:t>
            </m:r>
            <m:r>
              <m:rPr>
                <m:sty m:val="p"/>
              </m:rPr>
              <m:t>∈</m:t>
            </m:r>
            <m:r>
              <m:rPr>
                <m:scr m:val="script"/>
                <m:sty m:val="p"/>
              </m:rPr>
              <m:t>V</m:t>
            </m:r>
          </m:sub>
          <m:sup>
            <m:r>
              <m:t>​</m:t>
            </m:r>
          </m:sup>
          <m:e>
            <m:sSub>
              <m:e>
                <m:r>
                  <m:t>z</m:t>
                </m:r>
              </m:e>
              <m:sub>
                <m:r>
                  <m:t>s</m:t>
                </m:r>
                <m:r>
                  <m:rPr>
                    <m:sty m:val="p"/>
                  </m:rPr>
                  <m:t>,</m:t>
                </m:r>
                <m:r>
                  <m:t>v</m:t>
                </m:r>
              </m:sub>
            </m:sSub>
          </m:e>
        </m:nary>
        <m:r>
          <m:rPr>
            <m:sty m:val="p"/>
          </m:rPr>
          <m:t>(</m:t>
        </m:r>
        <m:r>
          <m:t>t</m:t>
        </m:r>
        <m:r>
          <m:rPr>
            <m:sty m:val="p"/>
          </m:rPr>
          <m:t>)</m:t>
        </m:r>
      </m:oMath>
      <w:r>
        <w:t xml:space="preserve"> </w:t>
      </w:r>
      <w:r>
        <w:rPr>
          <w:rFonts w:hint="eastAsia"/>
        </w:rPr>
        <w:t xml:space="preserve">為衛星</w:t>
      </w:r>
      <w:r>
        <w:t xml:space="preserve"> </w:t>
      </w:r>
      <m:oMath>
        <m:r>
          <m:t>s</m:t>
        </m:r>
      </m:oMath>
      <w:r>
        <w:t xml:space="preserve"> </w:t>
      </w:r>
      <w:r>
        <w:rPr>
          <w:rFonts w:hint="eastAsia"/>
        </w:rPr>
        <w:t xml:space="preserve">的啟用波束數；本研究將一支啟用波束對應到一條射頻鏈，則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P</m:t>
                    </m:r>
                  </m:e>
                  <m:sup>
                    <m:r>
                      <m:t>f</m:t>
                    </m:r>
                  </m:sup>
                </m:sSup>
                <m:r>
                  <m:rPr>
                    <m:sty m:val="p"/>
                  </m:rPr>
                  <m:t>(</m:t>
                </m:r>
                <m:r>
                  <m:t>t</m:t>
                </m:r>
                <m:r>
                  <m:rPr>
                    <m:sty m:val="p"/>
                  </m:rPr>
                  <m:t>)</m:t>
                </m:r>
                <m:r>
                  <m:rPr>
                    <m:sty m:val="p"/>
                  </m:rPr>
                  <m:t>=</m:t>
                </m:r>
                <m:nary>
                  <m:naryPr>
                    <m:chr m:val="∑"/>
                    <m:limLoc m:val="undOvr"/>
                    <m:subHide m:val="off"/>
                    <m:supHide m:val="on"/>
                  </m:naryPr>
                  <m:sub>
                    <m:r>
                      <m:t>s</m:t>
                    </m:r>
                    <m:r>
                      <m:rPr>
                        <m:sty m:val="p"/>
                      </m:rPr>
                      <m:t>∈</m:t>
                    </m:r>
                    <m:r>
                      <m:rPr>
                        <m:scr m:val="script"/>
                        <m:sty m:val="p"/>
                      </m:rPr>
                      <m:t>S</m:t>
                    </m:r>
                  </m:sub>
                  <m:sup>
                    <m:r>
                      <m:t>​</m:t>
                    </m:r>
                  </m:sup>
                  <m:e>
                    <m:d>
                      <m:dPr>
                        <m:begChr m:val="("/>
                        <m:sepChr m:val=""/>
                        <m:endChr m:val=")"/>
                        <m:grow/>
                      </m:dPr>
                      <m:e>
                        <m:sSubSup>
                          <m:e>
                            <m:r>
                              <m:t>N</m:t>
                            </m:r>
                          </m:e>
                          <m:sub>
                            <m:r>
                              <m:t>s</m:t>
                            </m:r>
                          </m:sub>
                          <m:sup>
                            <m:r>
                              <m:rPr>
                                <m:sty m:val="p"/>
                              </m:rPr>
                              <m:t>a</m:t>
                            </m:r>
                            <m:r>
                              <m:rPr>
                                <m:sty m:val="p"/>
                              </m:rPr>
                              <m:t>c</m:t>
                            </m:r>
                            <m:r>
                              <m:rPr>
                                <m:sty m:val="p"/>
                              </m:rPr>
                              <m:t>t</m:t>
                            </m:r>
                          </m:sup>
                        </m:sSubSup>
                        <m:r>
                          <m:rPr>
                            <m:sty m:val="p"/>
                          </m:rPr>
                          <m:t>(</m:t>
                        </m:r>
                        <m:r>
                          <m:t>t</m:t>
                        </m:r>
                        <m:r>
                          <m:rPr>
                            <m:sty m:val="p"/>
                          </m:rPr>
                          <m:t>)</m:t>
                        </m:r>
                        <m:r>
                          <m:t> </m:t>
                        </m:r>
                        <m:sSub>
                          <m:e>
                            <m:r>
                              <m:t>P</m:t>
                            </m:r>
                          </m:e>
                          <m:sub>
                            <m:r>
                              <m:rPr>
                                <m:sty m:val="p"/>
                              </m:rPr>
                              <m:t>c</m:t>
                            </m:r>
                            <m:r>
                              <m:rPr>
                                <m:sty m:val="p"/>
                              </m:rPr>
                              <m:t>i</m:t>
                            </m:r>
                            <m:r>
                              <m:rPr>
                                <m:sty m:val="p"/>
                              </m:rPr>
                              <m:t>r</m:t>
                            </m:r>
                          </m:sub>
                        </m:sSub>
                        <m:r>
                          <m:rPr>
                            <m:sty m:val="p"/>
                          </m:rPr>
                          <m:t>+</m:t>
                        </m:r>
                        <m:r>
                          <m:rPr>
                            <m:scr m:val="double-struck"/>
                            <m:sty m:val="p"/>
                          </m:rPr>
                          <m:t>1</m:t>
                        </m:r>
                        <m:r>
                          <m:t>​</m:t>
                        </m:r>
                        <m:d>
                          <m:dPr>
                            <m:begChr m:val="{"/>
                            <m:sepChr m:val=""/>
                            <m:endChr m:val="}"/>
                            <m:grow/>
                          </m:dPr>
                          <m:e>
                            <m:sSubSup>
                              <m:e>
                                <m:r>
                                  <m:t>N</m:t>
                                </m:r>
                              </m:e>
                              <m:sub>
                                <m:r>
                                  <m:t>s</m:t>
                                </m:r>
                              </m:sub>
                              <m:sup>
                                <m:r>
                                  <m:rPr>
                                    <m:sty m:val="p"/>
                                  </m:rPr>
                                  <m:t>a</m:t>
                                </m:r>
                                <m:r>
                                  <m:rPr>
                                    <m:sty m:val="p"/>
                                  </m:rPr>
                                  <m:t>c</m:t>
                                </m:r>
                                <m:r>
                                  <m:rPr>
                                    <m:sty m:val="p"/>
                                  </m:rPr>
                                  <m:t>t</m:t>
                                </m:r>
                              </m:sup>
                            </m:sSubSup>
                            <m:r>
                              <m:rPr>
                                <m:sty m:val="p"/>
                              </m:rPr>
                              <m:t>(</m:t>
                            </m:r>
                            <m:r>
                              <m:t>t</m:t>
                            </m:r>
                            <m:r>
                              <m:rPr>
                                <m:sty m:val="p"/>
                              </m:rPr>
                              <m:t>)</m:t>
                            </m:r>
                            <m:r>
                              <m:rPr>
                                <m:sty m:val="p"/>
                              </m:rPr>
                              <m:t>&gt;</m:t>
                            </m:r>
                            <m:r>
                              <m:t>0</m:t>
                            </m:r>
                          </m:e>
                        </m:d>
                        <m:sSub>
                          <m:e>
                            <m:r>
                              <m:t>P</m:t>
                            </m:r>
                          </m:e>
                          <m:sub>
                            <m:r>
                              <m:rPr>
                                <m:sty m:val="p"/>
                              </m:rPr>
                              <m:t>B</m:t>
                            </m:r>
                            <m:r>
                              <m:rPr>
                                <m:sty m:val="p"/>
                              </m:rPr>
                              <m:t>B</m:t>
                            </m:r>
                          </m:sub>
                        </m:sSub>
                      </m:e>
                    </m:d>
                  </m:e>
                </m:nary>
                <m:r>
                  <m:rPr>
                    <m:sty m:val="p"/>
                  </m:rPr>
                  <m:t>.</m:t>
                </m:r>
              </m:e>
              <m:e/>
              <m:e>
                <m:r>
                  <m:rPr>
                    <m:nor/>
                    <m:sty m:val="p"/>
                  </m:rPr>
                  <m:t>(3.16a)</m:t>
                </m:r>
              </m:e>
            </m:mr>
          </m:m>
        </m:oMath>
      </m:oMathPara>
    </w:p>
    <w:p>
      <w:pPr>
        <w:pStyle w:val="FirstParagraph"/>
      </w:pPr>
      <w:r>
        <w:t xml:space="preserve">The baseband power is shared by all active beams of that satellite and is therefore counted once per satellite, never twice. The values of</w:t>
      </w:r>
      <w:r>
        <w:t xml:space="preserve"> </w:t>
      </w:r>
      <m:oMath>
        <m:sSub>
          <m:e>
            <m:r>
              <m:t>P</m:t>
            </m:r>
          </m:e>
          <m:sub>
            <m:r>
              <m:rPr>
                <m:sty m:val="p"/>
              </m:rPr>
              <m:t>c</m:t>
            </m:r>
            <m:r>
              <m:rPr>
                <m:sty m:val="p"/>
              </m:rPr>
              <m:t>i</m:t>
            </m:r>
            <m:r>
              <m:rPr>
                <m:sty m:val="p"/>
              </m:rPr>
              <m:t>r</m:t>
            </m:r>
          </m:sub>
        </m:sSub>
      </m:oMath>
      <w:r>
        <w:t xml:space="preserve"> </w:t>
      </w:r>
      <w:r>
        <w:t xml:space="preserve">and</w:t>
      </w:r>
      <w:r>
        <w:t xml:space="preserve"> </w:t>
      </w:r>
      <m:oMath>
        <m:sSub>
          <m:e>
            <m:r>
              <m:t>P</m:t>
            </m:r>
          </m:e>
          <m:sub>
            <m:r>
              <m:rPr>
                <m:sty m:val="p"/>
              </m:rPr>
              <m:t>B</m:t>
            </m:r>
            <m:r>
              <m:rPr>
                <m:sty m:val="p"/>
              </m:rPr>
              <m:t>B</m:t>
            </m:r>
          </m:sub>
        </m:sSub>
      </m:oMath>
      <w:r>
        <w:t xml:space="preserve"> </w:t>
      </w:r>
      <w:r>
        <w:t xml:space="preserve">are taken from Table II of You et al. [26] and are listed in Section 5.1. The one-beam-to-one-RF-chain mapping is this study’s own, not a conclusion about satellite architecture from that work, that work also includes local-oscillator and phase-shifter power, which this study does not adopt, so Eq. (3.16a) is a partial payload-power model rather than a complete satellite power model. The total system power is</w:t>
      </w:r>
    </w:p>
    <w:p>
      <w:pPr>
        <w:pStyle w:val="BodyText"/>
      </w:pPr>
      <w:r>
        <w:rPr>
          <w:rFonts w:hint="eastAsia"/>
        </w:rPr>
        <w:t xml:space="preserve">基頻功率由該衛星的所有啟用波束共用，因此每顆衛星只計一次，不會重複計入。</w:t>
      </w:r>
      <m:oMath>
        <m:sSub>
          <m:e>
            <m:r>
              <m:t>P</m:t>
            </m:r>
          </m:e>
          <m:sub>
            <m:r>
              <m:rPr>
                <m:sty m:val="p"/>
              </m:rPr>
              <m:t>c</m:t>
            </m:r>
            <m:r>
              <m:rPr>
                <m:sty m:val="p"/>
              </m:rPr>
              <m:t>i</m:t>
            </m:r>
            <m:r>
              <m:rPr>
                <m:sty m:val="p"/>
              </m:rPr>
              <m:t>r</m:t>
            </m:r>
          </m:sub>
        </m:sSub>
      </m:oMath>
      <w:r>
        <w:t xml:space="preserve"> </w:t>
      </w:r>
      <w:r>
        <w:rPr>
          <w:rFonts w:hint="eastAsia"/>
        </w:rPr>
        <w:t xml:space="preserve">與</w:t>
      </w:r>
      <w:r>
        <w:t xml:space="preserve"> </w:t>
      </w:r>
      <m:oMath>
        <m:sSub>
          <m:e>
            <m:r>
              <m:t>P</m:t>
            </m:r>
          </m:e>
          <m:sub>
            <m:r>
              <m:rPr>
                <m:sty m:val="p"/>
              </m:rPr>
              <m:t>B</m:t>
            </m:r>
            <m:r>
              <m:rPr>
                <m:sty m:val="p"/>
              </m:rPr>
              <m:t>B</m:t>
            </m:r>
          </m:sub>
        </m:sSub>
      </m:oMath>
      <w:r>
        <w:t xml:space="preserve"> </w:t>
      </w:r>
      <w:r>
        <w:rPr>
          <w:rFonts w:hint="eastAsia"/>
        </w:rPr>
        <w:t xml:space="preserve">的數值取自</w:t>
      </w:r>
      <w:r>
        <w:t xml:space="preserve"> You </w:t>
      </w:r>
      <w:r>
        <w:rPr>
          <w:rFonts w:hint="eastAsia"/>
        </w:rPr>
        <w:t xml:space="preserve">等人</w:t>
      </w:r>
      <w:r>
        <w:t xml:space="preserve"> Table II </w:t>
      </w:r>
      <w:r>
        <w:rPr>
          <w:rFonts w:hint="eastAsia"/>
        </w:rPr>
        <w:t xml:space="preserve">[26]，列於第</w:t>
      </w:r>
      <w:r>
        <w:t xml:space="preserve"> 5.1 </w:t>
      </w:r>
      <w:r>
        <w:rPr>
          <w:rFonts w:hint="eastAsia"/>
        </w:rPr>
        <w:t xml:space="preserve">節。「一支波束對應一條射頻鏈」是本研究的對應設定，不是該文的衛星架構結論；該文另含本振功率與相移器功率，本研究不納入，因此式</w:t>
      </w:r>
      <w:r>
        <w:t xml:space="preserve"> (3.16a) </w:t>
      </w:r>
      <w:r>
        <w:rPr>
          <w:rFonts w:hint="eastAsia"/>
        </w:rPr>
        <w:t xml:space="preserve">是</w:t>
      </w:r>
      <w:r>
        <w:t xml:space="preserve"> partial payload-power </w:t>
      </w:r>
      <w:r>
        <w:rPr>
          <w:rFonts w:hint="eastAsia"/>
        </w:rPr>
        <w:t xml:space="preserve">model，不是完整的衛星總功率模型。系統總功率為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p>
                  <m:e>
                    <m:r>
                      <m:t>P</m:t>
                    </m:r>
                  </m:e>
                  <m:sup>
                    <m:r>
                      <m:t>f</m:t>
                    </m:r>
                  </m:sup>
                </m:sSup>
                <m:r>
                  <m:rPr>
                    <m:sty m:val="p"/>
                  </m:rPr>
                  <m:t>(</m:t>
                </m:r>
                <m:r>
                  <m:t>t</m:t>
                </m:r>
                <m:r>
                  <m:rPr>
                    <m:sty m:val="p"/>
                  </m:rPr>
                  <m:t>)</m:t>
                </m:r>
                <m:r>
                  <m:rPr>
                    <m:sty m:val="p"/>
                  </m:rPr>
                  <m:t>+</m:t>
                </m:r>
                <m:nary>
                  <m:naryPr>
                    <m:chr m:val="∑"/>
                    <m:limLoc m:val="undOvr"/>
                    <m:subHide m:val="off"/>
                    <m:supHide m:val="on"/>
                  </m:naryPr>
                  <m:sub>
                    <m:sSup>
                      <m:e>
                        <m:r>
                          <m:t>s</m:t>
                        </m:r>
                      </m:e>
                      <m:sup>
                        <m:r>
                          <m:rPr>
                            <m:sty m:val="p"/>
                          </m:rPr>
                          <m:t>′</m:t>
                        </m:r>
                      </m:sup>
                    </m:sSup>
                    <m:r>
                      <m:rPr>
                        <m:sty m:val="p"/>
                      </m:rPr>
                      <m:t>∈</m:t>
                    </m:r>
                    <m:r>
                      <m:rPr>
                        <m:scr m:val="script"/>
                        <m:sty m:val="p"/>
                      </m:rPr>
                      <m:t>S</m:t>
                    </m:r>
                  </m:sub>
                  <m:sup>
                    <m:r>
                      <m:t>​</m:t>
                    </m:r>
                  </m:sup>
                  <m:e>
                    <m:nary>
                      <m:naryPr>
                        <m:chr m:val="∑"/>
                        <m:limLoc m:val="undOvr"/>
                        <m:subHide m:val="off"/>
                        <m:supHide m:val="on"/>
                      </m:naryPr>
                      <m:sub>
                        <m:sSup>
                          <m:e>
                            <m:r>
                              <m:t>v</m:t>
                            </m:r>
                          </m:e>
                          <m:sup>
                            <m:r>
                              <m:rPr>
                                <m:sty m:val="p"/>
                              </m:rPr>
                              <m:t>′</m:t>
                            </m:r>
                          </m:sup>
                        </m:sSup>
                        <m:r>
                          <m:rPr>
                            <m:sty m:val="p"/>
                          </m:rPr>
                          <m:t>∈</m:t>
                        </m:r>
                        <m:r>
                          <m:rPr>
                            <m:scr m:val="script"/>
                            <m:sty m:val="p"/>
                          </m:rPr>
                          <m:t>V</m:t>
                        </m:r>
                      </m:sub>
                      <m:sup>
                        <m:r>
                          <m:t>​</m:t>
                        </m:r>
                      </m:sup>
                      <m:e>
                        <m:sSub>
                          <m:e>
                            <m:r>
                              <m:t>z</m:t>
                            </m:r>
                          </m:e>
                          <m:sub>
                            <m:sSup>
                              <m:e>
                                <m:r>
                                  <m:t>s</m:t>
                                </m:r>
                              </m:e>
                              <m:sup>
                                <m:r>
                                  <m:rPr>
                                    <m:sty m:val="p"/>
                                  </m:rPr>
                                  <m:t>′</m:t>
                                </m:r>
                              </m:sup>
                            </m:sSup>
                            <m:r>
                              <m:rPr>
                                <m:sty m:val="p"/>
                              </m:rPr>
                              <m:t>,</m:t>
                            </m:r>
                            <m:sSup>
                              <m:e>
                                <m:r>
                                  <m:t>v</m:t>
                                </m:r>
                              </m:e>
                              <m:sup>
                                <m:r>
                                  <m:rPr>
                                    <m:sty m:val="p"/>
                                  </m:rPr>
                                  <m:t>′</m:t>
                                </m:r>
                              </m:sup>
                            </m:sSup>
                          </m:sub>
                        </m:sSub>
                      </m:e>
                    </m:nary>
                  </m:e>
                </m:nary>
                <m:r>
                  <m:rPr>
                    <m:sty m:val="p"/>
                  </m:rPr>
                  <m:t>(</m:t>
                </m:r>
                <m:r>
                  <m:t>t</m:t>
                </m:r>
                <m:r>
                  <m:rPr>
                    <m:sty m:val="p"/>
                  </m:rPr>
                  <m:t>)</m:t>
                </m:r>
                <m:r>
                  <m:t> </m:t>
                </m:r>
                <m:sSubSup>
                  <m:e>
                    <m:r>
                      <m:t>P</m:t>
                    </m:r>
                  </m:e>
                  <m:sub>
                    <m:sSup>
                      <m:e>
                        <m:r>
                          <m:t>s</m:t>
                        </m:r>
                      </m:e>
                      <m:sup>
                        <m:r>
                          <m:rPr>
                            <m:sty m:val="p"/>
                          </m:rPr>
                          <m:t>′</m:t>
                        </m:r>
                      </m:sup>
                    </m:sSup>
                    <m:r>
                      <m:rPr>
                        <m:sty m:val="p"/>
                      </m:rPr>
                      <m:t>,</m:t>
                    </m:r>
                    <m:sSup>
                      <m:e>
                        <m:r>
                          <m:t>v</m:t>
                        </m:r>
                      </m:e>
                      <m:sup>
                        <m:r>
                          <m:rPr>
                            <m:sty m:val="p"/>
                          </m:rPr>
                          <m:t>′</m:t>
                        </m:r>
                      </m:sup>
                    </m:sSup>
                  </m:sub>
                  <m:sup>
                    <m:r>
                      <m:t>p</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e>
              <m:e/>
              <m:e>
                <m:r>
                  <m:rPr>
                    <m:nor/>
                    <m:sty m:val="p"/>
                  </m:rPr>
                  <m:t>(3.16)</m:t>
                </m:r>
              </m:e>
            </m:mr>
          </m:m>
        </m:oMath>
      </m:oMathPara>
    </w:p>
    <w:p>
      <w:pPr>
        <w:pStyle w:val="FirstParagraph"/>
      </w:pPr>
      <w:r>
        <w:t xml:space="preserve">The sum runs over</w:t>
      </w:r>
      <w:r>
        <w:t xml:space="preserve"> </w:t>
      </w:r>
      <m:oMath>
        <m:r>
          <m:rPr>
            <m:sty m:val="p"/>
          </m:rPr>
          <m:t>(</m:t>
        </m:r>
        <m:r>
          <m:t>s</m:t>
        </m:r>
        <m:r>
          <m:rPr>
            <m:sty m:val="p"/>
          </m:rPr>
          <m:t>,</m:t>
        </m:r>
        <m:r>
          <m:t>v</m:t>
        </m:r>
        <m:r>
          <m:rPr>
            <m:sty m:val="p"/>
          </m:rPr>
          <m:t>)</m:t>
        </m:r>
      </m:oMath>
      <w:r>
        <w:t xml:space="preserve"> </w:t>
      </w:r>
      <w:r>
        <w:t xml:space="preserve">rather than over</w:t>
      </w:r>
      <w:r>
        <w:t xml:space="preserve"> </w:t>
      </w:r>
      <m:oMath>
        <m:r>
          <m:rPr>
            <m:sty m:val="p"/>
          </m:rPr>
          <m:t>(</m:t>
        </m:r>
        <m:r>
          <m:t>u</m:t>
        </m:r>
        <m:r>
          <m:rPr>
            <m:sty m:val="p"/>
          </m:rPr>
          <m:t>,</m:t>
        </m:r>
        <m:r>
          <m:t>s</m:t>
        </m:r>
        <m:r>
          <m:rPr>
            <m:sty m:val="p"/>
          </m:rPr>
          <m:t>,</m:t>
        </m:r>
        <m:r>
          <m:t>v</m:t>
        </m:r>
        <m:r>
          <m:rPr>
            <m:sty m:val="p"/>
          </m:rPr>
          <m:t>)</m:t>
        </m:r>
      </m:oMath>
      <w:r>
        <w:t xml:space="preserve">: an active beam has a single amplifier, and its supply-side power is not counted once per user it carries, which is consistent with the</w:t>
      </w:r>
      <w:r>
        <w:t xml:space="preserve"> </w:t>
      </w:r>
      <m:oMath>
        <m:sSub>
          <m:e>
            <m:r>
              <m:t>p</m:t>
            </m:r>
          </m:e>
          <m:sub>
            <m:r>
              <m:t>s</m:t>
            </m:r>
            <m:r>
              <m:rPr>
                <m:sty m:val="p"/>
              </m:rPr>
              <m:t>,</m:t>
            </m:r>
            <m:r>
              <m:t>v</m:t>
            </m:r>
          </m:sub>
        </m:sSub>
      </m:oMath>
      <w:r>
        <w:t xml:space="preserve"> </w:t>
      </w:r>
      <w:r>
        <w:t xml:space="preserve">aggregation of Eq. (3.12a). A per-link sum would add a spurious term</w:t>
      </w:r>
      <w:r>
        <w:t xml:space="preserve"> </w:t>
      </w:r>
      <m:oMath>
        <m:nary>
          <m:naryPr>
            <m:chr m:val="∑"/>
            <m:limLoc m:val="undOvr"/>
            <m:subHide m:val="off"/>
            <m:supHide m:val="on"/>
          </m:naryPr>
          <m:sub>
            <m:r>
              <m:t>s</m:t>
            </m:r>
            <m:r>
              <m:rPr>
                <m:sty m:val="p"/>
              </m:rPr>
              <m:t>,</m:t>
            </m:r>
            <m:r>
              <m:t>v</m:t>
            </m:r>
          </m:sub>
          <m:sup>
            <m:r>
              <m:t>​</m:t>
            </m:r>
          </m:sup>
          <m:e>
            <m:r>
              <m:rPr>
                <m:sty m:val="p"/>
              </m:rPr>
              <m:t>(</m:t>
            </m:r>
          </m:e>
        </m:nary>
        <m:sSub>
          <m:e>
            <m:r>
              <m:t>U</m:t>
            </m:r>
          </m:e>
          <m:sub>
            <m:r>
              <m:t>s</m:t>
            </m:r>
            <m:r>
              <m:rPr>
                <m:sty m:val="p"/>
              </m:rPr>
              <m:t>,</m:t>
            </m:r>
            <m:r>
              <m:t>v</m:t>
            </m:r>
          </m:sub>
        </m:sSub>
        <m:r>
          <m:rPr>
            <m:sty m:val="p"/>
          </m:rPr>
          <m:t>(</m:t>
        </m:r>
        <m:r>
          <m:t>t</m:t>
        </m:r>
        <m:r>
          <m:rPr>
            <m:sty m:val="p"/>
          </m:rPr>
          <m:t>)</m:t>
        </m:r>
        <m:r>
          <m:rPr>
            <m:sty m:val="p"/>
          </m:rPr>
          <m:t>−</m:t>
        </m:r>
        <m:r>
          <m:t>1</m:t>
        </m:r>
        <m:r>
          <m:rPr>
            <m:sty m:val="p"/>
          </m:rPr>
          <m:t>)</m:t>
        </m:r>
        <m:sSubSup>
          <m:e>
            <m:r>
              <m:t>P</m:t>
            </m:r>
          </m:e>
          <m:sub>
            <m:r>
              <m:t>s</m:t>
            </m:r>
            <m:r>
              <m:rPr>
                <m:sty m:val="p"/>
              </m:rPr>
              <m:t>,</m:t>
            </m:r>
            <m:r>
              <m:t>v</m:t>
            </m:r>
          </m:sub>
          <m:sup>
            <m:r>
              <m:t>p</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t xml:space="preserve">that grows with occupancy and would make the first objective duplicate the work of the third.</w:t>
      </w:r>
    </w:p>
    <w:p>
      <w:pPr>
        <w:pStyle w:val="BodyText"/>
      </w:pPr>
      <w:r>
        <w:rPr>
          <w:rFonts w:hint="eastAsia"/>
        </w:rPr>
        <w:t xml:space="preserve">此處對</w:t>
      </w:r>
      <w:r>
        <w:t xml:space="preserve"> </w:t>
      </w:r>
      <m:oMath>
        <m:r>
          <m:rPr>
            <m:sty m:val="p"/>
          </m:rPr>
          <m:t>(</m:t>
        </m:r>
        <m:r>
          <m:t>s</m:t>
        </m:r>
        <m:r>
          <m:rPr>
            <m:sty m:val="p"/>
          </m:rPr>
          <m:t>,</m:t>
        </m:r>
        <m:r>
          <m:t>v</m:t>
        </m:r>
        <m:r>
          <m:rPr>
            <m:sty m:val="p"/>
          </m:rPr>
          <m:t>)</m:t>
        </m:r>
      </m:oMath>
      <w:r>
        <w:t xml:space="preserve"> </w:t>
      </w:r>
      <w:r>
        <w:rPr>
          <w:rFonts w:hint="eastAsia"/>
        </w:rPr>
        <w:t xml:space="preserve">求和而非對</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求和：一支已啟用的波束只有一個放大器，其電源端功率不隨波束上載有幾位使用者而重複計入，這與式</w:t>
      </w:r>
      <w:r>
        <w:t xml:space="preserve"> (3.12a) </w:t>
      </w:r>
      <w:r>
        <w:rPr>
          <w:rFonts w:hint="eastAsia"/>
        </w:rPr>
        <w:t xml:space="preserve">的</w:t>
      </w:r>
      <w:r>
        <w:t xml:space="preserve"> </w:t>
      </w:r>
      <m:oMath>
        <m:sSub>
          <m:e>
            <m:r>
              <m:t>p</m:t>
            </m:r>
          </m:e>
          <m:sub>
            <m:r>
              <m:t>s</m:t>
            </m:r>
            <m:r>
              <m:rPr>
                <m:sty m:val="p"/>
              </m:rPr>
              <m:t>,</m:t>
            </m:r>
            <m:r>
              <m:t>v</m:t>
            </m:r>
          </m:sub>
        </m:sSub>
      </m:oMath>
      <w:r>
        <w:t xml:space="preserve"> </w:t>
      </w:r>
      <w:r>
        <w:rPr>
          <w:rFonts w:hint="eastAsia"/>
        </w:rPr>
        <w:t xml:space="preserve">聚合一致。若改為逐鏈路加總，多出的項為</w:t>
      </w:r>
      <w:r>
        <w:t xml:space="preserve"> </w:t>
      </w:r>
      <m:oMath>
        <m:nary>
          <m:naryPr>
            <m:chr m:val="∑"/>
            <m:limLoc m:val="undOvr"/>
            <m:subHide m:val="off"/>
            <m:supHide m:val="on"/>
          </m:naryPr>
          <m:sub>
            <m:r>
              <m:t>s</m:t>
            </m:r>
            <m:r>
              <m:rPr>
                <m:sty m:val="p"/>
              </m:rPr>
              <m:t>,</m:t>
            </m:r>
            <m:r>
              <m:t>v</m:t>
            </m:r>
          </m:sub>
          <m:sup>
            <m:r>
              <m:t>​</m:t>
            </m:r>
          </m:sup>
          <m:e>
            <m:r>
              <m:rPr>
                <m:sty m:val="p"/>
              </m:rPr>
              <m:t>(</m:t>
            </m:r>
          </m:e>
        </m:nary>
        <m:sSub>
          <m:e>
            <m:r>
              <m:t>U</m:t>
            </m:r>
          </m:e>
          <m:sub>
            <m:r>
              <m:t>s</m:t>
            </m:r>
            <m:r>
              <m:rPr>
                <m:sty m:val="p"/>
              </m:rPr>
              <m:t>,</m:t>
            </m:r>
            <m:r>
              <m:t>v</m:t>
            </m:r>
          </m:sub>
        </m:sSub>
        <m:r>
          <m:rPr>
            <m:sty m:val="p"/>
          </m:rPr>
          <m:t>(</m:t>
        </m:r>
        <m:r>
          <m:t>t</m:t>
        </m:r>
        <m:r>
          <m:rPr>
            <m:sty m:val="p"/>
          </m:rPr>
          <m:t>)</m:t>
        </m:r>
        <m:r>
          <m:rPr>
            <m:sty m:val="p"/>
          </m:rPr>
          <m:t>−</m:t>
        </m:r>
        <m:r>
          <m:t>1</m:t>
        </m:r>
        <m:r>
          <m:rPr>
            <m:sty m:val="p"/>
          </m:rPr>
          <m:t>)</m:t>
        </m:r>
        <m:sSubSup>
          <m:e>
            <m:r>
              <m:t>P</m:t>
            </m:r>
          </m:e>
          <m:sub>
            <m:r>
              <m:t>s</m:t>
            </m:r>
            <m:r>
              <m:rPr>
                <m:sty m:val="p"/>
              </m:rPr>
              <m:t>,</m:t>
            </m:r>
            <m:r>
              <m:t>v</m:t>
            </m:r>
          </m:sub>
          <m:sup>
            <m:r>
              <m:t>p</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rPr>
          <w:rFonts w:hint="eastAsia"/>
        </w:rPr>
        <w:t xml:space="preserve">，隨佔用人數單調上升，會使第一目標重複承擔第三目標的工作。</w:t>
      </w:r>
    </w:p>
    <w:p>
      <w:pPr>
        <w:pStyle w:val="BodyText"/>
      </w:pPr>
      <w:r>
        <w:t xml:space="preserve">Finally, the displayed EE for a fixed link</w:t>
      </w:r>
      <w:r>
        <w:t xml:space="preserve"> </w:t>
      </w:r>
      <m:oMath>
        <m:r>
          <m:rPr>
            <m:sty m:val="p"/>
          </m:rPr>
          <m:t>(</m:t>
        </m:r>
        <m:r>
          <m:t>u</m:t>
        </m:r>
        <m:r>
          <m:rPr>
            <m:sty m:val="p"/>
          </m:rPr>
          <m:t>,</m:t>
        </m:r>
        <m:r>
          <m:t>s</m:t>
        </m:r>
        <m:r>
          <m:rPr>
            <m:sty m:val="p"/>
          </m:rPr>
          <m:t>,</m:t>
        </m:r>
        <m:r>
          <m:t>v</m:t>
        </m:r>
        <m:r>
          <m:rPr>
            <m:sty m:val="p"/>
          </m:rPr>
          <m:t>)</m:t>
        </m:r>
      </m:oMath>
      <w:r>
        <w:t xml:space="preserve"> </w:t>
      </w:r>
      <w:r>
        <w:t xml:space="preserve">is</w:t>
      </w:r>
    </w:p>
    <w:p>
      <w:pPr>
        <w:pStyle w:val="BodyText"/>
      </w:pPr>
      <w:r>
        <w:rPr>
          <w:rFonts w:hint="eastAsia"/>
        </w:rPr>
        <w:t xml:space="preserve">最後，固定鏈路</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的</w:t>
      </w:r>
      <w:r>
        <w:t xml:space="preserve"> EE </w:t>
      </w:r>
      <w:r>
        <w:rPr>
          <w:rFonts w:hint="eastAsia"/>
        </w:rPr>
        <w:t xml:space="preserve">顯示量定義為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η</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f>
                  <m:fPr>
                    <m:type m:val="bar"/>
                  </m:fPr>
                  <m:num>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num>
                  <m:den>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den>
                </m:f>
                <m:r>
                  <m:rPr>
                    <m:sty m:val="p"/>
                  </m:rPr>
                  <m:t>,</m:t>
                </m:r>
                <m:r>
                  <m:t>  </m:t>
                </m:r>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&gt;</m:t>
                </m:r>
                <m:r>
                  <m:t>0</m:t>
                </m:r>
                <m:r>
                  <m:rPr>
                    <m:sty m:val="p"/>
                  </m:rPr>
                  <m:t>.</m:t>
                </m:r>
              </m:e>
              <m:e/>
              <m:e>
                <m:r>
                  <m:rPr>
                    <m:nor/>
                    <m:sty m:val="p"/>
                  </m:rPr>
                  <m:t>(3.17)</m:t>
                </m:r>
              </m:e>
            </m:mr>
          </m:m>
        </m:oMath>
      </m:oMathPara>
    </w:p>
    <w:p>
      <w:pPr>
        <w:pStyle w:val="FirstParagraph"/>
      </w:pPr>
      <w:r>
        <w:t xml:space="preserve">The three subscripts fix the numerator’s UE-link. The denominator remains shared system power, so</w:t>
      </w:r>
      <w:r>
        <w:t xml:space="preserve"> </w:t>
      </w:r>
      <m:oMath>
        <m:sSub>
          <m:e>
            <m:r>
              <m:t>η</m:t>
            </m:r>
          </m:e>
          <m:sub>
            <m:r>
              <m:t>u</m:t>
            </m:r>
            <m:r>
              <m:rPr>
                <m:sty m:val="p"/>
              </m:rPr>
              <m:t>,</m:t>
            </m:r>
            <m:r>
              <m:t>s</m:t>
            </m:r>
            <m:r>
              <m:rPr>
                <m:sty m:val="p"/>
              </m:rPr>
              <m:t>,</m:t>
            </m:r>
            <m:r>
              <m:t>v</m:t>
            </m:r>
          </m:sub>
        </m:sSub>
      </m:oMath>
      <w:r>
        <w:t xml:space="preserve"> </w:t>
      </w:r>
      <w:r>
        <w:t xml:space="preserve">is a displayed single-link contribution to system EE, not true private-power per-user EE.</w:t>
      </w:r>
    </w:p>
    <w:p>
      <w:pPr>
        <w:pStyle w:val="BodyText"/>
      </w:pPr>
      <w:r>
        <w:rPr>
          <w:rFonts w:hint="eastAsia"/>
        </w:rPr>
        <w:t xml:space="preserve">這裡的三下標固定分子的</w:t>
      </w:r>
      <w:r>
        <w:t xml:space="preserve"> </w:t>
      </w:r>
      <w:r>
        <w:rPr>
          <w:rFonts w:hint="eastAsia"/>
        </w:rPr>
        <w:t xml:space="preserve">UE-link；分母仍是共同系統功率，因此</w:t>
      </w:r>
      <w:r>
        <w:t xml:space="preserve"> </w:t>
      </w:r>
      <m:oMath>
        <m:sSub>
          <m:e>
            <m:r>
              <m:t>η</m:t>
            </m:r>
          </m:e>
          <m:sub>
            <m:r>
              <m:t>u</m:t>
            </m:r>
            <m:r>
              <m:rPr>
                <m:sty m:val="p"/>
              </m:rPr>
              <m:t>,</m:t>
            </m:r>
            <m:r>
              <m:t>s</m:t>
            </m:r>
            <m:r>
              <m:rPr>
                <m:sty m:val="p"/>
              </m:rPr>
              <m:t>,</m:t>
            </m:r>
            <m:r>
              <m:t>v</m:t>
            </m:r>
          </m:sub>
        </m:sSub>
      </m:oMath>
      <w:r>
        <w:t xml:space="preserve"> </w:t>
      </w:r>
      <w:r>
        <w:rPr>
          <w:rFonts w:hint="eastAsia"/>
        </w:rPr>
        <w:t xml:space="preserve">是單一</w:t>
      </w:r>
      <w:r>
        <w:t xml:space="preserve"> UE-link </w:t>
      </w:r>
      <w:r>
        <w:rPr>
          <w:rFonts w:hint="eastAsia"/>
        </w:rPr>
        <w:t xml:space="preserve">對系統</w:t>
      </w:r>
      <w:r>
        <w:t xml:space="preserve"> EE </w:t>
      </w:r>
      <w:r>
        <w:rPr>
          <w:rFonts w:hint="eastAsia"/>
        </w:rPr>
        <w:t xml:space="preserve">的顯示量／貢獻，不宣稱為</w:t>
      </w:r>
      <w:r>
        <w:t xml:space="preserve"> private-power </w:t>
      </w:r>
      <w:r>
        <w:rPr>
          <w:rFonts w:hint="eastAsia"/>
        </w:rPr>
        <w:t xml:space="preserve">的</w:t>
      </w:r>
      <w:r>
        <w:t xml:space="preserve"> true per-user EE。</w:t>
      </w:r>
    </w:p>
    <w:p>
      <w:pPr>
        <w:pStyle w:val="BodyText"/>
      </w:pPr>
      <w:r>
        <w:t xml:space="preserve">The multi-objective deep Q-network (MODQN) baseline used in this study trains one Q-network for each of the three objectives, throughput was originally its first reward term [2]. This study defines the first reward as the sum of the selected-link EE contributions, so that transmission volume, beam angle, and power consumption are considered together.</w:t>
      </w:r>
    </w:p>
    <w:p>
      <w:pPr>
        <w:pStyle w:val="BodyText"/>
      </w:pPr>
      <w:r>
        <w:rPr>
          <w:rFonts w:hint="eastAsia"/>
        </w:rPr>
        <w:t xml:space="preserve">本研究採用的多目標深度</w:t>
      </w:r>
      <w:r>
        <w:t xml:space="preserve"> Q </w:t>
      </w:r>
      <w:r>
        <w:rPr>
          <w:rFonts w:hint="eastAsia"/>
        </w:rPr>
        <w:t xml:space="preserve">網路（MODQN）基準，以三個</w:t>
      </w:r>
      <w:r>
        <w:t xml:space="preserve"> Q </w:t>
      </w:r>
      <w:r>
        <w:rPr>
          <w:rFonts w:hint="eastAsia"/>
        </w:rPr>
        <w:t xml:space="preserve">網路分別學習三個目標；其中吞吐量原本是第一個獎勵項</w:t>
      </w:r>
      <w:r>
        <w:t xml:space="preserve"> </w:t>
      </w:r>
      <w:r>
        <w:rPr>
          <w:rFonts w:hint="eastAsia"/>
        </w:rPr>
        <w:t xml:space="preserve">[2]。本文將第一個獎勵定義為所選鏈路</w:t>
      </w:r>
      <w:r>
        <w:t xml:space="preserve"> EE </w:t>
      </w:r>
      <w:r>
        <w:rPr>
          <w:rFonts w:hint="eastAsia"/>
        </w:rPr>
        <w:t xml:space="preserve">貢獻的總和，使模型同時考慮傳輸量、波束角度與功率消耗。</w:t>
      </w:r>
    </w:p>
    <w:bookmarkEnd w:id="24"/>
    <w:bookmarkEnd w:id="25"/>
    <w:bookmarkStart w:id="30" w:name="problem-formulation"/>
    <w:p>
      <w:pPr>
        <w:pStyle w:val="Heading2"/>
        <w:ind w:firstLine="0" w:firstLineChars="0"/>
      </w:pPr>
      <w:r>
        <w:t xml:space="preserve">3.2 Problem Formulation</w:t>
      </w:r>
    </w:p>
    <w:p>
      <w:pPr>
        <w:pStyle w:val="FirstParagraph"/>
      </w:pPr>
      <w:r>
        <w:t xml:space="preserve">This study considers energy efficiency, handover cost, and load balancing jointly. Let</w:t>
      </w:r>
      <w:r>
        <w:t xml:space="preserve"> </w:t>
      </w:r>
      <m:oMath>
        <m:sSub>
          <m:e>
            <m:r>
              <m:t>L</m:t>
            </m:r>
          </m:e>
          <m:sub>
            <m:r>
              <m:t>w</m:t>
            </m:r>
          </m:sub>
        </m:sSub>
      </m:oMath>
      <w:r>
        <w:t xml:space="preserve"> </w:t>
      </w:r>
      <w:r>
        <w:t xml:space="preserve">be the number of visible satellites included at each step. Using the realized connection</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t xml:space="preserve">as the decision outcome, the long-term objectives are [2]</w:t>
      </w:r>
    </w:p>
    <w:p>
      <w:pPr>
        <w:pStyle w:val="BodyText"/>
      </w:pPr>
      <w:r>
        <w:rPr>
          <w:rFonts w:hint="eastAsia"/>
        </w:rPr>
        <w:t xml:space="preserve">本研究同時考慮能量效率、換手成本與負載平衡。令</w:t>
      </w:r>
      <w:r>
        <w:t xml:space="preserve"> </w:t>
      </w:r>
      <m:oMath>
        <m:sSub>
          <m:e>
            <m:r>
              <m:t>L</m:t>
            </m:r>
          </m:e>
          <m:sub>
            <m:r>
              <m:t>w</m:t>
            </m:r>
          </m:sub>
        </m:sSub>
      </m:oMath>
      <w:r>
        <w:t xml:space="preserve"> </w:t>
      </w:r>
      <w:r>
        <w:rPr>
          <w:rFonts w:hint="eastAsia"/>
        </w:rPr>
        <w:t xml:space="preserve">為每個時間步納入決策的可見衛星數。以實際連線</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為決策結果，長期目標可寫為</w:t>
      </w:r>
      <w:r>
        <w:t xml:space="preserve"> [2]</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r>
                      <m:rPr>
                        <m:sty m:val="p"/>
                      </m:rPr>
                      <m:t>P</m:t>
                    </m:r>
                    <m:r>
                      <m:rPr>
                        <m:sty m:val="p"/>
                      </m:rPr>
                      <m:t>1</m:t>
                    </m:r>
                    <m:r>
                      <m:rPr>
                        <m:sty m:val="p"/>
                      </m:rPr>
                      <m:t>:</m:t>
                    </m:r>
                    <m:r>
                      <m:t>&amp;</m:t>
                    </m:r>
                    <m:r>
                      <m:t> </m:t>
                    </m:r>
                    <m:r>
                      <m:rPr>
                        <m:sty m:val="p"/>
                      </m:rPr>
                      <m:t>max</m:t>
                    </m:r>
                    <m:nary>
                      <m:naryPr>
                        <m:chr m:val="∑"/>
                        <m:limLoc m:val="undOvr"/>
                        <m:subHide m:val="off"/>
                        <m:supHide m:val="on"/>
                      </m:naryPr>
                      <m:sub>
                        <m:r>
                          <m:t>t</m:t>
                        </m:r>
                      </m:sub>
                      <m:sup>
                        <m:r>
                          <m:t>​</m:t>
                        </m:r>
                      </m:sup>
                      <m:e>
                        <m:nary>
                          <m:naryPr>
                            <m:chr m:val="∑"/>
                            <m:limLoc m:val="undOvr"/>
                            <m:subHide m:val="off"/>
                            <m:supHide m:val="on"/>
                          </m:naryPr>
                          <m:sub>
                            <m:r>
                              <m:t>u</m:t>
                            </m:r>
                            <m:r>
                              <m:rPr>
                                <m:sty m:val="p"/>
                              </m:rPr>
                              <m:t>∈</m:t>
                            </m:r>
                            <m:r>
                              <m:rPr>
                                <m:scr m:val="script"/>
                                <m:sty m:val="p"/>
                              </m:rPr>
                              <m:t>U</m:t>
                            </m:r>
                          </m:sub>
                          <m:sup>
                            <m:r>
                              <m:t>​</m:t>
                            </m:r>
                          </m:sup>
                          <m:e>
                            <m:sSub>
                              <m:e>
                                <m:r>
                                  <m:t>r</m:t>
                                </m:r>
                              </m:e>
                              <m:sub>
                                <m:r>
                                  <m:t>1</m:t>
                                </m:r>
                                <m:r>
                                  <m:rPr>
                                    <m:sty m:val="p"/>
                                  </m:rPr>
                                  <m:t>,</m:t>
                                </m:r>
                                <m:r>
                                  <m:t>u</m:t>
                                </m:r>
                              </m:sub>
                            </m:sSub>
                          </m:e>
                        </m:nary>
                      </m:e>
                    </m:nary>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e>
                  <m:e>
                    <m:r>
                      <m:rPr>
                        <m:sty m:val="p"/>
                      </m:rPr>
                      <m:t>P</m:t>
                    </m:r>
                    <m:r>
                      <m:rPr>
                        <m:sty m:val="p"/>
                      </m:rPr>
                      <m:t>2</m:t>
                    </m:r>
                    <m:r>
                      <m:rPr>
                        <m:sty m:val="p"/>
                      </m:rPr>
                      <m:t>:</m:t>
                    </m:r>
                    <m:r>
                      <m:t>&amp;</m:t>
                    </m:r>
                    <m:r>
                      <m:t> </m:t>
                    </m:r>
                    <m:r>
                      <m:rPr>
                        <m:sty m:val="p"/>
                      </m:rPr>
                      <m:t>min</m:t>
                    </m:r>
                    <m:nary>
                      <m:naryPr>
                        <m:chr m:val="∑"/>
                        <m:limLoc m:val="undOvr"/>
                        <m:subHide m:val="off"/>
                        <m:supHide m:val="on"/>
                      </m:naryPr>
                      <m:sub>
                        <m:r>
                          <m:t>t</m:t>
                        </m:r>
                      </m:sub>
                      <m:sup>
                        <m:r>
                          <m:t>​</m:t>
                        </m:r>
                      </m:sup>
                      <m:e>
                        <m:nary>
                          <m:naryPr>
                            <m:chr m:val="∑"/>
                            <m:limLoc m:val="undOvr"/>
                            <m:subHide m:val="off"/>
                            <m:supHide m:val="on"/>
                          </m:naryPr>
                          <m:sub>
                            <m:r>
                              <m:t>u</m:t>
                            </m:r>
                            <m:r>
                              <m:rPr>
                                <m:sty m:val="p"/>
                              </m:rPr>
                              <m:t>∈</m:t>
                            </m:r>
                            <m:r>
                              <m:rPr>
                                <m:scr m:val="script"/>
                                <m:sty m:val="p"/>
                              </m:rPr>
                              <m:t>U</m:t>
                            </m:r>
                          </m:sub>
                          <m:sup>
                            <m:r>
                              <m:t>​</m:t>
                            </m:r>
                          </m:sup>
                          <m:e>
                            <m:sSub>
                              <m:e>
                                <m:r>
                                  <m:rPr>
                                    <m:sty m:val="p"/>
                                  </m:rPr>
                                  <m:t>Ψ</m:t>
                                </m:r>
                              </m:e>
                              <m:sub>
                                <m:r>
                                  <m:t>u</m:t>
                                </m:r>
                              </m:sub>
                            </m:sSub>
                          </m:e>
                        </m:nary>
                      </m:e>
                    </m:nary>
                    <m:r>
                      <m:rPr>
                        <m:sty m:val="p"/>
                      </m:rPr>
                      <m:t>(</m:t>
                    </m:r>
                    <m:r>
                      <m:t>t</m:t>
                    </m:r>
                    <m:r>
                      <m:rPr>
                        <m:sty m:val="p"/>
                      </m:rPr>
                      <m:t>)</m:t>
                    </m:r>
                    <m:r>
                      <m:rPr>
                        <m:sty m:val="p"/>
                      </m:rPr>
                      <m:t>,</m:t>
                    </m:r>
                  </m:e>
                  <m:e>
                    <m:r>
                      <m:rPr>
                        <m:sty m:val="p"/>
                      </m:rPr>
                      <m:t>P</m:t>
                    </m:r>
                    <m:r>
                      <m:rPr>
                        <m:sty m:val="p"/>
                      </m:rPr>
                      <m:t>3</m:t>
                    </m:r>
                    <m:r>
                      <m:rPr>
                        <m:sty m:val="p"/>
                      </m:rPr>
                      <m:t>:</m:t>
                    </m:r>
                    <m:r>
                      <m:t>&amp;</m:t>
                    </m:r>
                    <m:r>
                      <m:t> </m:t>
                    </m:r>
                    <m:r>
                      <m:rPr>
                        <m:sty m:val="p"/>
                      </m:rPr>
                      <m:t>min</m:t>
                    </m:r>
                    <m:nary>
                      <m:naryPr>
                        <m:chr m:val="∑"/>
                        <m:limLoc m:val="undOvr"/>
                        <m:subHide m:val="off"/>
                        <m:supHide m:val="on"/>
                      </m:naryPr>
                      <m:sub>
                        <m:r>
                          <m:t>t</m:t>
                        </m:r>
                      </m:sub>
                      <m:sup>
                        <m:r>
                          <m:t>​</m:t>
                        </m:r>
                      </m:sup>
                      <m:e>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U</m:t>
                                    </m:r>
                                  </m:e>
                                  <m:sub>
                                    <m:r>
                                      <m:t>s</m:t>
                                    </m:r>
                                    <m:r>
                                      <m:rPr>
                                        <m:sty m:val="p"/>
                                      </m:rPr>
                                      <m:t>,</m:t>
                                    </m:r>
                                    <m:r>
                                      <m:t>v</m:t>
                                    </m:r>
                                  </m:sub>
                                </m:sSub>
                              </m:e>
                            </m:nary>
                          </m:e>
                        </m:nary>
                      </m:e>
                    </m:nary>
                    <m:r>
                      <m:rPr>
                        <m:sty m:val="p"/>
                      </m:rPr>
                      <m:t>(</m:t>
                    </m:r>
                    <m:r>
                      <m:t>t</m:t>
                    </m:r>
                    <m:sSup>
                      <m:e>
                        <m:r>
                          <m:rPr>
                            <m:sty m:val="p"/>
                          </m:rPr>
                          <m:t>)</m:t>
                        </m:r>
                      </m:e>
                      <m:sup>
                        <m:r>
                          <m:t>2</m:t>
                        </m:r>
                      </m:sup>
                    </m:sSup>
                    <m:r>
                      <m:rPr>
                        <m:sty m:val="p"/>
                      </m:rPr>
                      <m:t>,</m:t>
                    </m:r>
                  </m:e>
                  <m:e>
                    <m:r>
                      <m:rPr>
                        <m:sty m:val="p"/>
                      </m:rPr>
                      <m:t>s</m:t>
                    </m:r>
                    <m:r>
                      <m:rPr>
                        <m:sty m:val="p"/>
                      </m:rPr>
                      <m:t>.</m:t>
                    </m:r>
                    <m:r>
                      <m:rPr>
                        <m:sty m:val="p"/>
                      </m:rPr>
                      <m:t>t</m:t>
                    </m:r>
                    <m:r>
                      <m:rPr>
                        <m:sty m:val="p"/>
                      </m:rPr>
                      <m:t>.</m:t>
                    </m:r>
                    <m:r>
                      <m:rPr>
                        <m:sty m:val="p"/>
                      </m:rPr>
                      <m:t>:</m:t>
                    </m:r>
                    <m:r>
                      <m:t>&amp;</m:t>
                    </m:r>
                    <m:r>
                      <m:t> </m:t>
                    </m:r>
                    <m:sSub>
                      <m:e>
                        <m:r>
                          <m:t>x</m:t>
                        </m:r>
                      </m:e>
                      <m:sub>
                        <m:r>
                          <m:t>u</m:t>
                        </m:r>
                        <m:r>
                          <m:rPr>
                            <m:sty m:val="p"/>
                          </m:rPr>
                          <m:t>,</m:t>
                        </m:r>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r>
                      <m:rPr>
                        <m:sty m:val="p"/>
                      </m:rPr>
                      <m:t>≤</m:t>
                    </m:r>
                    <m:r>
                      <m:t>1</m:t>
                    </m:r>
                    <m:r>
                      <m:rPr>
                        <m:sty m:val="p"/>
                      </m:rPr>
                      <m:t>.</m:t>
                    </m:r>
                  </m:e>
                </m:eqArr>
              </m:e>
              <m:e/>
              <m:e>
                <m:r>
                  <m:rPr>
                    <m:nor/>
                    <m:sty m:val="p"/>
                  </m:rPr>
                  <m:t>(3.24)</m:t>
                </m:r>
              </m:e>
            </m:mr>
          </m:m>
        </m:oMath>
      </m:oMathPara>
    </w:p>
    <w:p>
      <w:pPr>
        <w:pStyle w:val="FirstParagraph"/>
      </w:pPr>
      <w:r>
        <w:t xml:space="preserve">P1 seeks to deliver more data for the consumed power, P2 reduces handovers, and P3 drives the per-beam user counts toward an even split: with the served total fixed, the sum of squares is smallest when beam occupancies differ by at most one. The three objectives are defined below.</w:t>
      </w:r>
    </w:p>
    <w:p>
      <w:pPr>
        <w:pStyle w:val="BodyText"/>
      </w:pPr>
      <w:r>
        <w:t xml:space="preserve">P1 </w:t>
      </w:r>
      <w:r>
        <w:rPr>
          <w:rFonts w:hint="eastAsia"/>
        </w:rPr>
        <w:t xml:space="preserve">希望在相同耗能下傳送更多資料，P2</w:t>
      </w:r>
      <w:r>
        <w:t xml:space="preserve"> </w:t>
      </w:r>
      <w:r>
        <w:rPr>
          <w:rFonts w:hint="eastAsia"/>
        </w:rPr>
        <w:t xml:space="preserve">減少換手，P3</w:t>
      </w:r>
      <w:r>
        <w:t xml:space="preserve"> </w:t>
      </w:r>
      <w:r>
        <w:rPr>
          <w:rFonts w:hint="eastAsia"/>
        </w:rPr>
        <w:t xml:space="preserve">則使各波束承載的使用者數趨於平均：在總服務人數固定時，平方和的最小值恰為各波束人數相差至多一人的配置。以下分別定義三個目標。</w:t>
      </w:r>
    </w:p>
    <w:bookmarkStart w:id="26" w:name="angle-aware-energy-efficiency"/>
    <w:p>
      <w:pPr>
        <w:pStyle w:val="Heading3"/>
        <w:ind w:firstLine="0" w:firstLineChars="0"/>
      </w:pPr>
      <w:r>
        <w:t xml:space="preserve">3.2.1 Angle-Aware Energy Efficiency</w:t>
      </w:r>
    </w:p>
    <w:p>
      <w:pPr>
        <w:pStyle w:val="FirstParagraph"/>
      </w:pPr>
      <w:r>
        <w:t xml:space="preserve">Equations (3.15)–(3.17) define link-side consumption, shared system power, and the displayed EE for a fixed link. The first reward sums the EE contributions of the links selected by each user:</w:t>
      </w:r>
    </w:p>
    <w:p>
      <w:pPr>
        <w:pStyle w:val="BodyText"/>
      </w:pPr>
      <w:r>
        <w:rPr>
          <w:rFonts w:hint="eastAsia"/>
        </w:rPr>
        <w:t xml:space="preserve">式</w:t>
      </w:r>
      <w:r>
        <w:t xml:space="preserve"> (3.15)–(3.17) </w:t>
      </w:r>
      <w:r>
        <w:rPr>
          <w:rFonts w:hint="eastAsia"/>
        </w:rPr>
        <w:t xml:space="preserve">已先定義鏈路耗電、共同系統功率與固定鏈路</w:t>
      </w:r>
      <w:r>
        <w:t xml:space="preserve"> EE </w:t>
      </w:r>
      <w:r>
        <w:rPr>
          <w:rFonts w:hint="eastAsia"/>
        </w:rPr>
        <w:t xml:space="preserve">顯示量。第一個獎勵則把使用者實際選取的鏈路</w:t>
      </w:r>
      <w:r>
        <w:t xml:space="preserve"> EE </w:t>
      </w:r>
      <w:r>
        <w:rPr>
          <w:rFonts w:hint="eastAsia"/>
        </w:rPr>
        <w:t xml:space="preserve">貢獻相加：</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t>&amp;</m:t>
                    </m:r>
                    <m:r>
                      <m:rPr>
                        <m:sty m:val="p"/>
                      </m:rPr>
                      <m:t>=</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sSub>
                      <m:e>
                        <m:r>
                          <m:t>η</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e>
                  <m:e>
                    <m:r>
                      <m:t>&amp;</m:t>
                    </m:r>
                    <m:r>
                      <m:rPr>
                        <m:sty m:val="p"/>
                      </m:rPr>
                      <m:t>=</m:t>
                    </m:r>
                    <m:f>
                      <m:fPr>
                        <m:type m:val="bar"/>
                      </m:fPr>
                      <m:num>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num>
                      <m:den>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den>
                    </m:f>
                    <m:r>
                      <m:rPr>
                        <m:sty m:val="p"/>
                      </m:rPr>
                      <m:t>,</m:t>
                    </m:r>
                    <m:r>
                      <m:t>  </m:t>
                    </m:r>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&gt;</m:t>
                    </m:r>
                    <m:r>
                      <m:t>0</m:t>
                    </m:r>
                    <m:r>
                      <m:rPr>
                        <m:sty m:val="p"/>
                      </m:rPr>
                      <m:t>.</m:t>
                    </m:r>
                  </m:e>
                </m:eqArr>
              </m:e>
              <m:e/>
              <m:e>
                <m:r>
                  <m:rPr>
                    <m:nor/>
                    <m:sty m:val="p"/>
                  </m:rPr>
                  <m:t>(3.25)</m:t>
                </m:r>
              </m:e>
            </m:mr>
          </m:m>
        </m:oMath>
      </m:oMathPara>
    </w:p>
    <w:p>
      <w:pPr>
        <w:pStyle w:val="FirstParagraph"/>
      </w:pPr>
      <w:r>
        <w:t xml:space="preserve">The unit of</w:t>
      </w:r>
      <w:r>
        <w:t xml:space="preserve"> </w:t>
      </w:r>
      <m:oMath>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t xml:space="preserve">is bit/J. It is the additive contribution of user</w:t>
      </w:r>
      <w:r>
        <w:t xml:space="preserve"> </w:t>
      </w:r>
      <m:oMath>
        <m:r>
          <m:t>u</m:t>
        </m:r>
      </m:oMath>
      <w:r>
        <w:t xml:space="preserve"> </w:t>
      </w:r>
      <w:r>
        <w:t xml:space="preserve">to instantaneous system energy efficiency. Equation (3.25) is defined when shared system power is positive, unselected links are excluded by</w:t>
      </w:r>
      <w:r>
        <w:t xml:space="preserve"> </w:t>
      </w:r>
      <m:oMath>
        <m:sSub>
          <m:e>
            <m:r>
              <m:t>x</m:t>
            </m:r>
          </m:e>
          <m:sub>
            <m:r>
              <m:t>u</m:t>
            </m:r>
            <m:r>
              <m:rPr>
                <m:sty m:val="p"/>
              </m:rPr>
              <m:t>,</m:t>
            </m:r>
            <m:r>
              <m:t>s</m:t>
            </m:r>
            <m:r>
              <m:rPr>
                <m:sty m:val="p"/>
              </m:rPr>
              <m:t>,</m:t>
            </m:r>
            <m:r>
              <m:t>v</m:t>
            </m:r>
          </m:sub>
        </m:sSub>
        <m:r>
          <m:rPr>
            <m:sty m:val="p"/>
          </m:rPr>
          <m:t>(</m:t>
        </m:r>
        <m:r>
          <m:t>t</m:t>
        </m:r>
        <m:r>
          <m:rPr>
            <m:sty m:val="p"/>
          </m:rPr>
          <m:t>)</m:t>
        </m:r>
        <m:r>
          <m:rPr>
            <m:sty m:val="p"/>
          </m:rPr>
          <m:t>=</m:t>
        </m:r>
        <m:r>
          <m:t>0</m:t>
        </m:r>
      </m:oMath>
      <w:r>
        <w:t xml:space="preserve">. No user-level SINR or user-level throughput symbol is introduced here.</w:t>
      </w:r>
    </w:p>
    <w:p>
      <w:pPr>
        <w:pStyle w:val="BodyText"/>
      </w:pPr>
      <m:oMath>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rPr>
          <w:rFonts w:hint="eastAsia"/>
        </w:rPr>
        <w:t xml:space="preserve">的單位為</w:t>
      </w:r>
      <w:r>
        <w:t xml:space="preserve"> </w:t>
      </w:r>
      <w:r>
        <w:rPr>
          <w:rFonts w:hint="eastAsia"/>
        </w:rPr>
        <w:t xml:space="preserve">bit/J，表示使用者</w:t>
      </w:r>
      <w:r>
        <w:t xml:space="preserve"> </w:t>
      </w:r>
      <m:oMath>
        <m:r>
          <m:t>u</m:t>
        </m:r>
      </m:oMath>
      <w:r>
        <w:t xml:space="preserve"> </w:t>
      </w:r>
      <w:r>
        <w:rPr>
          <w:rFonts w:hint="eastAsia"/>
        </w:rPr>
        <w:t xml:space="preserve">對瞬時系統能量效率的可加貢獻。式</w:t>
      </w:r>
      <w:r>
        <w:t xml:space="preserve"> (3.25) </w:t>
      </w:r>
      <w:r>
        <w:rPr>
          <w:rFonts w:hint="eastAsia"/>
        </w:rPr>
        <w:t xml:space="preserve">只在共同系統功率為正時成立；未選取的鏈路由</w:t>
      </w:r>
      <w:r>
        <w:t xml:space="preserve"> </w:t>
      </w:r>
      <m:oMath>
        <m:sSub>
          <m:e>
            <m:r>
              <m:t>x</m:t>
            </m:r>
          </m:e>
          <m:sub>
            <m:r>
              <m:t>u</m:t>
            </m:r>
            <m:r>
              <m:rPr>
                <m:sty m:val="p"/>
              </m:rPr>
              <m:t>,</m:t>
            </m:r>
            <m:r>
              <m:t>s</m:t>
            </m:r>
            <m:r>
              <m:rPr>
                <m:sty m:val="p"/>
              </m:rPr>
              <m:t>,</m:t>
            </m:r>
            <m:r>
              <m:t>v</m:t>
            </m:r>
          </m:sub>
        </m:sSub>
        <m:r>
          <m:rPr>
            <m:sty m:val="p"/>
          </m:rPr>
          <m:t>(</m:t>
        </m:r>
        <m:r>
          <m:t>t</m:t>
        </m:r>
        <m:r>
          <m:rPr>
            <m:sty m:val="p"/>
          </m:rPr>
          <m:t>)</m:t>
        </m:r>
        <m:r>
          <m:rPr>
            <m:sty m:val="p"/>
          </m:rPr>
          <m:t>=</m:t>
        </m:r>
        <m:r>
          <m:t>0</m:t>
        </m:r>
      </m:oMath>
      <w:r>
        <w:t xml:space="preserve"> </w:t>
      </w:r>
      <w:r>
        <w:rPr>
          <w:rFonts w:hint="eastAsia"/>
        </w:rPr>
        <w:t xml:space="preserve">排除。這裡不另建立</w:t>
      </w:r>
      <w:r>
        <w:t xml:space="preserve"> user-level SINR </w:t>
      </w:r>
      <w:r>
        <w:rPr>
          <w:rFonts w:hint="eastAsia"/>
        </w:rPr>
        <w:t xml:space="preserve">或</w:t>
      </w:r>
      <w:r>
        <w:t xml:space="preserve"> user-level throughput </w:t>
      </w:r>
      <w:r>
        <w:rPr>
          <w:rFonts w:hint="eastAsia"/>
        </w:rPr>
        <w:t xml:space="preserve">符號。</w:t>
      </w:r>
    </w:p>
    <w:p>
      <w:pPr>
        <w:pStyle w:val="BodyText"/>
      </w:pPr>
      <w:r>
        <w:t xml:space="preserve">The off-axis angle therefore enters</w:t>
      </w:r>
      <w:r>
        <w:t xml:space="preserve"> </w:t>
      </w:r>
      <m:oMath>
        <m:sSup>
          <m:e>
            <m:r>
              <m:t>G</m:t>
            </m:r>
          </m:e>
          <m:sup>
            <m:r>
              <m:t>T</m:t>
            </m:r>
          </m:sup>
        </m:sSup>
      </m:oMath>
      <w:r>
        <w:t xml:space="preserve"> </w:t>
      </w:r>
      <w:r>
        <w:t xml:space="preserve">directly, while the wanted-link numerator in Eq. (3.13) uses</w:t>
      </w:r>
      <w:r>
        <w:t xml:space="preserve"> </w:t>
      </w:r>
      <m:oMath>
        <m:sSub>
          <m:e>
            <m:r>
              <m:t>p</m:t>
            </m:r>
          </m:e>
          <m:sub>
            <m:r>
              <m:t>u</m:t>
            </m:r>
            <m:r>
              <m:rPr>
                <m:sty m:val="p"/>
              </m:rPr>
              <m:t>,</m:t>
            </m:r>
            <m:r>
              <m:t>s</m:t>
            </m:r>
            <m:r>
              <m:rPr>
                <m:sty m:val="p"/>
              </m:rPr>
              <m:t>,</m:t>
            </m:r>
            <m:r>
              <m:t>v</m:t>
            </m:r>
          </m:sub>
        </m:sSub>
        <m:sSub>
          <m:e>
            <m:r>
              <m:t>H</m:t>
            </m:r>
          </m:e>
          <m:sub>
            <m:r>
              <m:t>u</m:t>
            </m:r>
            <m:r>
              <m:rPr>
                <m:sty m:val="p"/>
              </m:rPr>
              <m:t>,</m:t>
            </m:r>
            <m:r>
              <m:t>s</m:t>
            </m:r>
            <m:r>
              <m:rPr>
                <m:sty m:val="p"/>
              </m:rPr>
              <m:t>,</m:t>
            </m:r>
            <m:r>
              <m:t>v</m:t>
            </m:r>
          </m:sub>
        </m:sSub>
        <m:sSup>
          <m:e>
            <m:r>
              <m:t>G</m:t>
            </m:r>
          </m:e>
          <m:sup>
            <m:r>
              <m:t>T</m:t>
            </m:r>
          </m:sup>
        </m:sSup>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t xml:space="preserve">, Eqs. (3.11)–(3.12) use the segment-start power</w:t>
      </w:r>
      <w:r>
        <w:t xml:space="preserve"> </w:t>
      </w:r>
      <m:oMath>
        <m:sSup>
          <m:e>
            <m:r>
              <m:t>p</m:t>
            </m:r>
          </m:e>
          <m:sup>
            <m:r>
              <m:t>0</m:t>
            </m:r>
          </m:sup>
        </m:sSup>
      </m:oMath>
      <w:r>
        <w:t xml:space="preserve"> </w:t>
      </w:r>
      <w:r>
        <w:t xml:space="preserve">and the previous-step recurrence to determine angle-aware link RF power. The same</w:t>
      </w:r>
      <w:r>
        <w:t xml:space="preserve"> </w:t>
      </w:r>
      <m:oMath>
        <m:r>
          <m:t>p</m:t>
        </m:r>
      </m:oMath>
      <w:r>
        <w:t xml:space="preserve"> </w:t>
      </w:r>
      <w:r>
        <w:t xml:space="preserve">also enters the total-interference system state and the power/EE relations in Eqs. (3.15)–(3.17). The physical formula needs neither target-SINR inversion nor a protective power cap.</w:t>
      </w:r>
    </w:p>
    <w:p>
      <w:pPr>
        <w:pStyle w:val="BodyText"/>
      </w:pPr>
      <w:r>
        <w:rPr>
          <w:rFonts w:hint="eastAsia"/>
        </w:rPr>
        <w:t xml:space="preserve">因此，角度直接進入</w:t>
      </w:r>
      <w:r>
        <w:t xml:space="preserve"> </w:t>
      </w:r>
      <m:oMath>
        <m:sSup>
          <m:e>
            <m:r>
              <m:t>G</m:t>
            </m:r>
          </m:e>
          <m:sup>
            <m:r>
              <m:t>T</m:t>
            </m:r>
          </m:sup>
        </m:sSup>
      </m:oMath>
      <w:r>
        <w:rPr>
          <w:rFonts w:hint="eastAsia"/>
        </w:rPr>
        <w:t xml:space="preserve">，而式</w:t>
      </w:r>
      <w:r>
        <w:t xml:space="preserve"> (3.13) </w:t>
      </w:r>
      <w:r>
        <w:rPr>
          <w:rFonts w:hint="eastAsia"/>
        </w:rPr>
        <w:t xml:space="preserve">的</w:t>
      </w:r>
      <w:r>
        <w:t xml:space="preserve"> wanted-link numerator </w:t>
      </w:r>
      <w:r>
        <w:rPr>
          <w:rFonts w:hint="eastAsia"/>
        </w:rPr>
        <w:t xml:space="preserve">使用</w:t>
      </w:r>
      <w:r>
        <w:t xml:space="preserve"> </w:t>
      </w:r>
      <m:oMath>
        <m:sSub>
          <m:e>
            <m:r>
              <m:t>p</m:t>
            </m:r>
          </m:e>
          <m:sub>
            <m:r>
              <m:t>u</m:t>
            </m:r>
            <m:r>
              <m:rPr>
                <m:sty m:val="p"/>
              </m:rPr>
              <m:t>,</m:t>
            </m:r>
            <m:r>
              <m:t>s</m:t>
            </m:r>
            <m:r>
              <m:rPr>
                <m:sty m:val="p"/>
              </m:rPr>
              <m:t>,</m:t>
            </m:r>
            <m:r>
              <m:t>v</m:t>
            </m:r>
          </m:sub>
        </m:sSub>
        <m:sSub>
          <m:e>
            <m:r>
              <m:t>H</m:t>
            </m:r>
          </m:e>
          <m:sub>
            <m:r>
              <m:t>u</m:t>
            </m:r>
            <m:r>
              <m:rPr>
                <m:sty m:val="p"/>
              </m:rPr>
              <m:t>,</m:t>
            </m:r>
            <m:r>
              <m:t>s</m:t>
            </m:r>
            <m:r>
              <m:rPr>
                <m:sty m:val="p"/>
              </m:rPr>
              <m:t>,</m:t>
            </m:r>
            <m:r>
              <m:t>v</m:t>
            </m:r>
          </m:sub>
        </m:sSub>
        <m:sSup>
          <m:e>
            <m:r>
              <m:t>G</m:t>
            </m:r>
          </m:e>
          <m:sup>
            <m:r>
              <m:t>T</m:t>
            </m:r>
          </m:sup>
        </m:sSup>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rPr>
          <w:rFonts w:hint="eastAsia"/>
        </w:rPr>
        <w:t xml:space="preserve">；式</w:t>
      </w:r>
      <w:r>
        <w:t xml:space="preserve"> (3.11)–(3.12) </w:t>
      </w:r>
      <w:r>
        <w:rPr>
          <w:rFonts w:hint="eastAsia"/>
        </w:rPr>
        <w:t xml:space="preserve">以</w:t>
      </w:r>
      <w:r>
        <w:t xml:space="preserve"> segment-start</w:t>
      </w:r>
      <w:r>
        <w:t xml:space="preserve"> </w:t>
      </w:r>
      <m:oMath>
        <m:sSup>
          <m:e>
            <m:r>
              <m:t>p</m:t>
            </m:r>
          </m:e>
          <m:sup>
            <m:r>
              <m:t>0</m:t>
            </m:r>
          </m:sup>
        </m:sSup>
      </m:oMath>
      <w:r>
        <w:t xml:space="preserve"> </w:t>
      </w:r>
      <w:r>
        <w:rPr>
          <w:rFonts w:hint="eastAsia"/>
        </w:rPr>
        <w:t xml:space="preserve">與</w:t>
      </w:r>
      <w:r>
        <w:t xml:space="preserve"> previous-step recurrence </w:t>
      </w:r>
      <w:r>
        <w:rPr>
          <w:rFonts w:hint="eastAsia"/>
        </w:rPr>
        <w:t xml:space="preserve">決定角度相關鏈路</w:t>
      </w:r>
      <w:r>
        <w:t xml:space="preserve"> RF </w:t>
      </w:r>
      <w:r>
        <w:rPr>
          <w:rFonts w:hint="eastAsia"/>
        </w:rPr>
        <w:t xml:space="preserve">power。同一個</w:t>
      </w:r>
      <w:r>
        <w:t xml:space="preserve"> </w:t>
      </w:r>
      <m:oMath>
        <m:r>
          <m:t>p</m:t>
        </m:r>
      </m:oMath>
      <w:r>
        <w:t xml:space="preserve"> </w:t>
      </w:r>
      <w:r>
        <w:rPr>
          <w:rFonts w:hint="eastAsia"/>
        </w:rPr>
        <w:t xml:space="preserve">也進入總干擾所對應的系統狀態，以及式</w:t>
      </w:r>
      <w:r>
        <w:t xml:space="preserve"> (3.15)–(3.17) </w:t>
      </w:r>
      <w:r>
        <w:rPr>
          <w:rFonts w:hint="eastAsia"/>
        </w:rPr>
        <w:t xml:space="preserve">的功率與</w:t>
      </w:r>
      <w:r>
        <w:t xml:space="preserve"> </w:t>
      </w:r>
      <w:r>
        <w:rPr>
          <w:rFonts w:hint="eastAsia"/>
        </w:rPr>
        <w:t xml:space="preserve">EE。主公式不需要目標</w:t>
      </w:r>
      <w:r>
        <w:t xml:space="preserve"> </w:t>
      </w:r>
      <w:r>
        <w:rPr>
          <w:rFonts w:hint="eastAsia"/>
        </w:rPr>
        <w:t xml:space="preserve">SINR、需求功率反推或保護性</w:t>
      </w:r>
      <w:r>
        <w:t xml:space="preserve"> cap。</w:t>
      </w:r>
    </w:p>
    <w:bookmarkEnd w:id="26"/>
    <w:bookmarkStart w:id="27" w:name="handover-cost"/>
    <w:p>
      <w:pPr>
        <w:pStyle w:val="Heading3"/>
        <w:ind w:firstLine="0" w:firstLineChars="0"/>
      </w:pPr>
      <w:r>
        <w:t xml:space="preserve">3.2.2 Handover Cost</w:t>
      </w:r>
    </w:p>
    <w:p>
      <w:pPr>
        <w:pStyle w:val="FirstParagraph"/>
      </w:pPr>
      <w:r>
        <w:t xml:space="preserve">Using the serving pair</w:t>
      </w:r>
      <w:r>
        <w:t xml:space="preserve"> </w:t>
      </w:r>
      <m:oMath>
        <m:r>
          <m:rPr>
            <m:sty m:val="p"/>
          </m:rPr>
          <m:t>(</m:t>
        </m:r>
        <m:sSub>
          <m:e>
            <m:r>
              <m:t>ρ</m:t>
            </m:r>
          </m:e>
          <m:sub>
            <m:r>
              <m:t>u</m:t>
            </m:r>
          </m:sub>
        </m:sSub>
        <m:r>
          <m:rPr>
            <m:sty m:val="p"/>
          </m:rPr>
          <m:t>(</m:t>
        </m:r>
        <m:r>
          <m:t>t</m:t>
        </m:r>
        <m:r>
          <m:rPr>
            <m:sty m:val="p"/>
          </m:rPr>
          <m:t>)</m:t>
        </m:r>
        <m:r>
          <m:rPr>
            <m:sty m:val="p"/>
          </m:rPr>
          <m:t>,</m:t>
        </m:r>
        <m:sSub>
          <m:e>
            <m:r>
              <m:t>δ</m:t>
            </m:r>
          </m:e>
          <m:sub>
            <m:r>
              <m:t>u</m:t>
            </m:r>
          </m:sub>
        </m:sSub>
        <m:r>
          <m:rPr>
            <m:sty m:val="p"/>
          </m:rPr>
          <m:t>(</m:t>
        </m:r>
        <m:r>
          <m:t>t</m:t>
        </m:r>
        <m:r>
          <m:rPr>
            <m:sty m:val="p"/>
          </m:rPr>
          <m:t>)</m:t>
        </m:r>
        <m:r>
          <m:rPr>
            <m:sty m:val="p"/>
          </m:rPr>
          <m:t>)</m:t>
        </m:r>
      </m:oMath>
      <w:r>
        <w:t xml:space="preserve"> </w:t>
      </w:r>
      <w:r>
        <w:t xml:space="preserve">defined above, the cost of switching beams within one satellite is</w:t>
      </w:r>
      <w:r>
        <w:t xml:space="preserve"> </w:t>
      </w:r>
      <m:oMath>
        <m:sSub>
          <m:e>
            <m:r>
              <m:t>φ</m:t>
            </m:r>
          </m:e>
          <m:sub>
            <m:r>
              <m:t>1</m:t>
            </m:r>
          </m:sub>
        </m:sSub>
      </m:oMath>
      <w:r>
        <w:t xml:space="preserve">, while the cost of switching satellites is</w:t>
      </w:r>
      <w:r>
        <w:t xml:space="preserve"> </w:t>
      </w:r>
      <m:oMath>
        <m:sSub>
          <m:e>
            <m:r>
              <m:t>φ</m:t>
            </m:r>
          </m:e>
          <m:sub>
            <m:r>
              <m:t>2</m:t>
            </m:r>
          </m:sub>
        </m:sSub>
      </m:oMath>
      <w:r>
        <w:t xml:space="preserve">, with</w:t>
      </w:r>
      <w:r>
        <w:t xml:space="preserve"> </w:t>
      </w:r>
      <m:oMath>
        <m:r>
          <m:t>0</m:t>
        </m:r>
        <m:r>
          <m:rPr>
            <m:sty m:val="p"/>
          </m:rPr>
          <m:t>&lt;</m:t>
        </m:r>
        <m:sSub>
          <m:e>
            <m:r>
              <m:t>φ</m:t>
            </m:r>
          </m:e>
          <m:sub>
            <m:r>
              <m:t>1</m:t>
            </m:r>
          </m:sub>
        </m:sSub>
        <m:r>
          <m:rPr>
            <m:sty m:val="p"/>
          </m:rPr>
          <m:t>&lt;</m:t>
        </m:r>
        <m:sSub>
          <m:e>
            <m:r>
              <m:t>φ</m:t>
            </m:r>
          </m:e>
          <m:sub>
            <m:r>
              <m:t>2</m:t>
            </m:r>
          </m:sub>
        </m:sSub>
      </m:oMath>
      <w:r>
        <w:t xml:space="preserve">. The second reward is</w:t>
      </w:r>
    </w:p>
    <w:p>
      <w:pPr>
        <w:pStyle w:val="BodyText"/>
      </w:pPr>
      <w:r>
        <w:rPr>
          <w:rFonts w:hint="eastAsia"/>
        </w:rPr>
        <w:t xml:space="preserve">沿用上述</w:t>
      </w:r>
      <w:r>
        <w:t xml:space="preserve"> </w:t>
      </w:r>
      <m:oMath>
        <m:r>
          <m:rPr>
            <m:sty m:val="p"/>
          </m:rPr>
          <m:t>(</m:t>
        </m:r>
        <m:sSub>
          <m:e>
            <m:r>
              <m:t>ρ</m:t>
            </m:r>
          </m:e>
          <m:sub>
            <m:r>
              <m:t>u</m:t>
            </m:r>
          </m:sub>
        </m:sSub>
        <m:r>
          <m:rPr>
            <m:sty m:val="p"/>
          </m:rPr>
          <m:t>(</m:t>
        </m:r>
        <m:r>
          <m:t>t</m:t>
        </m:r>
        <m:r>
          <m:rPr>
            <m:sty m:val="p"/>
          </m:rPr>
          <m:t>)</m:t>
        </m:r>
        <m:r>
          <m:rPr>
            <m:sty m:val="p"/>
          </m:rPr>
          <m:t>,</m:t>
        </m:r>
        <m:sSub>
          <m:e>
            <m:r>
              <m:t>δ</m:t>
            </m:r>
          </m:e>
          <m:sub>
            <m:r>
              <m:t>u</m:t>
            </m:r>
          </m:sub>
        </m:sSub>
        <m:r>
          <m:rPr>
            <m:sty m:val="p"/>
          </m:rPr>
          <m:t>(</m:t>
        </m:r>
        <m:r>
          <m:t>t</m:t>
        </m:r>
        <m:r>
          <m:rPr>
            <m:sty m:val="p"/>
          </m:rPr>
          <m:t>)</m:t>
        </m:r>
        <m:r>
          <m:rPr>
            <m:sty m:val="p"/>
          </m:rPr>
          <m:t>)</m:t>
        </m:r>
      </m:oMath>
      <w:r>
        <w:t xml:space="preserve"> </w:t>
      </w:r>
      <w:r>
        <w:rPr>
          <w:rFonts w:hint="eastAsia"/>
        </w:rPr>
        <w:t xml:space="preserve">表示的服務衛星與波束。同衛星換束的成本為</w:t>
      </w:r>
      <w:r>
        <w:t xml:space="preserve"> </w:t>
      </w:r>
      <m:oMath>
        <m:sSub>
          <m:e>
            <m:r>
              <m:t>φ</m:t>
            </m:r>
          </m:e>
          <m:sub>
            <m:r>
              <m:t>1</m:t>
            </m:r>
          </m:sub>
        </m:sSub>
      </m:oMath>
      <w:r>
        <w:rPr>
          <w:rFonts w:hint="eastAsia"/>
        </w:rPr>
        <w:t xml:space="preserve">，跨衛星換手的成本為</w:t>
      </w:r>
      <w:r>
        <w:t xml:space="preserve"> </w:t>
      </w:r>
      <m:oMath>
        <m:sSub>
          <m:e>
            <m:r>
              <m:t>φ</m:t>
            </m:r>
          </m:e>
          <m:sub>
            <m:r>
              <m:t>2</m:t>
            </m:r>
          </m:sub>
        </m:sSub>
      </m:oMath>
      <w:r>
        <w:rPr>
          <w:rFonts w:hint="eastAsia"/>
        </w:rPr>
        <w:t xml:space="preserve">，且</w:t>
      </w:r>
      <w:r>
        <w:t xml:space="preserve"> </w:t>
      </w:r>
      <m:oMath>
        <m:r>
          <m:t>0</m:t>
        </m:r>
        <m:r>
          <m:rPr>
            <m:sty m:val="p"/>
          </m:rPr>
          <m:t>&lt;</m:t>
        </m:r>
        <m:sSub>
          <m:e>
            <m:r>
              <m:t>φ</m:t>
            </m:r>
          </m:e>
          <m:sub>
            <m:r>
              <m:t>1</m:t>
            </m:r>
          </m:sub>
        </m:sSub>
        <m:r>
          <m:rPr>
            <m:sty m:val="p"/>
          </m:rPr>
          <m:t>&lt;</m:t>
        </m:r>
        <m:sSub>
          <m:e>
            <m:r>
              <m:t>φ</m:t>
            </m:r>
          </m:e>
          <m:sub>
            <m:r>
              <m:t>2</m:t>
            </m:r>
          </m:sub>
        </m:sSub>
      </m:oMath>
      <w:r>
        <w:rPr>
          <w:rFonts w:hint="eastAsia"/>
        </w:rPr>
        <w:t xml:space="preserve">。第二個獎勵為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2</m:t>
                    </m:r>
                    <m:r>
                      <m:rPr>
                        <m:sty m:val="p"/>
                      </m:rPr>
                      <m:t>,</m:t>
                    </m:r>
                    <m:r>
                      <m:t>u</m:t>
                    </m:r>
                  </m:sub>
                </m:sSub>
                <m:r>
                  <m:rPr>
                    <m:sty m:val="p"/>
                  </m:rPr>
                  <m:t>(</m:t>
                </m:r>
                <m:r>
                  <m:t>t</m:t>
                </m:r>
                <m:r>
                  <m:rPr>
                    <m:sty m:val="p"/>
                  </m:rPr>
                  <m:t>)</m:t>
                </m:r>
                <m:r>
                  <m:rPr>
                    <m:sty m:val="p"/>
                  </m:rPr>
                  <m:t>=</m:t>
                </m:r>
                <m:r>
                  <m:rPr>
                    <m:sty m:val="p"/>
                  </m:rPr>
                  <m:t>−</m:t>
                </m:r>
                <m:sSub>
                  <m:e>
                    <m:r>
                      <m:rPr>
                        <m:sty m:val="p"/>
                      </m:rPr>
                      <m:t>Ψ</m:t>
                    </m:r>
                  </m:e>
                  <m:sub>
                    <m:r>
                      <m:t>u</m:t>
                    </m:r>
                  </m:sub>
                </m:sSub>
                <m:r>
                  <m:rPr>
                    <m:sty m:val="p"/>
                  </m:rPr>
                  <m:t>(</m:t>
                </m:r>
                <m:r>
                  <m:t>t</m:t>
                </m:r>
                <m:r>
                  <m:rPr>
                    <m:sty m:val="p"/>
                  </m:rPr>
                  <m:t>)</m:t>
                </m:r>
                <m:r>
                  <m:rPr>
                    <m:sty m:val="p"/>
                  </m:rPr>
                  <m:t>,</m:t>
                </m:r>
                <m:r>
                  <m:t>  </m:t>
                </m:r>
                <m:sSub>
                  <m:e>
                    <m:r>
                      <m:rPr>
                        <m:sty m:val="p"/>
                      </m:rPr>
                      <m:t>Ψ</m:t>
                    </m:r>
                  </m:e>
                  <m:sub>
                    <m:r>
                      <m:t>u</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sty m:val="p"/>
                            </m:rPr>
                            <m:t>(</m:t>
                          </m:r>
                          <m:sSub>
                            <m:e>
                              <m:r>
                                <m:t>ρ</m:t>
                              </m:r>
                            </m:e>
                            <m:sub>
                              <m:r>
                                <m:t>u</m:t>
                              </m:r>
                            </m:sub>
                          </m:sSub>
                          <m:r>
                            <m:rPr>
                              <m:sty m:val="p"/>
                            </m:rPr>
                            <m:t>(</m:t>
                          </m:r>
                          <m:r>
                            <m:t>t</m:t>
                          </m:r>
                          <m:r>
                            <m:rPr>
                              <m:sty m:val="p"/>
                            </m:rPr>
                            <m:t>)</m:t>
                          </m:r>
                          <m:r>
                            <m:rPr>
                              <m:sty m:val="p"/>
                            </m:rPr>
                            <m:t>,</m:t>
                          </m:r>
                          <m:sSub>
                            <m:e>
                              <m:r>
                                <m:t>δ</m:t>
                              </m:r>
                            </m:e>
                            <m:sub>
                              <m:r>
                                <m:t>u</m:t>
                              </m:r>
                            </m:sub>
                          </m:sSub>
                          <m:r>
                            <m:rPr>
                              <m:sty m:val="p"/>
                            </m:rPr>
                            <m:t>(</m:t>
                          </m:r>
                          <m:r>
                            <m:t>t</m:t>
                          </m:r>
                          <m:r>
                            <m:rPr>
                              <m:sty m:val="p"/>
                            </m:rPr>
                            <m:t>)</m:t>
                          </m:r>
                          <m:r>
                            <m:rPr>
                              <m:sty m:val="p"/>
                            </m:rPr>
                            <m:t>)</m:t>
                          </m:r>
                          <m:r>
                            <m:rPr>
                              <m:sty m:val="p"/>
                            </m:rPr>
                            <m:t>=</m:t>
                          </m:r>
                          <m:r>
                            <m:rPr>
                              <m:sty m:val="p"/>
                            </m:rPr>
                            <m:t>(</m:t>
                          </m:r>
                          <m:sSub>
                            <m:e>
                              <m:r>
                                <m:t>ρ</m:t>
                              </m:r>
                            </m:e>
                            <m:sub>
                              <m:r>
                                <m:t>u</m:t>
                              </m:r>
                            </m:sub>
                          </m:sSub>
                          <m:r>
                            <m:rPr>
                              <m:sty m:val="p"/>
                            </m:rPr>
                            <m:t>(</m:t>
                          </m:r>
                          <m:r>
                            <m:t>t</m:t>
                          </m:r>
                          <m:r>
                            <m:rPr>
                              <m:sty m:val="p"/>
                            </m:rPr>
                            <m:t>−</m:t>
                          </m:r>
                          <m:r>
                            <m:t>1</m:t>
                          </m:r>
                          <m:r>
                            <m:rPr>
                              <m:sty m:val="p"/>
                            </m:rPr>
                            <m:t>)</m:t>
                          </m:r>
                          <m:r>
                            <m:rPr>
                              <m:sty m:val="p"/>
                            </m:rPr>
                            <m:t>,</m:t>
                          </m:r>
                          <m:sSub>
                            <m:e>
                              <m:r>
                                <m:t>δ</m:t>
                              </m:r>
                            </m:e>
                            <m:sub>
                              <m:r>
                                <m:t>u</m:t>
                              </m:r>
                            </m:sub>
                          </m:sSub>
                          <m:r>
                            <m:rPr>
                              <m:sty m:val="p"/>
                            </m:rPr>
                            <m:t>(</m:t>
                          </m:r>
                          <m:r>
                            <m:t>t</m:t>
                          </m:r>
                          <m:r>
                            <m:rPr>
                              <m:sty m:val="p"/>
                            </m:rPr>
                            <m:t>−</m:t>
                          </m:r>
                          <m:r>
                            <m:t>1</m:t>
                          </m:r>
                          <m:r>
                            <m:rPr>
                              <m:sty m:val="p"/>
                            </m:rPr>
                            <m:t>)</m:t>
                          </m:r>
                          <m:r>
                            <m:rPr>
                              <m:sty m:val="p"/>
                            </m:rPr>
                            <m:t>)</m:t>
                          </m:r>
                          <m:r>
                            <m:rPr>
                              <m:sty m:val="p"/>
                            </m:rPr>
                            <m:t>,</m:t>
                          </m:r>
                        </m:e>
                      </m:mr>
                      <m:mr>
                        <m:e>
                          <m:sSub>
                            <m:e>
                              <m:r>
                                <m:t>φ</m:t>
                              </m:r>
                            </m:e>
                            <m:sub>
                              <m:r>
                                <m:t>1</m:t>
                              </m:r>
                            </m:sub>
                          </m:sSub>
                          <m:r>
                            <m:rPr>
                              <m:sty m:val="p"/>
                            </m:rPr>
                            <m:t>,</m:t>
                          </m:r>
                        </m:e>
                        <m:e>
                          <m:sSub>
                            <m:e>
                              <m:r>
                                <m:t>ρ</m:t>
                              </m:r>
                            </m:e>
                            <m:sub>
                              <m:r>
                                <m:t>u</m:t>
                              </m:r>
                            </m:sub>
                          </m:sSub>
                          <m:r>
                            <m:rPr>
                              <m:sty m:val="p"/>
                            </m:rPr>
                            <m:t>(</m:t>
                          </m:r>
                          <m:r>
                            <m:t>t</m:t>
                          </m:r>
                          <m:r>
                            <m:rPr>
                              <m:sty m:val="p"/>
                            </m:rPr>
                            <m:t>)</m:t>
                          </m:r>
                          <m:r>
                            <m:rPr>
                              <m:sty m:val="p"/>
                            </m:rPr>
                            <m:t>=</m:t>
                          </m:r>
                          <m:sSub>
                            <m:e>
                              <m:r>
                                <m:t>ρ</m:t>
                              </m:r>
                            </m:e>
                            <m:sub>
                              <m:r>
                                <m:t>u</m:t>
                              </m:r>
                            </m:sub>
                          </m:sSub>
                          <m:r>
                            <m:rPr>
                              <m:sty m:val="p"/>
                            </m:rPr>
                            <m:t>(</m:t>
                          </m:r>
                          <m:r>
                            <m:t>t</m:t>
                          </m:r>
                          <m:r>
                            <m:rPr>
                              <m:sty m:val="p"/>
                            </m:rPr>
                            <m:t>−</m:t>
                          </m:r>
                          <m:r>
                            <m:t>1</m:t>
                          </m:r>
                          <m:r>
                            <m:rPr>
                              <m:sty m:val="p"/>
                            </m:rPr>
                            <m:t>)</m:t>
                          </m:r>
                          <m:r>
                            <m:rPr>
                              <m:sty m:val="p"/>
                            </m:rPr>
                            <m:t>,</m:t>
                          </m:r>
                          <m:r>
                            <m:t> </m:t>
                          </m:r>
                          <m:sSub>
                            <m:e>
                              <m:r>
                                <m:t>δ</m:t>
                              </m:r>
                            </m:e>
                            <m:sub>
                              <m:r>
                                <m:t>u</m:t>
                              </m:r>
                            </m:sub>
                          </m:sSub>
                          <m:r>
                            <m:rPr>
                              <m:sty m:val="p"/>
                            </m:rPr>
                            <m:t>(</m:t>
                          </m:r>
                          <m:r>
                            <m:t>t</m:t>
                          </m:r>
                          <m:r>
                            <m:rPr>
                              <m:sty m:val="p"/>
                            </m:rPr>
                            <m:t>)</m:t>
                          </m:r>
                          <m:r>
                            <m:rPr>
                              <m:sty m:val="p"/>
                            </m:rPr>
                            <m:t>≠</m:t>
                          </m:r>
                          <m:sSub>
                            <m:e>
                              <m:r>
                                <m:t>δ</m:t>
                              </m:r>
                            </m:e>
                            <m:sub>
                              <m:r>
                                <m:t>u</m:t>
                              </m:r>
                            </m:sub>
                          </m:sSub>
                          <m:r>
                            <m:rPr>
                              <m:sty m:val="p"/>
                            </m:rPr>
                            <m:t>(</m:t>
                          </m:r>
                          <m:r>
                            <m:t>t</m:t>
                          </m:r>
                          <m:r>
                            <m:rPr>
                              <m:sty m:val="p"/>
                            </m:rPr>
                            <m:t>−</m:t>
                          </m:r>
                          <m:r>
                            <m:t>1</m:t>
                          </m:r>
                          <m:r>
                            <m:rPr>
                              <m:sty m:val="p"/>
                            </m:rPr>
                            <m:t>)</m:t>
                          </m:r>
                          <m:r>
                            <m:rPr>
                              <m:sty m:val="p"/>
                            </m:rPr>
                            <m:t>,</m:t>
                          </m:r>
                        </m:e>
                      </m:mr>
                      <m:mr>
                        <m:e>
                          <m:sSub>
                            <m:e>
                              <m:r>
                                <m:t>φ</m:t>
                              </m:r>
                            </m:e>
                            <m:sub>
                              <m:r>
                                <m:t>2</m:t>
                              </m:r>
                            </m:sub>
                          </m:sSub>
                          <m:r>
                            <m:rPr>
                              <m:sty m:val="p"/>
                            </m:rPr>
                            <m:t>,</m:t>
                          </m:r>
                        </m:e>
                        <m:e>
                          <m:sSub>
                            <m:e>
                              <m:r>
                                <m:t>ρ</m:t>
                              </m:r>
                            </m:e>
                            <m:sub>
                              <m:r>
                                <m:t>u</m:t>
                              </m:r>
                            </m:sub>
                          </m:sSub>
                          <m:r>
                            <m:rPr>
                              <m:sty m:val="p"/>
                            </m:rPr>
                            <m:t>(</m:t>
                          </m:r>
                          <m:r>
                            <m:t>t</m:t>
                          </m:r>
                          <m:r>
                            <m:rPr>
                              <m:sty m:val="p"/>
                            </m:rPr>
                            <m:t>)</m:t>
                          </m:r>
                          <m:r>
                            <m:rPr>
                              <m:sty m:val="p"/>
                            </m:rPr>
                            <m:t>≠</m:t>
                          </m:r>
                          <m:sSub>
                            <m:e>
                              <m:r>
                                <m:t>ρ</m:t>
                              </m:r>
                            </m:e>
                            <m:sub>
                              <m:r>
                                <m:t>u</m:t>
                              </m:r>
                            </m:sub>
                          </m:sSub>
                          <m:r>
                            <m:rPr>
                              <m:sty m:val="p"/>
                            </m:rPr>
                            <m:t>(</m:t>
                          </m:r>
                          <m:r>
                            <m:t>t</m:t>
                          </m:r>
                          <m:r>
                            <m:rPr>
                              <m:sty m:val="p"/>
                            </m:rPr>
                            <m:t>−</m:t>
                          </m:r>
                          <m:r>
                            <m:t>1</m:t>
                          </m:r>
                          <m:r>
                            <m:rPr>
                              <m:sty m:val="p"/>
                            </m:rPr>
                            <m:t>)</m:t>
                          </m:r>
                          <m:r>
                            <m:rPr>
                              <m:sty m:val="p"/>
                            </m:rPr>
                            <m:t>.</m:t>
                          </m:r>
                        </m:e>
                      </m:mr>
                    </m:m>
                  </m:e>
                </m:d>
              </m:e>
              <m:e/>
              <m:e>
                <m:r>
                  <m:rPr>
                    <m:nor/>
                    <m:sty m:val="p"/>
                  </m:rPr>
                  <m:t>(3.27)</m:t>
                </m:r>
              </m:e>
            </m:mr>
          </m:m>
        </m:oMath>
      </m:oMathPara>
    </w:p>
    <w:p>
      <w:pPr>
        <w:pStyle w:val="FirstParagraph"/>
      </w:pPr>
      <w:r>
        <w:t xml:space="preserve">Keeping the current connection has no cost, an intra-satellite beam switch has the smaller cost, and an inter-satellite handover has the larger cost.</w:t>
      </w:r>
    </w:p>
    <w:p>
      <w:pPr>
        <w:pStyle w:val="BodyText"/>
      </w:pPr>
      <w:r>
        <w:rPr>
          <w:rFonts w:hint="eastAsia"/>
        </w:rPr>
        <w:t xml:space="preserve">因此，維持原連線時不產生成本，同衛星換束次之，跨衛星換手的成本最高。</w:t>
      </w:r>
    </w:p>
    <w:bookmarkEnd w:id="27"/>
    <w:bookmarkStart w:id="28" w:name="load-balancing"/>
    <w:p>
      <w:pPr>
        <w:pStyle w:val="Heading3"/>
        <w:ind w:firstLine="0" w:firstLineChars="0"/>
      </w:pPr>
      <w:r>
        <w:t xml:space="preserve">3.2.3 Load Balancing</w:t>
      </w:r>
    </w:p>
    <w:p>
      <w:pPr>
        <w:pStyle w:val="FirstParagraph"/>
      </w:pPr>
      <w:r>
        <w:t xml:space="preserve">The third reward is the negative occupancy of the beam the user selected, where that occupancy is the</w:t>
      </w:r>
      <w:r>
        <w:t xml:space="preserve"> </w:t>
      </w:r>
      <m:oMath>
        <m:sSub>
          <m:e>
            <m:r>
              <m:t>U</m:t>
            </m:r>
          </m:e>
          <m:sub>
            <m:r>
              <m:t>s</m:t>
            </m:r>
            <m:r>
              <m:rPr>
                <m:sty m:val="p"/>
              </m:rPr>
              <m:t>,</m:t>
            </m:r>
            <m:r>
              <m:t>v</m:t>
            </m:r>
          </m:sub>
        </m:sSub>
        <m:r>
          <m:rPr>
            <m:sty m:val="p"/>
          </m:rPr>
          <m:t>(</m:t>
        </m:r>
        <m:r>
          <m:t>t</m:t>
        </m:r>
        <m:r>
          <m:rPr>
            <m:sty m:val="p"/>
          </m:rPr>
          <m:t>)</m:t>
        </m:r>
      </m:oMath>
      <w:r>
        <w:t xml:space="preserve"> </w:t>
      </w:r>
      <w:r>
        <w:t xml:space="preserve">of Eq. (3.3):</w:t>
      </w:r>
    </w:p>
    <w:p>
      <w:pPr>
        <w:pStyle w:val="BodyText"/>
      </w:pPr>
      <w:r>
        <w:rPr>
          <w:rFonts w:hint="eastAsia"/>
        </w:rPr>
        <w:t xml:space="preserve">第三個獎勵取使用者所選波束當步服務人數的負值；該人數即式</w:t>
      </w:r>
      <w:r>
        <w:t xml:space="preserve"> (3.3) </w:t>
      </w:r>
      <w:r>
        <w:rPr>
          <w:rFonts w:hint="eastAsia"/>
        </w:rPr>
        <w:t xml:space="preserve">定義的</w:t>
      </w:r>
      <w:r>
        <w:t xml:space="preserve"> </w:t>
      </w:r>
      <m:oMath>
        <m:sSub>
          <m:e>
            <m:r>
              <m:t>U</m:t>
            </m:r>
          </m:e>
          <m:sub>
            <m:r>
              <m:t>s</m:t>
            </m:r>
            <m:r>
              <m:rPr>
                <m:sty m:val="p"/>
              </m:rPr>
              <m:t>,</m:t>
            </m:r>
            <m:r>
              <m:t>v</m:t>
            </m:r>
          </m:sub>
        </m:sSub>
        <m:r>
          <m:rPr>
            <m:sty m:val="p"/>
          </m:rPr>
          <m:t>(</m:t>
        </m:r>
        <m:r>
          <m:t>t</m:t>
        </m:r>
        <m:r>
          <m:rPr>
            <m:sty m:val="p"/>
          </m:rPr>
          <m:t>)</m:t>
        </m:r>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3</m:t>
                    </m:r>
                    <m:r>
                      <m:rPr>
                        <m:sty m:val="p"/>
                      </m:rPr>
                      <m:t>,</m:t>
                    </m:r>
                    <m:r>
                      <m:t>u</m:t>
                    </m:r>
                  </m:sub>
                </m:sSub>
                <m:r>
                  <m:rPr>
                    <m:sty m:val="p"/>
                  </m:rPr>
                  <m:t>(</m:t>
                </m:r>
                <m:r>
                  <m:t>t</m:t>
                </m:r>
                <m:r>
                  <m:rPr>
                    <m:sty m:val="p"/>
                  </m:rPr>
                  <m:t>)</m:t>
                </m:r>
                <m:r>
                  <m:rPr>
                    <m:sty m:val="p"/>
                  </m:rPr>
                  <m:t>=</m:t>
                </m:r>
                <m:r>
                  <m:rPr>
                    <m:sty m:val="p"/>
                  </m:rPr>
                  <m:t>−</m:t>
                </m:r>
                <m:sSub>
                  <m:e>
                    <m:r>
                      <m:t>U</m:t>
                    </m:r>
                  </m:e>
                  <m:sub>
                    <m:sSub>
                      <m:e>
                        <m:r>
                          <m:t>b</m:t>
                        </m:r>
                      </m:e>
                      <m:sub>
                        <m:r>
                          <m:t>u</m:t>
                        </m:r>
                      </m:sub>
                    </m:sSub>
                    <m:r>
                      <m:rPr>
                        <m:sty m:val="p"/>
                      </m:rPr>
                      <m:t>(</m:t>
                    </m:r>
                    <m:r>
                      <m:t>t</m:t>
                    </m:r>
                    <m:r>
                      <m:rPr>
                        <m:sty m:val="p"/>
                      </m:rPr>
                      <m:t>)</m:t>
                    </m:r>
                  </m:sub>
                </m:sSub>
                <m:r>
                  <m:rPr>
                    <m:sty m:val="p"/>
                  </m:rPr>
                  <m:t>(</m:t>
                </m:r>
                <m:r>
                  <m:t>t</m:t>
                </m:r>
                <m:r>
                  <m:rPr>
                    <m:sty m:val="p"/>
                  </m:rPr>
                  <m:t>)</m:t>
                </m:r>
                <m:r>
                  <m:rPr>
                    <m:sty m:val="p"/>
                  </m:rPr>
                  <m:t>.</m:t>
                </m:r>
              </m:e>
              <m:e/>
              <m:e>
                <m:r>
                  <m:rPr>
                    <m:nor/>
                    <m:sty m:val="p"/>
                  </m:rPr>
                  <m:t>(3.28)</m:t>
                </m:r>
              </m:e>
            </m:mr>
          </m:m>
        </m:oMath>
      </m:oMathPara>
    </w:p>
    <w:p>
      <w:pPr>
        <w:pStyle w:val="FirstParagraph"/>
      </w:pPr>
      <w:r>
        <w:t xml:space="preserve">Here</w:t>
      </w:r>
      <w:r>
        <w:t xml:space="preserve"> </w:t>
      </w:r>
      <m:oMath>
        <m:sSub>
          <m:e>
            <m:r>
              <m:t>b</m:t>
            </m:r>
          </m:e>
          <m:sub>
            <m:r>
              <m:t>u</m:t>
            </m:r>
          </m:sub>
        </m:sSub>
        <m:r>
          <m:rPr>
            <m:sty m:val="p"/>
          </m:rPr>
          <m:t>(</m:t>
        </m:r>
        <m:r>
          <m:t>t</m:t>
        </m:r>
        <m:r>
          <m:rPr>
            <m:sty m:val="p"/>
          </m:rPr>
          <m:t>)</m:t>
        </m:r>
      </m:oMath>
      <w:r>
        <w:t xml:space="preserve"> </w:t>
      </w:r>
      <w:r>
        <w:t xml:space="preserve">is the beam user</w:t>
      </w:r>
      <w:r>
        <w:t xml:space="preserve"> </w:t>
      </w:r>
      <m:oMath>
        <m:r>
          <m:t>u</m:t>
        </m:r>
      </m:oMath>
      <w:r>
        <w:t xml:space="preserve"> </w:t>
      </w:r>
      <w:r>
        <w:t xml:space="preserve">selects at that step and</w:t>
      </w:r>
      <w:r>
        <w:t xml:space="preserve"> </w:t>
      </w:r>
      <m:oMath>
        <m:sSub>
          <m:e>
            <m:r>
              <m:t>U</m:t>
            </m:r>
          </m:e>
          <m:sub>
            <m:sSub>
              <m:e>
                <m:r>
                  <m:t>b</m:t>
                </m:r>
              </m:e>
              <m:sub>
                <m:r>
                  <m:t>u</m:t>
                </m:r>
              </m:sub>
            </m:sSub>
            <m:r>
              <m:rPr>
                <m:sty m:val="p"/>
              </m:rPr>
              <m:t>(</m:t>
            </m:r>
            <m:r>
              <m:t>t</m:t>
            </m:r>
            <m:r>
              <m:rPr>
                <m:sty m:val="p"/>
              </m:rPr>
              <m:t>)</m:t>
            </m:r>
          </m:sub>
        </m:sSub>
        <m:r>
          <m:rPr>
            <m:sty m:val="p"/>
          </m:rPr>
          <m:t>(</m:t>
        </m:r>
        <m:r>
          <m:t>t</m:t>
        </m:r>
        <m:r>
          <m:rPr>
            <m:sty m:val="p"/>
          </m:rPr>
          <m:t>)</m:t>
        </m:r>
      </m:oMath>
      <w:r>
        <w:t xml:space="preserve"> </w:t>
      </w:r>
      <w:r>
        <w:t xml:space="preserve">is the number of users that beam serves at that step, from (3.28). A more crowded selected beam gives a smaller reward. This reward is</w:t>
      </w:r>
      <w:r>
        <w:t xml:space="preserve"> </w:t>
      </w:r>
      <w:r>
        <w:rPr>
          <w:b/>
          <w:bCs/>
        </w:rPr>
        <w:t xml:space="preserve">decomposable per user</w:t>
      </w:r>
      <w:r>
        <w:t xml:space="preserve">: since</w:t>
      </w:r>
      <w:r>
        <w:t xml:space="preserve"> </w:t>
      </w:r>
      <m:oMath>
        <m:nary>
          <m:naryPr>
            <m:chr m:val="∑"/>
            <m:limLoc m:val="undOvr"/>
            <m:subHide m:val="off"/>
            <m:supHide m:val="on"/>
          </m:naryPr>
          <m:sub>
            <m:r>
              <m:t>u</m:t>
            </m:r>
            <m:r>
              <m:rPr>
                <m:sty m:val="p"/>
              </m:rPr>
              <m:t>∈</m:t>
            </m:r>
            <m:r>
              <m:rPr>
                <m:scr m:val="script"/>
                <m:sty m:val="p"/>
              </m:rPr>
              <m:t>U</m:t>
            </m:r>
          </m:sub>
          <m:sup>
            <m:r>
              <m:t>​</m:t>
            </m:r>
          </m:sup>
          <m:e>
            <m:sSub>
              <m:e>
                <m:r>
                  <m:t>U</m:t>
                </m:r>
              </m:e>
              <m:sub>
                <m:sSub>
                  <m:e>
                    <m:r>
                      <m:t>b</m:t>
                    </m:r>
                  </m:e>
                  <m:sub>
                    <m:r>
                      <m:t>u</m:t>
                    </m:r>
                  </m:sub>
                </m:sSub>
                <m:r>
                  <m:rPr>
                    <m:sty m:val="p"/>
                  </m:rPr>
                  <m:t>(</m:t>
                </m:r>
                <m:r>
                  <m:t>t</m:t>
                </m:r>
                <m:r>
                  <m:rPr>
                    <m:sty m:val="p"/>
                  </m:rPr>
                  <m:t>)</m:t>
                </m:r>
              </m:sub>
            </m:sSub>
          </m:e>
        </m:nary>
        <m:r>
          <m:rPr>
            <m:sty m:val="p"/>
          </m:rPr>
          <m:t>(</m:t>
        </m:r>
        <m:r>
          <m:t>t</m:t>
        </m:r>
        <m:r>
          <m:rPr>
            <m:sty m:val="p"/>
          </m:rPr>
          <m:t>)</m:t>
        </m:r>
        <m:r>
          <m:rPr>
            <m:sty m:val="p"/>
          </m:rPr>
          <m:t>=</m:t>
        </m:r>
        <m:nary>
          <m:naryPr>
            <m:chr m:val="∑"/>
            <m:limLoc m:val="undOvr"/>
            <m:subHide m:val="off"/>
            <m:supHide m:val="on"/>
          </m:naryPr>
          <m:sub>
            <m:r>
              <m:t>s</m:t>
            </m:r>
            <m:r>
              <m:rPr>
                <m:sty m:val="p"/>
              </m:rPr>
              <m:t>,</m:t>
            </m:r>
            <m:r>
              <m:t>v</m:t>
            </m:r>
          </m:sub>
          <m:sup>
            <m:r>
              <m:t>​</m:t>
            </m:r>
          </m:sup>
          <m:e>
            <m:sSub>
              <m:e>
                <m:r>
                  <m:t>U</m:t>
                </m:r>
              </m:e>
              <m:sub>
                <m:r>
                  <m:t>s</m:t>
                </m:r>
                <m:r>
                  <m:rPr>
                    <m:sty m:val="p"/>
                  </m:rPr>
                  <m:t>,</m:t>
                </m:r>
                <m:r>
                  <m:t>v</m:t>
                </m:r>
              </m:sub>
            </m:sSub>
          </m:e>
        </m:nary>
        <m:r>
          <m:rPr>
            <m:sty m:val="p"/>
          </m:rPr>
          <m:t>(</m:t>
        </m:r>
        <m:r>
          <m:t>t</m:t>
        </m:r>
        <m:sSup>
          <m:e>
            <m:r>
              <m:rPr>
                <m:sty m:val="p"/>
              </m:rPr>
              <m:t>)</m:t>
            </m:r>
          </m:e>
          <m:sup>
            <m:r>
              <m:t>2</m:t>
            </m:r>
          </m:sup>
        </m:sSup>
      </m:oMath>
      <w:r>
        <w:t xml:space="preserve">, the sum over users is exactly the negative of the P3 objective, so each user’s reward is an exact decomposition of the global objective rather than one system-level scalar shared by every user.</w:t>
      </w:r>
    </w:p>
    <w:p>
      <w:pPr>
        <w:pStyle w:val="BodyText"/>
      </w:pPr>
      <w:r>
        <w:rPr>
          <w:rFonts w:hint="eastAsia"/>
        </w:rPr>
        <w:t xml:space="preserve">其中</w:t>
      </w:r>
      <w:r>
        <w:t xml:space="preserve"> </w:t>
      </w:r>
      <m:oMath>
        <m:sSub>
          <m:e>
            <m:r>
              <m:t>b</m:t>
            </m:r>
          </m:e>
          <m:sub>
            <m:r>
              <m:t>u</m:t>
            </m:r>
          </m:sub>
        </m:sSub>
        <m:r>
          <m:rPr>
            <m:sty m:val="p"/>
          </m:rPr>
          <m:t>(</m:t>
        </m:r>
        <m:r>
          <m:t>t</m:t>
        </m:r>
        <m:r>
          <m:rPr>
            <m:sty m:val="p"/>
          </m:rPr>
          <m:t>)</m:t>
        </m:r>
      </m:oMath>
      <w:r>
        <w:t xml:space="preserve"> </w:t>
      </w:r>
      <w:r>
        <w:rPr>
          <w:rFonts w:hint="eastAsia"/>
        </w:rPr>
        <w:t xml:space="preserve">為使用者</w:t>
      </w:r>
      <w:r>
        <w:t xml:space="preserve"> </w:t>
      </w:r>
      <m:oMath>
        <m:r>
          <m:t>u</m:t>
        </m:r>
      </m:oMath>
      <w:r>
        <w:t xml:space="preserve"> </w:t>
      </w:r>
      <w:r>
        <w:rPr>
          <w:rFonts w:hint="eastAsia"/>
        </w:rPr>
        <w:t xml:space="preserve">當步所選的波束，</w:t>
      </w:r>
      <m:oMath>
        <m:sSub>
          <m:e>
            <m:r>
              <m:t>U</m:t>
            </m:r>
          </m:e>
          <m:sub>
            <m:sSub>
              <m:e>
                <m:r>
                  <m:t>b</m:t>
                </m:r>
              </m:e>
              <m:sub>
                <m:r>
                  <m:t>u</m:t>
                </m:r>
              </m:sub>
            </m:sSub>
            <m:r>
              <m:rPr>
                <m:sty m:val="p"/>
              </m:rPr>
              <m:t>(</m:t>
            </m:r>
            <m:r>
              <m:t>t</m:t>
            </m:r>
            <m:r>
              <m:rPr>
                <m:sty m:val="p"/>
              </m:rPr>
              <m:t>)</m:t>
            </m:r>
          </m:sub>
        </m:sSub>
        <m:r>
          <m:rPr>
            <m:sty m:val="p"/>
          </m:rPr>
          <m:t>(</m:t>
        </m:r>
        <m:r>
          <m:t>t</m:t>
        </m:r>
        <m:r>
          <m:rPr>
            <m:sty m:val="p"/>
          </m:rPr>
          <m:t>)</m:t>
        </m:r>
      </m:oMath>
      <w:r>
        <w:t xml:space="preserve"> </w:t>
      </w:r>
      <w:r>
        <w:rPr>
          <w:rFonts w:hint="eastAsia"/>
        </w:rPr>
        <w:t xml:space="preserve">為該波束當步服務的使用者數（式</w:t>
      </w:r>
      <w:r>
        <w:t xml:space="preserve"> </w:t>
      </w:r>
      <w:r>
        <w:rPr>
          <w:rFonts w:hint="eastAsia"/>
        </w:rPr>
        <w:t xml:space="preserve">(3.3)）。所選波束越擁擠，獎勵越低。此獎勵</w:t>
      </w:r>
      <w:r>
        <w:rPr>
          <w:rFonts w:hint="eastAsia"/>
          <w:b/>
          <w:bCs/>
        </w:rPr>
        <w:t xml:space="preserve">逐使用者可分解</w:t>
      </w:r>
      <w:r>
        <w:rPr>
          <w:rFonts w:hint="eastAsia"/>
        </w:rPr>
        <w:t xml:space="preserve">：由</w:t>
      </w:r>
      <w:r>
        <w:t xml:space="preserve"> </w:t>
      </w:r>
      <m:oMath>
        <m:nary>
          <m:naryPr>
            <m:chr m:val="∑"/>
            <m:limLoc m:val="undOvr"/>
            <m:subHide m:val="off"/>
            <m:supHide m:val="on"/>
          </m:naryPr>
          <m:sub>
            <m:r>
              <m:t>u</m:t>
            </m:r>
            <m:r>
              <m:rPr>
                <m:sty m:val="p"/>
              </m:rPr>
              <m:t>∈</m:t>
            </m:r>
            <m:r>
              <m:rPr>
                <m:scr m:val="script"/>
                <m:sty m:val="p"/>
              </m:rPr>
              <m:t>U</m:t>
            </m:r>
          </m:sub>
          <m:sup>
            <m:r>
              <m:t>​</m:t>
            </m:r>
          </m:sup>
          <m:e>
            <m:sSub>
              <m:e>
                <m:r>
                  <m:t>U</m:t>
                </m:r>
              </m:e>
              <m:sub>
                <m:sSub>
                  <m:e>
                    <m:r>
                      <m:t>b</m:t>
                    </m:r>
                  </m:e>
                  <m:sub>
                    <m:r>
                      <m:t>u</m:t>
                    </m:r>
                  </m:sub>
                </m:sSub>
                <m:r>
                  <m:rPr>
                    <m:sty m:val="p"/>
                  </m:rPr>
                  <m:t>(</m:t>
                </m:r>
                <m:r>
                  <m:t>t</m:t>
                </m:r>
                <m:r>
                  <m:rPr>
                    <m:sty m:val="p"/>
                  </m:rPr>
                  <m:t>)</m:t>
                </m:r>
              </m:sub>
            </m:sSub>
          </m:e>
        </m:nary>
        <m:r>
          <m:rPr>
            <m:sty m:val="p"/>
          </m:rPr>
          <m:t>(</m:t>
        </m:r>
        <m:r>
          <m:t>t</m:t>
        </m:r>
        <m:r>
          <m:rPr>
            <m:sty m:val="p"/>
          </m:rPr>
          <m:t>)</m:t>
        </m:r>
        <m:r>
          <m:rPr>
            <m:sty m:val="p"/>
          </m:rPr>
          <m:t>=</m:t>
        </m:r>
        <m:nary>
          <m:naryPr>
            <m:chr m:val="∑"/>
            <m:limLoc m:val="undOvr"/>
            <m:subHide m:val="off"/>
            <m:supHide m:val="on"/>
          </m:naryPr>
          <m:sub>
            <m:r>
              <m:t>s</m:t>
            </m:r>
            <m:r>
              <m:rPr>
                <m:sty m:val="p"/>
              </m:rPr>
              <m:t>,</m:t>
            </m:r>
            <m:r>
              <m:t>v</m:t>
            </m:r>
          </m:sub>
          <m:sup>
            <m:r>
              <m:t>​</m:t>
            </m:r>
          </m:sup>
          <m:e>
            <m:sSub>
              <m:e>
                <m:r>
                  <m:t>U</m:t>
                </m:r>
              </m:e>
              <m:sub>
                <m:r>
                  <m:t>s</m:t>
                </m:r>
                <m:r>
                  <m:rPr>
                    <m:sty m:val="p"/>
                  </m:rPr>
                  <m:t>,</m:t>
                </m:r>
                <m:r>
                  <m:t>v</m:t>
                </m:r>
              </m:sub>
            </m:sSub>
          </m:e>
        </m:nary>
        <m:r>
          <m:rPr>
            <m:sty m:val="p"/>
          </m:rPr>
          <m:t>(</m:t>
        </m:r>
        <m:r>
          <m:t>t</m:t>
        </m:r>
        <m:sSup>
          <m:e>
            <m:r>
              <m:rPr>
                <m:sty m:val="p"/>
              </m:rPr>
              <m:t>)</m:t>
            </m:r>
          </m:e>
          <m:sup>
            <m:r>
              <m:t>2</m:t>
            </m:r>
          </m:sup>
        </m:sSup>
      </m:oMath>
      <w:r>
        <w:rPr>
          <w:rFonts w:hint="eastAsia"/>
        </w:rPr>
        <w:t xml:space="preserve">，所有使用者的獎勵總和恰為</w:t>
      </w:r>
      <w:r>
        <w:t xml:space="preserve"> P3 </w:t>
      </w:r>
      <w:r>
        <w:rPr>
          <w:rFonts w:hint="eastAsia"/>
        </w:rPr>
        <w:t xml:space="preserve">目標的負值，故每位使用者的獎勵是全域目標的精確分解，不同於舊式以系統層級純量共享給所有使用者的作法。</w:t>
      </w:r>
    </w:p>
    <w:bookmarkEnd w:id="28"/>
    <w:bookmarkStart w:id="29" w:name="reward-vector-and-evaluation-metric"/>
    <w:p>
      <w:pPr>
        <w:pStyle w:val="Heading3"/>
        <w:ind w:firstLine="0" w:firstLineChars="0"/>
      </w:pPr>
      <w:r>
        <w:t xml:space="preserve">3.2.4 Reward Vector and Evaluation Metric</w:t>
      </w:r>
    </w:p>
    <w:p>
      <w:pPr>
        <w:pStyle w:val="FirstParagraph"/>
      </w:pPr>
      <w:r>
        <w:t xml:space="preserve">MODQN retains the three-dimensional reward vector [2]:</w:t>
      </w:r>
    </w:p>
    <w:p>
      <w:pPr>
        <w:pStyle w:val="BodyText"/>
      </w:pPr>
      <w:r>
        <w:t xml:space="preserve">MODQN </w:t>
      </w:r>
      <w:r>
        <w:rPr>
          <w:rFonts w:hint="eastAsia"/>
        </w:rPr>
        <w:t xml:space="preserve">保留三維獎勵向量</w:t>
      </w:r>
      <w:r>
        <w:t xml:space="preserve"> </w:t>
      </w:r>
      <w:r>
        <w:rPr>
          <w:rFonts w:hint="eastAsia"/>
        </w:rPr>
        <w:t xml:space="preserve">[2]：</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acc>
                      <m:accPr>
                        <m:chr m:val="⃗"/>
                      </m:accPr>
                      <m:e>
                        <m:r>
                          <m:t>R</m:t>
                        </m:r>
                      </m:e>
                    </m:acc>
                  </m:e>
                  <m:sub>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d>
                  <m:dPr>
                    <m:begChr m:val="["/>
                    <m:sepChr m:val=""/>
                    <m:endChr m:val="]"/>
                    <m:grow/>
                  </m:dPr>
                  <m:e>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r>
                      <m:t> </m:t>
                    </m:r>
                    <m:sSub>
                      <m:e>
                        <m:r>
                          <m:t>r</m:t>
                        </m:r>
                      </m:e>
                      <m:sub>
                        <m:r>
                          <m:t>2</m:t>
                        </m:r>
                        <m:r>
                          <m:rPr>
                            <m:sty m:val="p"/>
                          </m:rPr>
                          <m:t>,</m:t>
                        </m:r>
                        <m:r>
                          <m:t>u</m:t>
                        </m:r>
                      </m:sub>
                    </m:sSub>
                    <m:r>
                      <m:rPr>
                        <m:sty m:val="p"/>
                      </m:rPr>
                      <m:t>(</m:t>
                    </m:r>
                    <m:r>
                      <m:t>t</m:t>
                    </m:r>
                    <m:r>
                      <m:rPr>
                        <m:sty m:val="p"/>
                      </m:rPr>
                      <m:t>)</m:t>
                    </m:r>
                    <m:r>
                      <m:rPr>
                        <m:sty m:val="p"/>
                      </m:rPr>
                      <m:t>,</m:t>
                    </m:r>
                    <m:r>
                      <m:t> </m:t>
                    </m:r>
                    <m:sSub>
                      <m:e>
                        <m:r>
                          <m:t>r</m:t>
                        </m:r>
                      </m:e>
                      <m:sub>
                        <m:r>
                          <m:t>3</m:t>
                        </m:r>
                        <m:r>
                          <m:rPr>
                            <m:sty m:val="p"/>
                          </m:rPr>
                          <m:t>,</m:t>
                        </m:r>
                        <m:r>
                          <m:t>u</m:t>
                        </m:r>
                      </m:sub>
                    </m:sSub>
                    <m:r>
                      <m:rPr>
                        <m:sty m:val="p"/>
                      </m:rPr>
                      <m:t>(</m:t>
                    </m:r>
                    <m:r>
                      <m:t>t</m:t>
                    </m:r>
                    <m:r>
                      <m:rPr>
                        <m:sty m:val="p"/>
                      </m:rPr>
                      <m:t>)</m:t>
                    </m:r>
                  </m:e>
                </m:d>
                <m:r>
                  <m:rPr>
                    <m:sty m:val="p"/>
                  </m:rPr>
                  <m:t>.</m:t>
                </m:r>
              </m:e>
              <m:e/>
              <m:e>
                <m:r>
                  <m:rPr>
                    <m:nor/>
                    <m:sty m:val="p"/>
                  </m:rPr>
                  <m:t>(3.29)</m:t>
                </m:r>
              </m:e>
            </m:mr>
          </m:m>
        </m:oMath>
      </m:oMathPara>
    </w:p>
    <w:p>
      <w:pPr>
        <w:pStyle w:val="FirstParagraph"/>
      </w:pPr>
      <w:r>
        <w:t xml:space="preserve">The three components do not take the same arguments:</w:t>
      </w:r>
      <w:r>
        <w:t xml:space="preserve"> </w:t>
      </w:r>
      <m:oMath>
        <m:sSub>
          <m:e>
            <m:r>
              <m:t>r</m:t>
            </m:r>
          </m:e>
          <m:sub>
            <m:r>
              <m:t>1</m:t>
            </m:r>
            <m:r>
              <m:rPr>
                <m:sty m:val="p"/>
              </m:rPr>
              <m:t>,</m:t>
            </m:r>
            <m:r>
              <m:t>u</m:t>
            </m:r>
          </m:sub>
        </m:sSub>
      </m:oMath>
      <w:r>
        <w:t xml:space="preserve"> </w:t>
      </w:r>
      <w:r>
        <w:t xml:space="preserve">depends on the whole set of off-axis angles and beamwidth parameter through</w:t>
      </w:r>
      <w:r>
        <w:t xml:space="preserve"> </w:t>
      </w:r>
      <m:oMath>
        <m:sSub>
          <m:e>
            <m:r>
              <m:t>η</m:t>
            </m:r>
          </m:e>
          <m:sub>
            <m:r>
              <m:t>u</m:t>
            </m:r>
            <m:r>
              <m:rPr>
                <m:sty m:val="p"/>
              </m:rPr>
              <m:t>,</m:t>
            </m:r>
            <m:r>
              <m:t>s</m:t>
            </m:r>
            <m:r>
              <m:rPr>
                <m:sty m:val="p"/>
              </m:rPr>
              <m:t>,</m:t>
            </m:r>
            <m:r>
              <m:t>v</m:t>
            </m:r>
          </m:sub>
        </m:sSub>
      </m:oMath>
      <w:r>
        <w:t xml:space="preserve"> </w:t>
      </w:r>
      <w:r>
        <w:t xml:space="preserve">and</w:t>
      </w:r>
      <w:r>
        <w:t xml:space="preserve"> </w:t>
      </w:r>
      <m:oMath>
        <m:sSup>
          <m:e>
            <m:r>
              <m:t>P</m:t>
            </m:r>
          </m:e>
          <m:sup>
            <m:r>
              <m:t>N</m:t>
            </m:r>
          </m:sup>
        </m:sSup>
      </m:oMath>
      <w:r>
        <w:t xml:space="preserve"> </w:t>
      </w:r>
      <w:r>
        <w:t xml:space="preserve">and therefore carries</w:t>
      </w:r>
      <w:r>
        <w:t xml:space="preserve"> </w:t>
      </w:r>
      <m:oMath>
        <m:r>
          <m:rPr>
            <m:sty m:val="bi"/>
          </m:rPr>
          <m:t>θ</m:t>
        </m:r>
        <m:r>
          <m:rPr>
            <m:sty m:val="p"/>
          </m:rPr>
          <m:t>,</m:t>
        </m:r>
        <m:sSub>
          <m:e>
            <m:r>
              <m:t>θ</m:t>
            </m:r>
          </m:e>
          <m:sub>
            <m:r>
              <m:t>3</m:t>
            </m:r>
            <m:r>
              <m:t>d</m:t>
            </m:r>
            <m:r>
              <m:t>B</m:t>
            </m:r>
          </m:sub>
        </m:sSub>
      </m:oMath>
      <w:r>
        <w:t xml:space="preserve">, whereas</w:t>
      </w:r>
      <w:r>
        <w:t xml:space="preserve"> </w:t>
      </w:r>
      <m:oMath>
        <m:sSub>
          <m:e>
            <m:r>
              <m:t>r</m:t>
            </m:r>
          </m:e>
          <m:sub>
            <m:r>
              <m:t>2</m:t>
            </m:r>
            <m:r>
              <m:rPr>
                <m:sty m:val="p"/>
              </m:rPr>
              <m:t>,</m:t>
            </m:r>
            <m:r>
              <m:t>u</m:t>
            </m:r>
          </m:sub>
        </m:sSub>
      </m:oMath>
      <w:r>
        <w:t xml:space="preserve"> </w:t>
      </w:r>
      <w:r>
        <w:t xml:space="preserve">is fixed by the change of serving satellite and beam and</w:t>
      </w:r>
      <w:r>
        <w:t xml:space="preserve"> </w:t>
      </w:r>
      <m:oMath>
        <m:sSub>
          <m:e>
            <m:r>
              <m:t>r</m:t>
            </m:r>
          </m:e>
          <m:sub>
            <m:r>
              <m:t>3</m:t>
            </m:r>
            <m:r>
              <m:rPr>
                <m:sty m:val="p"/>
              </m:rPr>
              <m:t>,</m:t>
            </m:r>
            <m:r>
              <m:t>u</m:t>
            </m:r>
          </m:sub>
        </m:sSub>
      </m:oMath>
      <w:r>
        <w:t xml:space="preserve"> </w:t>
      </w:r>
      <w:r>
        <w:t xml:space="preserve">by the occupancy alone, so neither involves an angle. The vector carries</w:t>
      </w:r>
      <w:r>
        <w:t xml:space="preserve"> </w:t>
      </w:r>
      <m:oMath>
        <m:r>
          <m:rPr>
            <m:sty m:val="bi"/>
          </m:rPr>
          <m:t>θ</m:t>
        </m:r>
        <m:r>
          <m:rPr>
            <m:sty m:val="p"/>
          </m:rPr>
          <m:t>,</m:t>
        </m:r>
        <m:sSub>
          <m:e>
            <m:r>
              <m:t>θ</m:t>
            </m:r>
          </m:e>
          <m:sub>
            <m:r>
              <m:t>3</m:t>
            </m:r>
            <m:r>
              <m:t>d</m:t>
            </m:r>
            <m:r>
              <m:t>B</m:t>
            </m:r>
          </m:sub>
        </m:sSub>
      </m:oMath>
      <w:r>
        <w:t xml:space="preserve"> </w:t>
      </w:r>
      <w:r>
        <w:t xml:space="preserve">because its first component does. The generic</w:t>
      </w:r>
      <w:r>
        <w:t xml:space="preserve"> </w:t>
      </w:r>
      <m:oMath>
        <m:sSub>
          <m:e>
            <m:r>
              <m:t>r</m:t>
            </m:r>
          </m:e>
          <m:sub>
            <m:r>
              <m:t>j</m:t>
            </m:r>
            <m:r>
              <m:rPr>
                <m:sty m:val="p"/>
              </m:rPr>
              <m:t>,</m:t>
            </m:r>
            <m:r>
              <m:t>u</m:t>
            </m:r>
          </m:sub>
        </m:sSub>
      </m:oMath>
      <w:r>
        <w:t xml:space="preserve"> </w:t>
      </w:r>
      <w:r>
        <w:t xml:space="preserve">and</w:t>
      </w:r>
      <w:r>
        <w:t xml:space="preserve"> </w:t>
      </w:r>
      <m:oMath>
        <m:sSub>
          <m:e>
            <m:acc>
              <m:accPr>
                <m:chr m:val="‾"/>
              </m:accPr>
              <m:e>
                <m:r>
                  <m:t>r</m:t>
                </m:r>
              </m:e>
            </m:acc>
          </m:e>
          <m:sub>
            <m:r>
              <m:t>j</m:t>
            </m:r>
            <m:r>
              <m:rPr>
                <m:sty m:val="p"/>
              </m:rPr>
              <m:t>,</m:t>
            </m:r>
            <m:r>
              <m:t>u</m:t>
            </m:r>
          </m:sub>
        </m:sSub>
      </m:oMath>
      <w:r>
        <w:t xml:space="preserve"> </w:t>
      </w:r>
      <w:r>
        <w:t xml:space="preserve">of Chapter 4 do not spell the arguments out component by component, each component keeps the definition given here.</w:t>
      </w:r>
    </w:p>
    <w:p>
      <w:pPr>
        <w:pStyle w:val="BodyText"/>
      </w:pPr>
      <w:r>
        <w:rPr>
          <w:rFonts w:hint="eastAsia"/>
        </w:rPr>
        <w:t xml:space="preserve">三個分量的引數不同：</w:t>
      </w:r>
      <m:oMath>
        <m:sSub>
          <m:e>
            <m:r>
              <m:t>r</m:t>
            </m:r>
          </m:e>
          <m:sub>
            <m:r>
              <m:t>1</m:t>
            </m:r>
            <m:r>
              <m:rPr>
                <m:sty m:val="p"/>
              </m:rPr>
              <m:t>,</m:t>
            </m:r>
            <m:r>
              <m:t>u</m:t>
            </m:r>
          </m:sub>
        </m:sSub>
      </m:oMath>
      <w:r>
        <w:t xml:space="preserve"> </w:t>
      </w:r>
      <w:r>
        <w:rPr>
          <w:rFonts w:hint="eastAsia"/>
        </w:rPr>
        <w:t xml:space="preserve">透過</w:t>
      </w:r>
      <w:r>
        <w:t xml:space="preserve"> </w:t>
      </w:r>
      <m:oMath>
        <m:sSub>
          <m:e>
            <m:r>
              <m:t>η</m:t>
            </m:r>
          </m:e>
          <m:sub>
            <m:r>
              <m:t>u</m:t>
            </m:r>
            <m:r>
              <m:rPr>
                <m:sty m:val="p"/>
              </m:rPr>
              <m:t>,</m:t>
            </m:r>
            <m:r>
              <m:t>s</m:t>
            </m:r>
            <m:r>
              <m:rPr>
                <m:sty m:val="p"/>
              </m:rPr>
              <m:t>,</m:t>
            </m:r>
            <m:r>
              <m:t>v</m:t>
            </m:r>
          </m:sub>
        </m:sSub>
      </m:oMath>
      <w:r>
        <w:t xml:space="preserve"> </w:t>
      </w:r>
      <w:r>
        <w:rPr>
          <w:rFonts w:hint="eastAsia"/>
        </w:rPr>
        <w:t xml:space="preserve">與</w:t>
      </w:r>
      <w:r>
        <w:t xml:space="preserve"> </w:t>
      </w:r>
      <m:oMath>
        <m:sSup>
          <m:e>
            <m:r>
              <m:t>P</m:t>
            </m:r>
          </m:e>
          <m:sup>
            <m:r>
              <m:t>N</m:t>
            </m:r>
          </m:sup>
        </m:sSup>
      </m:oMath>
      <w:r>
        <w:t xml:space="preserve"> </w:t>
      </w:r>
      <w:r>
        <w:rPr>
          <w:rFonts w:hint="eastAsia"/>
        </w:rPr>
        <w:t xml:space="preserve">依賴整組偏軸角與波束寬參數，故帶</w:t>
      </w:r>
      <w:r>
        <w:t xml:space="preserve"> </w:t>
      </w:r>
      <m:oMath>
        <m:r>
          <m:rPr>
            <m:sty m:val="bi"/>
          </m:rPr>
          <m:t>θ</m:t>
        </m:r>
        <m:r>
          <m:rPr>
            <m:sty m:val="p"/>
          </m:rPr>
          <m:t>,</m:t>
        </m:r>
        <m:sSub>
          <m:e>
            <m:r>
              <m:t>θ</m:t>
            </m:r>
          </m:e>
          <m:sub>
            <m:r>
              <m:t>3</m:t>
            </m:r>
            <m:r>
              <m:t>d</m:t>
            </m:r>
            <m:r>
              <m:t>B</m:t>
            </m:r>
          </m:sub>
        </m:sSub>
      </m:oMath>
      <w:r>
        <w:rPr>
          <w:rFonts w:hint="eastAsia"/>
        </w:rPr>
        <w:t xml:space="preserve">；</w:t>
      </w:r>
      <m:oMath>
        <m:sSub>
          <m:e>
            <m:r>
              <m:t>r</m:t>
            </m:r>
          </m:e>
          <m:sub>
            <m:r>
              <m:t>2</m:t>
            </m:r>
            <m:r>
              <m:rPr>
                <m:sty m:val="p"/>
              </m:rPr>
              <m:t>,</m:t>
            </m:r>
            <m:r>
              <m:t>u</m:t>
            </m:r>
          </m:sub>
        </m:sSub>
      </m:oMath>
      <w:r>
        <w:t xml:space="preserve"> </w:t>
      </w:r>
      <w:r>
        <w:rPr>
          <w:rFonts w:hint="eastAsia"/>
        </w:rPr>
        <w:t xml:space="preserve">只由服務衛星與波束的變動決定、</w:t>
      </w:r>
      <m:oMath>
        <m:sSub>
          <m:e>
            <m:r>
              <m:t>r</m:t>
            </m:r>
          </m:e>
          <m:sub>
            <m:r>
              <m:t>3</m:t>
            </m:r>
            <m:r>
              <m:rPr>
                <m:sty m:val="p"/>
              </m:rPr>
              <m:t>,</m:t>
            </m:r>
            <m:r>
              <m:t>u</m:t>
            </m:r>
          </m:sub>
        </m:sSub>
      </m:oMath>
      <w:r>
        <w:t xml:space="preserve"> </w:t>
      </w:r>
      <w:r>
        <w:rPr>
          <w:rFonts w:hint="eastAsia"/>
        </w:rPr>
        <w:t xml:space="preserve">只由佔用人數決定，兩者都不含角度。向量本身因第一個分量而帶</w:t>
      </w:r>
      <w:r>
        <w:t xml:space="preserve"> </w:t>
      </w:r>
      <m:oMath>
        <m:r>
          <m:rPr>
            <m:sty m:val="bi"/>
          </m:rPr>
          <m:t>θ</m:t>
        </m:r>
        <m:r>
          <m:rPr>
            <m:sty m:val="p"/>
          </m:rPr>
          <m:t>,</m:t>
        </m:r>
        <m:sSub>
          <m:e>
            <m:r>
              <m:t>θ</m:t>
            </m:r>
          </m:e>
          <m:sub>
            <m:r>
              <m:t>3</m:t>
            </m:r>
            <m:r>
              <m:t>d</m:t>
            </m:r>
            <m:r>
              <m:t>B</m:t>
            </m:r>
          </m:sub>
        </m:sSub>
      </m:oMath>
      <w:r>
        <w:rPr>
          <w:rFonts w:hint="eastAsia"/>
        </w:rPr>
        <w:t xml:space="preserve">。第四章的通式</w:t>
      </w:r>
      <w:r>
        <w:t xml:space="preserve"> </w:t>
      </w:r>
      <m:oMath>
        <m:sSub>
          <m:e>
            <m:r>
              <m:t>r</m:t>
            </m:r>
          </m:e>
          <m:sub>
            <m:r>
              <m:t>j</m:t>
            </m:r>
            <m:r>
              <m:rPr>
                <m:sty m:val="p"/>
              </m:rPr>
              <m:t>,</m:t>
            </m:r>
            <m:r>
              <m:t>u</m:t>
            </m:r>
          </m:sub>
        </m:sSub>
      </m:oMath>
      <w:r>
        <w:t xml:space="preserve"> </w:t>
      </w:r>
      <w:r>
        <w:rPr>
          <w:rFonts w:hint="eastAsia"/>
        </w:rPr>
        <w:t xml:space="preserve">與</w:t>
      </w:r>
      <w:r>
        <w:t xml:space="preserve"> </w:t>
      </w:r>
      <m:oMath>
        <m:sSub>
          <m:e>
            <m:acc>
              <m:accPr>
                <m:chr m:val="‾"/>
              </m:accPr>
              <m:e>
                <m:r>
                  <m:t>r</m:t>
                </m:r>
              </m:e>
            </m:acc>
          </m:e>
          <m:sub>
            <m:r>
              <m:t>j</m:t>
            </m:r>
            <m:r>
              <m:rPr>
                <m:sty m:val="p"/>
              </m:rPr>
              <m:t>,</m:t>
            </m:r>
            <m:r>
              <m:t>u</m:t>
            </m:r>
          </m:sub>
        </m:sSub>
      </m:oMath>
      <w:r>
        <w:t xml:space="preserve"> </w:t>
      </w:r>
      <w:r>
        <w:rPr>
          <w:rFonts w:hint="eastAsia"/>
        </w:rPr>
        <w:t xml:space="preserve">不逐項分寫引數，各分量沿用此處的定義。</w:t>
      </w:r>
    </w:p>
    <w:p>
      <w:pPr>
        <w:pStyle w:val="BodyText"/>
      </w:pPr>
      <w:r>
        <w:t xml:space="preserve">Training uses stepwise rewards. Cross-time total-bits/total-energy evaluation belongs to the experimental procedure in Chapter 5, this section does not introduce a second physical EE symbol. Chapter 5 specifies the evaluation interval, service quality, coverage, and handover metrics separately from the per-step link EE in Eq. (3.17).</w:t>
      </w:r>
    </w:p>
    <w:p>
      <w:pPr>
        <w:pStyle w:val="BodyText"/>
      </w:pPr>
      <w:r>
        <w:rPr>
          <w:rFonts w:hint="eastAsia"/>
        </w:rPr>
        <w:t xml:space="preserve">訓練使用逐步獎勵；跨時間的總位元／總能量評估屬於第五章的實驗評估程序，不在本節再建立第二個</w:t>
      </w:r>
      <w:r>
        <w:t xml:space="preserve"> EE </w:t>
      </w:r>
      <w:r>
        <w:rPr>
          <w:rFonts w:hint="eastAsia"/>
        </w:rPr>
        <w:t xml:space="preserve">物理符號。第五章另行說明評估時間範圍、服務品質、覆蓋與換手指標，並將它們與式</w:t>
      </w:r>
      <w:r>
        <w:t xml:space="preserve"> (3.17) </w:t>
      </w:r>
      <w:r>
        <w:rPr>
          <w:rFonts w:hint="eastAsia"/>
        </w:rPr>
        <w:t xml:space="preserve">的當步鏈路</w:t>
      </w:r>
      <w:r>
        <w:t xml:space="preserve"> EE </w:t>
      </w:r>
      <w:r>
        <w:rPr>
          <w:rFonts w:hint="eastAsia"/>
        </w:rPr>
        <w:t xml:space="preserve">區分。</w:t>
      </w:r>
    </w:p>
    <w:p>
      <w:pPr>
        <w:pStyle w:val="BodyText"/>
      </w:pPr>
      <w:r>
        <w:t xml:space="preserve">MODQN lets each user independently select the feasible beam with the largest weighted Q-value. Users with similar states may concentrate on the same few beams. By Eq. (3.14), users on one beam share its bandwidth, so concentration directly lowers each user’s rate and worsens the P3 objective in Eq. (3.24). Chapter 4 addresses this issue through two training-shaping strategies.</w:t>
      </w:r>
    </w:p>
    <w:p>
      <w:pPr>
        <w:pStyle w:val="BodyText"/>
      </w:pPr>
      <w:r>
        <w:t xml:space="preserve">MODQN </w:t>
      </w:r>
      <w:r>
        <w:rPr>
          <w:rFonts w:hint="eastAsia"/>
        </w:rPr>
        <w:t xml:space="preserve">讓每位使用者各自選取加權</w:t>
      </w:r>
      <w:r>
        <w:t xml:space="preserve"> Q </w:t>
      </w:r>
      <w:r>
        <w:rPr>
          <w:rFonts w:hint="eastAsia"/>
        </w:rPr>
        <w:t xml:space="preserve">值最高的可行波束。狀態相近的使用者可能共同集中到少數波束；由式</w:t>
      </w:r>
      <w:r>
        <w:t xml:space="preserve"> </w:t>
      </w:r>
      <w:r>
        <w:rPr>
          <w:rFonts w:hint="eastAsia"/>
        </w:rPr>
        <w:t xml:space="preserve">(3.14)，同一波束上的使用者均分頻寬，集中會直接壓低每個人的速率，也使式</w:t>
      </w:r>
      <w:r>
        <w:t xml:space="preserve"> (3.24) </w:t>
      </w:r>
      <w:r>
        <w:rPr>
          <w:rFonts w:hint="eastAsia"/>
        </w:rPr>
        <w:t xml:space="preserve">的</w:t>
      </w:r>
      <w:r>
        <w:t xml:space="preserve"> P3 </w:t>
      </w:r>
      <w:r>
        <w:rPr>
          <w:rFonts w:hint="eastAsia"/>
        </w:rPr>
        <w:t xml:space="preserve">目標惡化。第四章將以兩種訓練塑形策略處理這個問題。</w:t>
      </w:r>
    </w:p>
    <w:bookmarkEnd w:id="29"/>
    <w:bookmarkEnd w:id="30"/>
    <w:bookmarkEnd w:id="31"/>
    <w:bookmarkStart w:id="57" w:name="X74afb950f6cd54d89ba384b0e315a89bb1bc55f"/>
    <w:p>
      <w:pPr>
        <w:pStyle w:val="Heading1"/>
        <w:ind w:firstLine="0" w:firstLineChars="0"/>
      </w:pPr>
      <w:r>
        <w:t xml:space="preserve">4. Multi-Catfish Reinforcement Learning (MCRL)</w:t>
      </w:r>
    </w:p>
    <w:bookmarkStart w:id="41" w:name="method-overview"/>
    <w:p>
      <w:pPr>
        <w:pStyle w:val="Heading2"/>
        <w:ind w:firstLine="0" w:firstLineChars="0"/>
      </w:pPr>
      <w:r>
        <w:t xml:space="preserve">4.1 Method Overview</w:t>
      </w:r>
    </w:p>
    <w:p>
      <w:pPr>
        <w:pStyle w:val="FirstParagraph"/>
      </w:pPr>
      <w:r>
        <w:t xml:space="preserve">Chapter 3 used the realized connection</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t xml:space="preserve">to describe the physical system. This chapter organizes the selectable beams into a fixed action space for the neural network and explains how MODQN and MCRL use this information.</w:t>
      </w:r>
    </w:p>
    <w:p>
      <w:pPr>
        <w:pStyle w:val="BodyText"/>
      </w:pPr>
      <w:r>
        <w:rPr>
          <w:rFonts w:hint="eastAsia"/>
        </w:rPr>
        <w:t xml:space="preserve">第三章以實際連線</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描述物理系統。本章則要把可選波束整理成神經網路可處理的固定動作空間，並說明</w:t>
      </w:r>
      <w:r>
        <w:t xml:space="preserve"> MODQN </w:t>
      </w:r>
      <w:r>
        <w:rPr>
          <w:rFonts w:hint="eastAsia"/>
        </w:rPr>
        <w:t xml:space="preserve">與</w:t>
      </w:r>
      <w:r>
        <w:t xml:space="preserve"> MCRL </w:t>
      </w:r>
      <w:r>
        <w:rPr>
          <w:rFonts w:hint="eastAsia"/>
        </w:rPr>
        <w:t xml:space="preserve">如何使用這些資訊。</w:t>
      </w:r>
    </w:p>
    <w:p>
      <w:pPr>
        <w:pStyle w:val="BodyText"/>
      </w:pPr>
      <w:r>
        <w:t xml:space="preserve">The physical beams available to a user change as the satellites move, but the output length of the neural network must remain fixed. Each user therefore uses a fixed-length candidate table. It retains</w:t>
      </w:r>
      <w:r>
        <w:t xml:space="preserve"> </w:t>
      </w:r>
      <m:oMath>
        <m:sSub>
          <m:e>
            <m:r>
              <m:t>L</m:t>
            </m:r>
          </m:e>
          <m:sub>
            <m:r>
              <m:t>w</m:t>
            </m:r>
          </m:sub>
        </m:sSub>
      </m:oMath>
      <w:r>
        <w:t xml:space="preserve"> </w:t>
      </w:r>
      <w:r>
        <w:t xml:space="preserve">visible satellites and</w:t>
      </w:r>
      <w:r>
        <w:t xml:space="preserve"> </w:t>
      </w:r>
      <m:oMath>
        <m:sSub>
          <m:e>
            <m:r>
              <m:t>J</m:t>
            </m:r>
          </m:e>
          <m:sub>
            <m:r>
              <m:t>w</m:t>
            </m:r>
          </m:sub>
        </m:sSub>
      </m:oMath>
      <w:r>
        <w:t xml:space="preserve"> </w:t>
      </w:r>
      <w:r>
        <w:t xml:space="preserve">candidate beams from each satellite, giving</w:t>
      </w:r>
      <w:r>
        <w:t xml:space="preserve"> </w:t>
      </w:r>
      <m:oMath>
        <m:r>
          <m:t>C</m:t>
        </m:r>
        <m:r>
          <m:rPr>
            <m:sty m:val="p"/>
          </m:rPr>
          <m:t>=</m:t>
        </m:r>
        <m:sSub>
          <m:e>
            <m:r>
              <m:t>L</m:t>
            </m:r>
          </m:e>
          <m:sub>
            <m:r>
              <m:t>w</m:t>
            </m:r>
          </m:sub>
        </m:sSub>
        <m:sSub>
          <m:e>
            <m:r>
              <m:t>J</m:t>
            </m:r>
          </m:e>
          <m:sub>
            <m:r>
              <m:t>w</m:t>
            </m:r>
          </m:sub>
        </m:sSub>
      </m:oMath>
      <w:r>
        <w:t xml:space="preserve"> </w:t>
      </w:r>
      <w:r>
        <w:t xml:space="preserve">positions. Let</w:t>
      </w:r>
      <w:r>
        <w:t xml:space="preserve"> </w:t>
      </w:r>
      <m:oMath>
        <m:r>
          <m:rPr>
            <m:scr m:val="script"/>
            <m:sty m:val="p"/>
          </m:rPr>
          <m:t>C</m:t>
        </m:r>
        <m:r>
          <m:rPr>
            <m:sty m:val="p"/>
          </m:rPr>
          <m:t>=</m:t>
        </m:r>
        <m:r>
          <m:rPr>
            <m:sty m:val="p"/>
          </m:rPr>
          <m:t>{</m:t>
        </m:r>
        <m:r>
          <m:t>1</m:t>
        </m:r>
        <m:r>
          <m:rPr>
            <m:sty m:val="p"/>
          </m:rPr>
          <m:t>,</m:t>
        </m:r>
        <m:r>
          <m:rPr>
            <m:sty m:val="p"/>
          </m:rPr>
          <m:t>…</m:t>
        </m:r>
        <m:r>
          <m:rPr>
            <m:sty m:val="p"/>
          </m:rPr>
          <m:t>,</m:t>
        </m:r>
        <m:r>
          <m:t>C</m:t>
        </m:r>
        <m:r>
          <m:rPr>
            <m:sty m:val="p"/>
          </m:rPr>
          <m:t>}</m:t>
        </m:r>
      </m:oMath>
      <w:r>
        <w:t xml:space="preserve"> </w:t>
      </w:r>
      <w:r>
        <w:t xml:space="preserve">be the candidate-index set, where</w:t>
      </w:r>
      <w:r>
        <w:t xml:space="preserve"> </w:t>
      </w:r>
      <m:oMath>
        <m:r>
          <m:t>c</m:t>
        </m:r>
        <m:r>
          <m:rPr>
            <m:sty m:val="p"/>
          </m:rPr>
          <m:t>∈</m:t>
        </m:r>
        <m:r>
          <m:rPr>
            <m:scr m:val="script"/>
            <m:sty m:val="p"/>
          </m:rPr>
          <m:t>C</m:t>
        </m:r>
      </m:oMath>
      <w:r>
        <w:t xml:space="preserve"> </w:t>
      </w:r>
      <w:r>
        <w:t xml:space="preserve">denotes one table position.</w:t>
      </w:r>
    </w:p>
    <w:p>
      <w:pPr>
        <w:pStyle w:val="BodyText"/>
      </w:pPr>
      <w:r>
        <w:rPr>
          <w:rFonts w:hint="eastAsia"/>
        </w:rPr>
        <w:t xml:space="preserve">低軌衛星持續移動，每位使用者可選的實際波束會改變，但神經網路的輸出長度必須固定。因此，每位使用者使用一張固定長度的候選表。表中保留</w:t>
      </w:r>
      <w:r>
        <w:t xml:space="preserve"> </w:t>
      </w:r>
      <m:oMath>
        <m:sSub>
          <m:e>
            <m:r>
              <m:t>L</m:t>
            </m:r>
          </m:e>
          <m:sub>
            <m:r>
              <m:t>w</m:t>
            </m:r>
          </m:sub>
        </m:sSub>
      </m:oMath>
      <w:r>
        <w:t xml:space="preserve"> </w:t>
      </w:r>
      <w:r>
        <w:rPr>
          <w:rFonts w:hint="eastAsia"/>
        </w:rPr>
        <w:t xml:space="preserve">顆可見衛星，每顆衛星提供</w:t>
      </w:r>
      <w:r>
        <w:t xml:space="preserve"> </w:t>
      </w:r>
      <m:oMath>
        <m:sSub>
          <m:e>
            <m:r>
              <m:t>J</m:t>
            </m:r>
          </m:e>
          <m:sub>
            <m:r>
              <m:t>w</m:t>
            </m:r>
          </m:sub>
        </m:sSub>
      </m:oMath>
      <w:r>
        <w:t xml:space="preserve"> </w:t>
      </w:r>
      <w:r>
        <w:rPr>
          <w:rFonts w:hint="eastAsia"/>
        </w:rPr>
        <w:t xml:space="preserve">個候選波束，共有</w:t>
      </w:r>
      <w:r>
        <w:t xml:space="preserve"> </w:t>
      </w:r>
      <m:oMath>
        <m:r>
          <m:t>C</m:t>
        </m:r>
        <m:r>
          <m:rPr>
            <m:sty m:val="p"/>
          </m:rPr>
          <m:t>=</m:t>
        </m:r>
        <m:sSub>
          <m:e>
            <m:r>
              <m:t>L</m:t>
            </m:r>
          </m:e>
          <m:sub>
            <m:r>
              <m:t>w</m:t>
            </m:r>
          </m:sub>
        </m:sSub>
        <m:sSub>
          <m:e>
            <m:r>
              <m:t>J</m:t>
            </m:r>
          </m:e>
          <m:sub>
            <m:r>
              <m:t>w</m:t>
            </m:r>
          </m:sub>
        </m:sSub>
      </m:oMath>
      <w:r>
        <w:t xml:space="preserve"> </w:t>
      </w:r>
      <w:r>
        <w:rPr>
          <w:rFonts w:hint="eastAsia"/>
        </w:rPr>
        <w:t xml:space="preserve">個位置。令</w:t>
      </w:r>
      <w:r>
        <w:t xml:space="preserve"> </w:t>
      </w:r>
      <m:oMath>
        <m:r>
          <m:rPr>
            <m:scr m:val="script"/>
            <m:sty m:val="p"/>
          </m:rPr>
          <m:t>C</m:t>
        </m:r>
        <m:r>
          <m:rPr>
            <m:sty m:val="p"/>
          </m:rPr>
          <m:t>=</m:t>
        </m:r>
        <m:r>
          <m:rPr>
            <m:sty m:val="p"/>
          </m:rPr>
          <m:t>{</m:t>
        </m:r>
        <m:r>
          <m:t>1</m:t>
        </m:r>
        <m:r>
          <m:rPr>
            <m:sty m:val="p"/>
          </m:rPr>
          <m:t>,</m:t>
        </m:r>
        <m:r>
          <m:rPr>
            <m:sty m:val="p"/>
          </m:rPr>
          <m:t>…</m:t>
        </m:r>
        <m:r>
          <m:rPr>
            <m:sty m:val="p"/>
          </m:rPr>
          <m:t>,</m:t>
        </m:r>
        <m:r>
          <m:t>C</m:t>
        </m:r>
        <m:r>
          <m:rPr>
            <m:sty m:val="p"/>
          </m:rPr>
          <m:t>}</m:t>
        </m:r>
      </m:oMath>
      <w:r>
        <w:t xml:space="preserve"> </w:t>
      </w:r>
      <w:r>
        <w:rPr>
          <w:rFonts w:hint="eastAsia"/>
        </w:rPr>
        <w:t xml:space="preserve">為候選編號集合，</w:t>
      </w:r>
      <m:oMath>
        <m:r>
          <m:t>c</m:t>
        </m:r>
        <m:r>
          <m:rPr>
            <m:sty m:val="p"/>
          </m:rPr>
          <m:t>∈</m:t>
        </m:r>
        <m:r>
          <m:rPr>
            <m:scr m:val="script"/>
            <m:sty m:val="p"/>
          </m:rPr>
          <m:t>C</m:t>
        </m:r>
      </m:oMath>
      <w:r>
        <w:t xml:space="preserve"> </w:t>
      </w:r>
      <w:r>
        <w:rPr>
          <w:rFonts w:hint="eastAsia"/>
        </w:rPr>
        <w:t xml:space="preserve">表示表中的一個位置。</w:t>
      </w:r>
    </w:p>
    <w:p>
      <w:pPr>
        <w:pStyle w:val="BodyText"/>
      </w:pPr>
      <w:r>
        <w:t xml:space="preserve">The table contents change over time. The mapping</w:t>
      </w:r>
      <w:r>
        <w:t xml:space="preserve"> </w:t>
      </w:r>
      <m:oMath>
        <m:sSub>
          <m:e>
            <m:r>
              <m:t>b</m:t>
            </m:r>
          </m:e>
          <m:sub>
            <m:r>
              <m:t>u</m:t>
            </m:r>
          </m:sub>
        </m:sSub>
        <m:r>
          <m:rPr>
            <m:sty m:val="p"/>
          </m:rPr>
          <m:t>(</m:t>
        </m:r>
        <m:r>
          <m:t>c</m:t>
        </m:r>
        <m:r>
          <m:rPr>
            <m:sty m:val="p"/>
          </m:rPr>
          <m:t>,</m:t>
        </m:r>
        <m:r>
          <m:t>t</m:t>
        </m:r>
        <m:r>
          <m:rPr>
            <m:sty m:val="p"/>
          </m:rPr>
          <m:t>)</m:t>
        </m:r>
        <m:r>
          <m:rPr>
            <m:sty m:val="p"/>
          </m:rPr>
          <m:t>∈</m:t>
        </m:r>
        <m:r>
          <m:rPr>
            <m:scr m:val="script"/>
            <m:sty m:val="p"/>
          </m:rPr>
          <m:t>S</m:t>
        </m:r>
        <m:r>
          <m:rPr>
            <m:sty m:val="p"/>
          </m:rPr>
          <m:t>×</m:t>
        </m:r>
        <m:r>
          <m:rPr>
            <m:scr m:val="script"/>
            <m:sty m:val="p"/>
          </m:rPr>
          <m:t>V</m:t>
        </m:r>
      </m:oMath>
      <w:r>
        <w:t xml:space="preserve"> </w:t>
      </w:r>
      <w:r>
        <w:t xml:space="preserve">gives the physical satellite and beam represented by position</w:t>
      </w:r>
      <w:r>
        <w:t xml:space="preserve"> </w:t>
      </w:r>
      <m:oMath>
        <m:r>
          <m:t>c</m:t>
        </m:r>
      </m:oMath>
      <w:r>
        <w:t xml:space="preserve"> </w:t>
      </w:r>
      <w:r>
        <w:t xml:space="preserve">for user</w:t>
      </w:r>
      <w:r>
        <w:t xml:space="preserve"> </w:t>
      </w:r>
      <m:oMath>
        <m:r>
          <m:t>u</m:t>
        </m:r>
      </m:oMath>
      <w:r>
        <w:t xml:space="preserve"> </w:t>
      </w:r>
      <w:r>
        <w:t xml:space="preserve">at time</w:t>
      </w:r>
      <w:r>
        <w:t xml:space="preserve"> </w:t>
      </w:r>
      <m:oMath>
        <m:r>
          <m:t>t</m:t>
        </m:r>
      </m:oMath>
      <w:r>
        <w:t xml:space="preserve">. The network selects a candidate index, and</w:t>
      </w:r>
      <w:r>
        <w:t xml:space="preserve"> </w:t>
      </w:r>
      <m:oMath>
        <m:sSub>
          <m:e>
            <m:r>
              <m:t>b</m:t>
            </m:r>
          </m:e>
          <m:sub>
            <m:r>
              <m:t>u</m:t>
            </m:r>
          </m:sub>
        </m:sSub>
        <m:r>
          <m:rPr>
            <m:sty m:val="p"/>
          </m:rPr>
          <m:t>(</m:t>
        </m:r>
        <m:r>
          <m:t>c</m:t>
        </m:r>
        <m:r>
          <m:rPr>
            <m:sty m:val="p"/>
          </m:rPr>
          <m:t>,</m:t>
        </m:r>
        <m:r>
          <m:t>t</m:t>
        </m:r>
        <m:r>
          <m:rPr>
            <m:sty m:val="p"/>
          </m:rPr>
          <m:t>)</m:t>
        </m:r>
      </m:oMath>
      <w:r>
        <w:t xml:space="preserve"> </w:t>
      </w:r>
      <w:r>
        <w:t xml:space="preserve">maps that choice back to the physical indices used in Chapter 3.</w:t>
      </w:r>
    </w:p>
    <w:p>
      <w:pPr>
        <w:pStyle w:val="BodyText"/>
      </w:pPr>
      <w:r>
        <w:rPr>
          <w:rFonts w:hint="eastAsia"/>
        </w:rPr>
        <w:t xml:space="preserve">候選表的內容會隨時間更新。</w:t>
      </w:r>
      <m:oMath>
        <m:sSub>
          <m:e>
            <m:r>
              <m:t>b</m:t>
            </m:r>
          </m:e>
          <m:sub>
            <m:r>
              <m:t>u</m:t>
            </m:r>
          </m:sub>
        </m:sSub>
        <m:r>
          <m:rPr>
            <m:sty m:val="p"/>
          </m:rPr>
          <m:t>(</m:t>
        </m:r>
        <m:r>
          <m:t>c</m:t>
        </m:r>
        <m:r>
          <m:rPr>
            <m:sty m:val="p"/>
          </m:rPr>
          <m:t>,</m:t>
        </m:r>
        <m:r>
          <m:t>t</m:t>
        </m:r>
        <m:r>
          <m:rPr>
            <m:sty m:val="p"/>
          </m:rPr>
          <m:t>)</m:t>
        </m:r>
        <m:r>
          <m:rPr>
            <m:sty m:val="p"/>
          </m:rPr>
          <m:t>∈</m:t>
        </m:r>
        <m:r>
          <m:rPr>
            <m:scr m:val="script"/>
            <m:sty m:val="p"/>
          </m:rPr>
          <m:t>S</m:t>
        </m:r>
        <m:r>
          <m:rPr>
            <m:sty m:val="p"/>
          </m:rPr>
          <m:t>×</m:t>
        </m:r>
        <m:r>
          <m:rPr>
            <m:scr m:val="script"/>
            <m:sty m:val="p"/>
          </m:rPr>
          <m:t>V</m:t>
        </m:r>
      </m:oMath>
      <w:r>
        <w:t xml:space="preserve"> </w:t>
      </w:r>
      <w:r>
        <w:rPr>
          <w:rFonts w:hint="eastAsia"/>
        </w:rPr>
        <w:t xml:space="preserve">表示候選位置</w:t>
      </w:r>
      <w:r>
        <w:t xml:space="preserve"> </w:t>
      </w:r>
      <m:oMath>
        <m:r>
          <m:t>c</m:t>
        </m:r>
      </m:oMath>
      <w:r>
        <w:t xml:space="preserve"> </w:t>
      </w:r>
      <w:r>
        <w:rPr>
          <w:rFonts w:hint="eastAsia"/>
        </w:rPr>
        <w:t xml:space="preserve">在時間</w:t>
      </w:r>
      <w:r>
        <w:t xml:space="preserve"> </w:t>
      </w:r>
      <m:oMath>
        <m:r>
          <m:t>t</m:t>
        </m:r>
      </m:oMath>
      <w:r>
        <w:t xml:space="preserve"> </w:t>
      </w:r>
      <w:r>
        <w:rPr>
          <w:rFonts w:hint="eastAsia"/>
        </w:rPr>
        <w:t xml:space="preserve">對使用者</w:t>
      </w:r>
      <w:r>
        <w:t xml:space="preserve"> </w:t>
      </w:r>
      <m:oMath>
        <m:r>
          <m:t>u</m:t>
        </m:r>
      </m:oMath>
      <w:r>
        <w:t xml:space="preserve"> </w:t>
      </w:r>
      <w:r>
        <w:rPr>
          <w:rFonts w:hint="eastAsia"/>
        </w:rPr>
        <w:t xml:space="preserve">所對應的實際衛星與波束。後續網路選的是候選編號，實際連線則透過</w:t>
      </w:r>
      <w:r>
        <w:t xml:space="preserve"> </w:t>
      </w:r>
      <m:oMath>
        <m:sSub>
          <m:e>
            <m:r>
              <m:t>b</m:t>
            </m:r>
          </m:e>
          <m:sub>
            <m:r>
              <m:t>u</m:t>
            </m:r>
          </m:sub>
        </m:sSub>
        <m:r>
          <m:rPr>
            <m:sty m:val="p"/>
          </m:rPr>
          <m:t>(</m:t>
        </m:r>
        <m:r>
          <m:t>c</m:t>
        </m:r>
        <m:r>
          <m:rPr>
            <m:sty m:val="p"/>
          </m:rPr>
          <m:t>,</m:t>
        </m:r>
        <m:r>
          <m:t>t</m:t>
        </m:r>
        <m:r>
          <m:rPr>
            <m:sty m:val="p"/>
          </m:rPr>
          <m:t>)</m:t>
        </m:r>
      </m:oMath>
      <w:r>
        <w:t xml:space="preserve"> </w:t>
      </w:r>
      <w:r>
        <w:rPr>
          <w:rFonts w:hint="eastAsia"/>
        </w:rPr>
        <w:t xml:space="preserve">回到第三章的衛星－波束索引。</w:t>
      </w:r>
    </w:p>
    <w:p>
      <w:pPr>
        <w:pStyle w:val="BodyText"/>
      </w:pPr>
      <w:r>
        <w:t xml:space="preserve">This candidate table is a thesis-side fixed-output representation. The original MODQN paper writes its state and access action over the full</w:t>
      </w:r>
      <w:r>
        <w:t xml:space="preserve"> </w:t>
      </w:r>
      <m:oMath>
        <m:r>
          <m:t>L</m:t>
        </m:r>
        <m:r>
          <m:rPr>
            <m:sty m:val="p"/>
          </m:rPr>
          <m:t>×</m:t>
        </m:r>
        <m:r>
          <m:t>V</m:t>
        </m:r>
      </m:oMath>
      <w:r>
        <w:t xml:space="preserve"> </w:t>
      </w:r>
      <w:r>
        <w:t xml:space="preserve">beam-position grid, this thesis restricts each moving visibility window to</w:t>
      </w:r>
      <w:r>
        <w:t xml:space="preserve"> </w:t>
      </w:r>
      <m:oMath>
        <m:sSub>
          <m:e>
            <m:r>
              <m:t>L</m:t>
            </m:r>
          </m:e>
          <m:sub>
            <m:r>
              <m:t>w</m:t>
            </m:r>
          </m:sub>
        </m:sSub>
        <m:r>
          <m:rPr>
            <m:sty m:val="p"/>
          </m:rPr>
          <m:t>×</m:t>
        </m:r>
        <m:sSub>
          <m:e>
            <m:r>
              <m:t>J</m:t>
            </m:r>
          </m:e>
          <m:sub>
            <m:r>
              <m:t>w</m:t>
            </m:r>
          </m:sub>
        </m:sSub>
      </m:oMath>
      <w:r>
        <w:t xml:space="preserve"> </w:t>
      </w:r>
      <w:r>
        <w:t xml:space="preserve">candidates.</w:t>
      </w:r>
    </w:p>
    <w:p>
      <w:pPr>
        <w:pStyle w:val="BodyText"/>
      </w:pPr>
      <w:r>
        <w:rPr>
          <w:rFonts w:hint="eastAsia"/>
        </w:rPr>
        <w:t xml:space="preserve">這張候選表是本論文為固定網路輸出所建立的表示法。原始</w:t>
      </w:r>
      <w:r>
        <w:t xml:space="preserve"> MODQN </w:t>
      </w:r>
      <w:r>
        <w:rPr>
          <w:rFonts w:hint="eastAsia"/>
        </w:rPr>
        <w:t xml:space="preserve">論文把狀態與</w:t>
      </w:r>
      <w:r>
        <w:t xml:space="preserve"> access action </w:t>
      </w:r>
      <w:r>
        <w:rPr>
          <w:rFonts w:hint="eastAsia"/>
        </w:rPr>
        <w:t xml:space="preserve">寫在完整的</w:t>
      </w:r>
      <w:r>
        <w:t xml:space="preserve"> </w:t>
      </w:r>
      <m:oMath>
        <m:r>
          <m:t>L</m:t>
        </m:r>
        <m:r>
          <m:rPr>
            <m:sty m:val="p"/>
          </m:rPr>
          <m:t>×</m:t>
        </m:r>
        <m:r>
          <m:t>V</m:t>
        </m:r>
      </m:oMath>
      <w:r>
        <w:t xml:space="preserve"> </w:t>
      </w:r>
      <w:r>
        <w:rPr>
          <w:rFonts w:hint="eastAsia"/>
        </w:rPr>
        <w:t xml:space="preserve">波束位置網格上；本論文則將移動中的可見視窗限制為</w:t>
      </w:r>
      <w:r>
        <w:t xml:space="preserve"> </w:t>
      </w:r>
      <m:oMath>
        <m:sSub>
          <m:e>
            <m:r>
              <m:t>L</m:t>
            </m:r>
          </m:e>
          <m:sub>
            <m:r>
              <m:t>w</m:t>
            </m:r>
          </m:sub>
        </m:sSub>
        <m:r>
          <m:rPr>
            <m:sty m:val="p"/>
          </m:rPr>
          <m:t>×</m:t>
        </m:r>
        <m:sSub>
          <m:e>
            <m:r>
              <m:t>J</m:t>
            </m:r>
          </m:e>
          <m:sub>
            <m:r>
              <m:t>w</m:t>
            </m:r>
          </m:sub>
        </m:sSub>
      </m:oMath>
      <w:r>
        <w:t xml:space="preserve"> </w:t>
      </w:r>
      <w:r>
        <w:rPr>
          <w:rFonts w:hint="eastAsia"/>
        </w:rPr>
        <w:t xml:space="preserve">個候選。</w:t>
      </w:r>
    </w:p>
    <w:p>
      <w:pPr>
        <w:pStyle w:val="BodyText"/>
      </w:pPr>
      <w:r>
        <w:t xml:space="preserve">The user state contains four types of information: the previous connection, a link-level signal-quality value for each candidate, the off-axis angle of each candidate, and the number of users who selected each beam at the previous step. In candidate-table order, the state is</w:t>
      </w:r>
    </w:p>
    <w:p>
      <w:pPr>
        <w:pStyle w:val="BodyText"/>
      </w:pPr>
      <w:r>
        <w:rPr>
          <w:rFonts w:hint="eastAsia"/>
        </w:rPr>
        <w:t xml:space="preserve">使用者的狀態包含四類資訊：前一步的連線、各候選鏈路的訊號品質、各候選的偏軸角，以及前一步選向各波束的使用者數。將它們依候選表順序排列後，狀態寫成</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s</m:t>
                        </m:r>
                      </m:e>
                      <m:sub>
                        <m:r>
                          <m:t>u</m:t>
                        </m:r>
                      </m:sub>
                    </m:sSub>
                    <m:r>
                      <m:rPr>
                        <m:sty m:val="p"/>
                      </m:rPr>
                      <m:t>(</m:t>
                    </m:r>
                    <m:r>
                      <m:t>t</m:t>
                    </m:r>
                    <m:r>
                      <m:rPr>
                        <m:sty m:val="p"/>
                      </m:rPr>
                      <m:t>)</m:t>
                    </m:r>
                    <m:r>
                      <m:t>&amp;</m:t>
                    </m:r>
                    <m:r>
                      <m:rPr>
                        <m:sty m:val="p"/>
                      </m:rPr>
                      <m:t>=</m:t>
                    </m:r>
                    <m:r>
                      <m:rPr>
                        <m:sty m:val="p"/>
                      </m:rPr>
                      <m:t>c</m:t>
                    </m:r>
                    <m:r>
                      <m:rPr>
                        <m:sty m:val="p"/>
                      </m:rPr>
                      <m:t>o</m:t>
                    </m:r>
                    <m:r>
                      <m:rPr>
                        <m:sty m:val="p"/>
                      </m:rPr>
                      <m:t>n</m:t>
                    </m:r>
                    <m:r>
                      <m:rPr>
                        <m:sty m:val="p"/>
                      </m:rPr>
                      <m:t>c</m:t>
                    </m:r>
                    <m:r>
                      <m:rPr>
                        <m:sty m:val="p"/>
                      </m:rPr>
                      <m:t>a</m:t>
                    </m:r>
                    <m:r>
                      <m:rPr>
                        <m:sty m:val="p"/>
                      </m:rPr>
                      <m:t>t</m:t>
                    </m:r>
                    <m:r>
                      <m:t>​</m:t>
                    </m:r>
                    <m:d>
                      <m:dPr>
                        <m:begChr m:val="("/>
                        <m:sepChr m:val=""/>
                        <m:endChr m:val=")"/>
                        <m:grow/>
                      </m:dPr>
                      <m:e>
                        <m:sSub>
                          <m:e>
                            <m:r>
                              <m:t>x</m:t>
                            </m:r>
                          </m:e>
                          <m:sub>
                            <m:r>
                              <m:t>u</m:t>
                            </m:r>
                          </m:sub>
                        </m:sSub>
                        <m:r>
                          <m:rPr>
                            <m:sty m:val="p"/>
                          </m:rPr>
                          <m:t>(</m:t>
                        </m:r>
                        <m:r>
                          <m:t>t</m:t>
                        </m:r>
                        <m:r>
                          <m:rPr>
                            <m:sty m:val="p"/>
                          </m:rPr>
                          <m:t>−</m:t>
                        </m:r>
                        <m:r>
                          <m:t>1</m:t>
                        </m:r>
                        <m:r>
                          <m:rPr>
                            <m:sty m:val="p"/>
                          </m:rPr>
                          <m:t>)</m:t>
                        </m:r>
                        <m:r>
                          <m:rPr>
                            <m:sty m:val="p"/>
                          </m:rPr>
                          <m:t>,</m:t>
                        </m:r>
                        <m:r>
                          <m:t> </m:t>
                        </m:r>
                        <m:r>
                          <m:rPr>
                            <m:sty m:val="p"/>
                          </m:rPr>
                          <m:t>(</m:t>
                        </m:r>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sSub>
                          <m:e>
                            <m:r>
                              <m:rPr>
                                <m:sty m:val="p"/>
                              </m:rPr>
                              <m:t>)</m:t>
                            </m:r>
                          </m:e>
                          <m:sub>
                            <m:m>
                              <m:mPr>
                                <m:baseJc m:val="center"/>
                                <m:plcHide m:val="on"/>
                                <m:mcs>
                                  <m:mc>
                                    <m:mcPr>
                                      <m:mcJc m:val="center"/>
                                      <m:count m:val="1"/>
                                    </m:mcPr>
                                  </m:mc>
                                </m:mcs>
                              </m:mPr>
                              <m:mr>
                                <m:e>
                                  <m:r>
                                    <m:rPr>
                                      <m:sty m:val="p"/>
                                    </m:rPr>
                                    <m:t>(</m:t>
                                  </m:r>
                                  <m:r>
                                    <m:t>s</m:t>
                                  </m:r>
                                  <m:r>
                                    <m:rPr>
                                      <m:sty m:val="p"/>
                                    </m:rPr>
                                    <m:t>,</m:t>
                                  </m:r>
                                  <m:r>
                                    <m:t>v</m:t>
                                  </m:r>
                                  <m:r>
                                    <m:rPr>
                                      <m:sty m:val="p"/>
                                    </m:rPr>
                                    <m:t>)</m:t>
                                  </m:r>
                                  <m:r>
                                    <m:rPr>
                                      <m:sty m:val="p"/>
                                    </m:rPr>
                                    <m:t>=</m:t>
                                  </m:r>
                                  <m:sSub>
                                    <m:e>
                                      <m:r>
                                        <m:t>b</m:t>
                                      </m:r>
                                    </m:e>
                                    <m:sub>
                                      <m:r>
                                        <m:t>u</m:t>
                                      </m:r>
                                    </m:sub>
                                  </m:sSub>
                                  <m:r>
                                    <m:rPr>
                                      <m:sty m:val="p"/>
                                    </m:rPr>
                                    <m:t>(</m:t>
                                  </m:r>
                                  <m:r>
                                    <m:t>c</m:t>
                                  </m:r>
                                  <m:r>
                                    <m:rPr>
                                      <m:sty m:val="p"/>
                                    </m:rPr>
                                    <m:t>,</m:t>
                                  </m:r>
                                  <m:r>
                                    <m:t>t</m:t>
                                  </m:r>
                                  <m:r>
                                    <m:rPr>
                                      <m:sty m:val="p"/>
                                    </m:rPr>
                                    <m:t>)</m:t>
                                  </m:r>
                                </m:e>
                              </m:mr>
                              <m:mr>
                                <m:e>
                                  <m:r>
                                    <m:t>c</m:t>
                                  </m:r>
                                  <m:r>
                                    <m:rPr>
                                      <m:sty m:val="p"/>
                                    </m:rPr>
                                    <m:t>∈</m:t>
                                  </m:r>
                                  <m:r>
                                    <m:rPr>
                                      <m:scr m:val="script"/>
                                      <m:sty m:val="p"/>
                                    </m:rPr>
                                    <m:t>C</m:t>
                                  </m:r>
                                </m:e>
                              </m:mr>
                            </m:m>
                          </m:sub>
                        </m:sSub>
                        <m:r>
                          <m:rPr>
                            <m:sty m:val="p"/>
                          </m:rPr>
                          <m:t>,</m:t>
                        </m:r>
                        <m:r>
                          <m:t> </m:t>
                        </m:r>
                        <m:r>
                          <m:rPr>
                            <m:sty m:val="p"/>
                          </m:rPr>
                          <m:t>(</m:t>
                        </m:r>
                        <m:sSub>
                          <m:e>
                            <m:r>
                              <m:t>θ</m:t>
                            </m:r>
                          </m:e>
                          <m:sub>
                            <m:r>
                              <m:t>u</m:t>
                            </m:r>
                            <m:r>
                              <m:rPr>
                                <m:sty m:val="p"/>
                              </m:rPr>
                              <m:t>,</m:t>
                            </m:r>
                            <m:r>
                              <m:t>s</m:t>
                            </m:r>
                            <m:r>
                              <m:rPr>
                                <m:sty m:val="p"/>
                              </m:rPr>
                              <m:t>,</m:t>
                            </m:r>
                            <m:r>
                              <m:t>v</m:t>
                            </m:r>
                          </m:sub>
                        </m:sSub>
                        <m:r>
                          <m:rPr>
                            <m:sty m:val="p"/>
                          </m:rPr>
                          <m:t>(</m:t>
                        </m:r>
                        <m:r>
                          <m:t>t</m:t>
                        </m:r>
                        <m:r>
                          <m:rPr>
                            <m:sty m:val="p"/>
                          </m:rPr>
                          <m:t>)</m:t>
                        </m:r>
                        <m:sSub>
                          <m:e>
                            <m:r>
                              <m:rPr>
                                <m:sty m:val="p"/>
                              </m:rPr>
                              <m:t>)</m:t>
                            </m:r>
                          </m:e>
                          <m:sub>
                            <m:m>
                              <m:mPr>
                                <m:baseJc m:val="center"/>
                                <m:plcHide m:val="on"/>
                                <m:mcs>
                                  <m:mc>
                                    <m:mcPr>
                                      <m:mcJc m:val="center"/>
                                      <m:count m:val="1"/>
                                    </m:mcPr>
                                  </m:mc>
                                </m:mcs>
                              </m:mPr>
                              <m:mr>
                                <m:e>
                                  <m:r>
                                    <m:rPr>
                                      <m:sty m:val="p"/>
                                    </m:rPr>
                                    <m:t>(</m:t>
                                  </m:r>
                                  <m:r>
                                    <m:t>s</m:t>
                                  </m:r>
                                  <m:r>
                                    <m:rPr>
                                      <m:sty m:val="p"/>
                                    </m:rPr>
                                    <m:t>,</m:t>
                                  </m:r>
                                  <m:r>
                                    <m:t>v</m:t>
                                  </m:r>
                                  <m:r>
                                    <m:rPr>
                                      <m:sty m:val="p"/>
                                    </m:rPr>
                                    <m:t>)</m:t>
                                  </m:r>
                                  <m:r>
                                    <m:rPr>
                                      <m:sty m:val="p"/>
                                    </m:rPr>
                                    <m:t>=</m:t>
                                  </m:r>
                                  <m:sSub>
                                    <m:e>
                                      <m:r>
                                        <m:t>b</m:t>
                                      </m:r>
                                    </m:e>
                                    <m:sub>
                                      <m:r>
                                        <m:t>u</m:t>
                                      </m:r>
                                    </m:sub>
                                  </m:sSub>
                                  <m:r>
                                    <m:rPr>
                                      <m:sty m:val="p"/>
                                    </m:rPr>
                                    <m:t>(</m:t>
                                  </m:r>
                                  <m:r>
                                    <m:t>c</m:t>
                                  </m:r>
                                  <m:r>
                                    <m:rPr>
                                      <m:sty m:val="p"/>
                                    </m:rPr>
                                    <m:t>,</m:t>
                                  </m:r>
                                  <m:r>
                                    <m:t>t</m:t>
                                  </m:r>
                                  <m:r>
                                    <m:rPr>
                                      <m:sty m:val="p"/>
                                    </m:rPr>
                                    <m:t>)</m:t>
                                  </m:r>
                                </m:e>
                              </m:mr>
                              <m:mr>
                                <m:e>
                                  <m:r>
                                    <m:t>c</m:t>
                                  </m:r>
                                  <m:r>
                                    <m:rPr>
                                      <m:sty m:val="p"/>
                                    </m:rPr>
                                    <m:t>∈</m:t>
                                  </m:r>
                                  <m:r>
                                    <m:rPr>
                                      <m:scr m:val="script"/>
                                      <m:sty m:val="p"/>
                                    </m:rPr>
                                    <m:t>C</m:t>
                                  </m:r>
                                </m:e>
                              </m:mr>
                            </m:m>
                          </m:sub>
                        </m:sSub>
                        <m:r>
                          <m:rPr>
                            <m:sty m:val="p"/>
                          </m:rPr>
                          <m:t>,</m:t>
                        </m:r>
                        <m:r>
                          <m:t> </m:t>
                        </m:r>
                        <m:sSub>
                          <m:e>
                            <m:r>
                              <m:t>N</m:t>
                            </m:r>
                          </m:e>
                          <m:sub>
                            <m:r>
                              <m:t>u</m:t>
                            </m:r>
                          </m:sub>
                        </m:sSub>
                        <m:r>
                          <m:rPr>
                            <m:sty m:val="p"/>
                          </m:rPr>
                          <m:t>(</m:t>
                        </m:r>
                        <m:r>
                          <m:t>t</m:t>
                        </m:r>
                        <m:r>
                          <m:rPr>
                            <m:sty m:val="p"/>
                          </m:rPr>
                          <m:t>−</m:t>
                        </m:r>
                        <m:r>
                          <m:t>1</m:t>
                        </m:r>
                        <m:r>
                          <m:rPr>
                            <m:sty m:val="p"/>
                          </m:rPr>
                          <m:t>)</m:t>
                        </m:r>
                      </m:e>
                    </m:d>
                    <m:r>
                      <m:rPr>
                        <m:sty m:val="p"/>
                      </m:rPr>
                      <m:t>.</m:t>
                    </m:r>
                  </m:e>
                </m:eqArr>
              </m:e>
              <m:e/>
              <m:e>
                <m:r>
                  <m:rPr>
                    <m:nor/>
                    <m:sty m:val="p"/>
                  </m:rPr>
                  <m:t>(4.1)</m:t>
                </m:r>
              </m:e>
            </m:mr>
          </m:m>
        </m:oMath>
      </m:oMathPara>
    </w:p>
    <w:p>
      <w:pPr>
        <w:pStyle w:val="FirstParagraph"/>
      </w:pPr>
      <w:r>
        <w:t xml:space="preserve">Here,</w:t>
      </w:r>
      <w:r>
        <w:t xml:space="preserve"> </w:t>
      </w:r>
      <m:oMath>
        <m:sSub>
          <m:e>
            <m:r>
              <m:t>x</m:t>
            </m:r>
          </m:e>
          <m:sub>
            <m:r>
              <m:t>u</m:t>
            </m:r>
          </m:sub>
        </m:sSub>
        <m:r>
          <m:rPr>
            <m:sty m:val="p"/>
          </m:rPr>
          <m:t>(</m:t>
        </m:r>
        <m:r>
          <m:t>t</m:t>
        </m:r>
        <m:r>
          <m:rPr>
            <m:sty m:val="p"/>
          </m:rPr>
          <m:t>−</m:t>
        </m:r>
        <m:r>
          <m:t>1</m:t>
        </m:r>
        <m:r>
          <m:rPr>
            <m:sty m:val="p"/>
          </m:rPr>
          <m:t>)</m:t>
        </m:r>
        <m:r>
          <m:rPr>
            <m:sty m:val="p"/>
          </m:rPr>
          <m:t>=</m:t>
        </m:r>
        <m:r>
          <m:rPr>
            <m:sty m:val="p"/>
          </m:rPr>
          <m:t>(</m:t>
        </m:r>
        <m:sSub>
          <m:e>
            <m:r>
              <m:t>x</m:t>
            </m:r>
          </m:e>
          <m:sub>
            <m:r>
              <m:t>u</m:t>
            </m:r>
            <m:r>
              <m:rPr>
                <m:sty m:val="p"/>
              </m:rPr>
              <m:t>,</m:t>
            </m:r>
            <m:sSub>
              <m:e>
                <m:r>
                  <m:t>b</m:t>
                </m:r>
              </m:e>
              <m:sub>
                <m:r>
                  <m:t>u</m:t>
                </m:r>
              </m:sub>
            </m:sSub>
            <m:r>
              <m:rPr>
                <m:sty m:val="p"/>
              </m:rPr>
              <m:t>(</m:t>
            </m:r>
            <m:r>
              <m:t>c</m:t>
            </m:r>
            <m:r>
              <m:rPr>
                <m:sty m:val="p"/>
              </m:rPr>
              <m:t>,</m:t>
            </m:r>
            <m:r>
              <m:t>t</m:t>
            </m:r>
            <m:r>
              <m:rPr>
                <m:sty m:val="p"/>
              </m:rPr>
              <m:t>)</m:t>
            </m:r>
          </m:sub>
        </m:sSub>
        <m:r>
          <m:rPr>
            <m:sty m:val="p"/>
          </m:rPr>
          <m:t>(</m:t>
        </m:r>
        <m:r>
          <m:t>t</m:t>
        </m:r>
        <m:r>
          <m:rPr>
            <m:sty m:val="p"/>
          </m:rPr>
          <m:t>−</m:t>
        </m:r>
        <m:r>
          <m:t>1</m:t>
        </m:r>
        <m:r>
          <m:rPr>
            <m:sty m:val="p"/>
          </m:rPr>
          <m:t>)</m:t>
        </m:r>
        <m:sSub>
          <m:e>
            <m:r>
              <m:rPr>
                <m:sty m:val="p"/>
              </m:rPr>
              <m:t>)</m:t>
            </m:r>
          </m:e>
          <m:sub>
            <m:r>
              <m:t>c</m:t>
            </m:r>
            <m:r>
              <m:rPr>
                <m:sty m:val="p"/>
              </m:rPr>
              <m:t>∈</m:t>
            </m:r>
            <m:r>
              <m:rPr>
                <m:scr m:val="script"/>
                <m:sty m:val="p"/>
              </m:rPr>
              <m:t>C</m:t>
            </m:r>
          </m:sub>
        </m:sSub>
      </m:oMath>
      <w:r>
        <w:t xml:space="preserve"> </w:t>
      </w:r>
      <w:r>
        <w:t xml:space="preserve">records the previous connection. The two parenthesized sequences list the three-index link SINR and off-axis-angle elements in candidate order, and</w:t>
      </w:r>
      <w:r>
        <w:t xml:space="preserve"> </w:t>
      </w:r>
      <m:oMath>
        <m:r>
          <m:rPr>
            <m:sty m:val="p"/>
          </m:rPr>
          <m:t>c</m:t>
        </m:r>
        <m:r>
          <m:rPr>
            <m:sty m:val="p"/>
          </m:rPr>
          <m:t>o</m:t>
        </m:r>
        <m:r>
          <m:rPr>
            <m:sty m:val="p"/>
          </m:rPr>
          <m:t>n</m:t>
        </m:r>
        <m:r>
          <m:rPr>
            <m:sty m:val="p"/>
          </m:rPr>
          <m:t>c</m:t>
        </m:r>
        <m:r>
          <m:rPr>
            <m:sty m:val="p"/>
          </m:rPr>
          <m:t>a</m:t>
        </m:r>
        <m:r>
          <m:rPr>
            <m:sty m:val="p"/>
          </m:rPr>
          <m:t>t</m:t>
        </m:r>
      </m:oMath>
      <w:r>
        <w:t xml:space="preserve"> </w:t>
      </w:r>
      <w:r>
        <w:t xml:space="preserve">joins the four blocks into one state vector. The SINR reuses the single physical definition of</w:t>
      </w:r>
      <w:r>
        <w:t xml:space="preserve"> </w:t>
      </w:r>
      <m:oMath>
        <m:sSub>
          <m:e>
            <m:r>
              <m:t>γ</m:t>
            </m:r>
          </m:e>
          <m:sub>
            <m:r>
              <m:t>u</m:t>
            </m:r>
            <m:r>
              <m:rPr>
                <m:sty m:val="p"/>
              </m:rPr>
              <m:t>,</m:t>
            </m:r>
            <m:r>
              <m:t>s</m:t>
            </m:r>
            <m:r>
              <m:rPr>
                <m:sty m:val="p"/>
              </m:rPr>
              <m:t>,</m:t>
            </m:r>
            <m:r>
              <m:t>v</m:t>
            </m:r>
          </m:sub>
        </m:sSub>
      </m:oMath>
      <w:r>
        <w:t xml:space="preserve"> </w:t>
      </w:r>
      <w:r>
        <w:t xml:space="preserve">from Chapter 3. These values are available to the environment before the current action. If the implementation uses cached or predicted provenance, that label belongs in field metadata and does not create another physical symbol. The candidate table at step</w:t>
      </w:r>
      <w:r>
        <w:t xml:space="preserve"> </w:t>
      </w:r>
      <m:oMath>
        <m:r>
          <m:t>t</m:t>
        </m:r>
      </m:oMath>
      <w:r>
        <w:t xml:space="preserve"> </w:t>
      </w:r>
      <w:r>
        <w:t xml:space="preserve">must be ordered so that the beam that actually served the user at the previous step remains identifiable: if user</w:t>
      </w:r>
      <w:r>
        <w:t xml:space="preserve"> </w:t>
      </w:r>
      <m:oMath>
        <m:r>
          <m:t>u</m:t>
        </m:r>
      </m:oMath>
      <w:r>
        <w:t xml:space="preserve"> </w:t>
      </w:r>
      <w:r>
        <w:t xml:space="preserve">was served at</w:t>
      </w:r>
      <w:r>
        <w:t xml:space="preserve"> </w:t>
      </w:r>
      <m:oMath>
        <m:r>
          <m:t>t</m:t>
        </m:r>
        <m:r>
          <m:rPr>
            <m:sty m:val="p"/>
          </m:rPr>
          <m:t>−</m:t>
        </m:r>
        <m:r>
          <m:t>1</m:t>
        </m:r>
      </m:oMath>
      <w:r>
        <w:t xml:space="preserve">, its serving beam</w:t>
      </w:r>
      <w:r>
        <w:t xml:space="preserve"> </w:t>
      </w:r>
      <m:oMath>
        <m:r>
          <m:rPr>
            <m:sty m:val="p"/>
          </m:rPr>
          <m:t>(</m:t>
        </m:r>
        <m:sSub>
          <m:e>
            <m:r>
              <m:t>ρ</m:t>
            </m:r>
          </m:e>
          <m:sub>
            <m:r>
              <m:t>u</m:t>
            </m:r>
          </m:sub>
        </m:sSub>
        <m:r>
          <m:rPr>
            <m:sty m:val="p"/>
          </m:rPr>
          <m:t>(</m:t>
        </m:r>
        <m:r>
          <m:t>t</m:t>
        </m:r>
        <m:r>
          <m:rPr>
            <m:sty m:val="p"/>
          </m:rPr>
          <m:t>−</m:t>
        </m:r>
        <m:r>
          <m:t>1</m:t>
        </m:r>
        <m:r>
          <m:rPr>
            <m:sty m:val="p"/>
          </m:rPr>
          <m:t>)</m:t>
        </m:r>
        <m:r>
          <m:rPr>
            <m:sty m:val="p"/>
          </m:rPr>
          <m:t>,</m:t>
        </m:r>
        <m:sSub>
          <m:e>
            <m:r>
              <m:t>δ</m:t>
            </m:r>
          </m:e>
          <m:sub>
            <m:r>
              <m:t>u</m:t>
            </m:r>
          </m:sub>
        </m:sSub>
        <m:r>
          <m:rPr>
            <m:sty m:val="p"/>
          </m:rPr>
          <m:t>(</m:t>
        </m:r>
        <m:r>
          <m:t>t</m:t>
        </m:r>
        <m:r>
          <m:rPr>
            <m:sty m:val="p"/>
          </m:rPr>
          <m:t>−</m:t>
        </m:r>
        <m:r>
          <m:t>1</m:t>
        </m:r>
        <m:r>
          <m:rPr>
            <m:sty m:val="p"/>
          </m:rPr>
          <m:t>)</m:t>
        </m:r>
        <m:r>
          <m:rPr>
            <m:sty m:val="p"/>
          </m:rPr>
          <m:t>)</m:t>
        </m:r>
      </m:oMath>
      <w:r>
        <w:t xml:space="preserve"> </w:t>
      </w:r>
      <w:r>
        <w:t xml:space="preserve">must still occupy one candidate position, so that</w:t>
      </w:r>
      <w:r>
        <w:t xml:space="preserve"> </w:t>
      </w:r>
      <m:oMath>
        <m:sSub>
          <m:e>
            <m:r>
              <m:t>x</m:t>
            </m:r>
          </m:e>
          <m:sub>
            <m:r>
              <m:t>u</m:t>
            </m:r>
          </m:sub>
        </m:sSub>
        <m:r>
          <m:rPr>
            <m:sty m:val="p"/>
          </m:rPr>
          <m:t>(</m:t>
        </m:r>
        <m:r>
          <m:t>t</m:t>
        </m:r>
        <m:r>
          <m:rPr>
            <m:sty m:val="p"/>
          </m:rPr>
          <m:t>−</m:t>
        </m:r>
        <m:r>
          <m:t>1</m:t>
        </m:r>
        <m:r>
          <m:rPr>
            <m:sty m:val="p"/>
          </m:rPr>
          <m:t>)</m:t>
        </m:r>
      </m:oMath>
      <w:r>
        <w:t xml:space="preserve"> </w:t>
      </w:r>
      <w:r>
        <w:t xml:space="preserve">recovers the previous physical association required by Eq. (3.27), if that beam has left the candidate table, every position selected at this step constitutes a handover.</w:t>
      </w:r>
    </w:p>
    <w:p>
      <w:pPr>
        <w:pStyle w:val="BodyText"/>
      </w:pPr>
      <w:r>
        <w:rPr>
          <w:rFonts w:hint="eastAsia"/>
        </w:rPr>
        <w:t xml:space="preserve">其中，</w:t>
      </w:r>
      <m:oMath>
        <m:sSub>
          <m:e>
            <m:r>
              <m:t>x</m:t>
            </m:r>
          </m:e>
          <m:sub>
            <m:r>
              <m:t>u</m:t>
            </m:r>
          </m:sub>
        </m:sSub>
        <m:r>
          <m:rPr>
            <m:sty m:val="p"/>
          </m:rPr>
          <m:t>(</m:t>
        </m:r>
        <m:r>
          <m:t>t</m:t>
        </m:r>
        <m:r>
          <m:rPr>
            <m:sty m:val="p"/>
          </m:rPr>
          <m:t>−</m:t>
        </m:r>
        <m:r>
          <m:t>1</m:t>
        </m:r>
        <m:r>
          <m:rPr>
            <m:sty m:val="p"/>
          </m:rPr>
          <m:t>)</m:t>
        </m:r>
        <m:r>
          <m:rPr>
            <m:sty m:val="p"/>
          </m:rPr>
          <m:t>=</m:t>
        </m:r>
        <m:r>
          <m:rPr>
            <m:sty m:val="p"/>
          </m:rPr>
          <m:t>(</m:t>
        </m:r>
        <m:sSub>
          <m:e>
            <m:r>
              <m:t>x</m:t>
            </m:r>
          </m:e>
          <m:sub>
            <m:r>
              <m:t>u</m:t>
            </m:r>
            <m:r>
              <m:rPr>
                <m:sty m:val="p"/>
              </m:rPr>
              <m:t>,</m:t>
            </m:r>
            <m:sSub>
              <m:e>
                <m:r>
                  <m:t>b</m:t>
                </m:r>
              </m:e>
              <m:sub>
                <m:r>
                  <m:t>u</m:t>
                </m:r>
              </m:sub>
            </m:sSub>
            <m:r>
              <m:rPr>
                <m:sty m:val="p"/>
              </m:rPr>
              <m:t>(</m:t>
            </m:r>
            <m:r>
              <m:t>c</m:t>
            </m:r>
            <m:r>
              <m:rPr>
                <m:sty m:val="p"/>
              </m:rPr>
              <m:t>,</m:t>
            </m:r>
            <m:r>
              <m:t>t</m:t>
            </m:r>
            <m:r>
              <m:rPr>
                <m:sty m:val="p"/>
              </m:rPr>
              <m:t>)</m:t>
            </m:r>
          </m:sub>
        </m:sSub>
        <m:r>
          <m:rPr>
            <m:sty m:val="p"/>
          </m:rPr>
          <m:t>(</m:t>
        </m:r>
        <m:r>
          <m:t>t</m:t>
        </m:r>
        <m:r>
          <m:rPr>
            <m:sty m:val="p"/>
          </m:rPr>
          <m:t>−</m:t>
        </m:r>
        <m:r>
          <m:t>1</m:t>
        </m:r>
        <m:r>
          <m:rPr>
            <m:sty m:val="p"/>
          </m:rPr>
          <m:t>)</m:t>
        </m:r>
        <m:sSub>
          <m:e>
            <m:r>
              <m:rPr>
                <m:sty m:val="p"/>
              </m:rPr>
              <m:t>)</m:t>
            </m:r>
          </m:e>
          <m:sub>
            <m:r>
              <m:t>c</m:t>
            </m:r>
            <m:r>
              <m:rPr>
                <m:sty m:val="p"/>
              </m:rPr>
              <m:t>∈</m:t>
            </m:r>
            <m:r>
              <m:rPr>
                <m:scr m:val="script"/>
                <m:sty m:val="p"/>
              </m:rPr>
              <m:t>C</m:t>
            </m:r>
          </m:sub>
        </m:sSub>
      </m:oMath>
      <w:r>
        <w:t xml:space="preserve"> </w:t>
      </w:r>
      <w:r>
        <w:rPr>
          <w:rFonts w:hint="eastAsia"/>
        </w:rPr>
        <w:t xml:space="preserve">記錄前一步的連線。兩個圓括號序列依候選順序排列三下標的鏈路</w:t>
      </w:r>
      <w:r>
        <w:t xml:space="preserve"> SINR </w:t>
      </w:r>
      <w:r>
        <w:rPr>
          <w:rFonts w:hint="eastAsia"/>
        </w:rPr>
        <w:t xml:space="preserve">與偏軸角元素，</w:t>
      </w:r>
      <m:oMath>
        <m:r>
          <m:rPr>
            <m:sty m:val="p"/>
          </m:rPr>
          <m:t>c</m:t>
        </m:r>
        <m:r>
          <m:rPr>
            <m:sty m:val="p"/>
          </m:rPr>
          <m:t>o</m:t>
        </m:r>
        <m:r>
          <m:rPr>
            <m:sty m:val="p"/>
          </m:rPr>
          <m:t>n</m:t>
        </m:r>
        <m:r>
          <m:rPr>
            <m:sty m:val="p"/>
          </m:rPr>
          <m:t>c</m:t>
        </m:r>
        <m:r>
          <m:rPr>
            <m:sty m:val="p"/>
          </m:rPr>
          <m:t>a</m:t>
        </m:r>
        <m:r>
          <m:rPr>
            <m:sty m:val="p"/>
          </m:rPr>
          <m:t>t</m:t>
        </m:r>
      </m:oMath>
      <w:r>
        <w:t xml:space="preserve"> </w:t>
      </w:r>
      <w:r>
        <w:rPr>
          <w:rFonts w:hint="eastAsia"/>
        </w:rPr>
        <w:t xml:space="preserve">再把四個區塊接成一個狀態向量；SINR</w:t>
      </w:r>
      <w:r>
        <w:t xml:space="preserve"> </w:t>
      </w:r>
      <w:r>
        <w:rPr>
          <w:rFonts w:hint="eastAsia"/>
        </w:rPr>
        <w:t xml:space="preserve">沿用第三章唯一的</w:t>
      </w:r>
      <w:r>
        <w:t xml:space="preserve"> </w:t>
      </w:r>
      <m:oMath>
        <m:sSub>
          <m:e>
            <m:r>
              <m:t>γ</m:t>
            </m:r>
          </m:e>
          <m:sub>
            <m:r>
              <m:t>u</m:t>
            </m:r>
            <m:r>
              <m:rPr>
                <m:sty m:val="p"/>
              </m:rPr>
              <m:t>,</m:t>
            </m:r>
            <m:r>
              <m:t>s</m:t>
            </m:r>
            <m:r>
              <m:rPr>
                <m:sty m:val="p"/>
              </m:rPr>
              <m:t>,</m:t>
            </m:r>
            <m:r>
              <m:t>v</m:t>
            </m:r>
          </m:sub>
        </m:sSub>
      </m:oMath>
      <w:r>
        <w:t xml:space="preserve"> </w:t>
      </w:r>
      <w:r>
        <w:rPr>
          <w:rFonts w:hint="eastAsia"/>
        </w:rPr>
        <w:t xml:space="preserve">定義。這些值在動作前由環境可取得；若實作使用</w:t>
      </w:r>
      <w:r>
        <w:t xml:space="preserve"> cached </w:t>
      </w:r>
      <w:r>
        <w:rPr>
          <w:rFonts w:hint="eastAsia"/>
        </w:rPr>
        <w:t xml:space="preserve">或</w:t>
      </w:r>
      <w:r>
        <w:t xml:space="preserve"> predicted </w:t>
      </w:r>
      <w:r>
        <w:rPr>
          <w:rFonts w:hint="eastAsia"/>
        </w:rPr>
        <w:t xml:space="preserve">provenance，該標記放在資料欄位</w:t>
      </w:r>
      <w:r>
        <w:t xml:space="preserve"> </w:t>
      </w:r>
      <w:r>
        <w:rPr>
          <w:rFonts w:hint="eastAsia"/>
        </w:rPr>
        <w:t xml:space="preserve">metadata，不改變公式中的物理符號。候選表在時間</w:t>
      </w:r>
      <w:r>
        <w:t xml:space="preserve"> </w:t>
      </w:r>
      <m:oMath>
        <m:r>
          <m:t>t</m:t>
        </m:r>
      </m:oMath>
      <w:r>
        <w:t xml:space="preserve"> </w:t>
      </w:r>
      <w:r>
        <w:rPr>
          <w:rFonts w:hint="eastAsia"/>
        </w:rPr>
        <w:t xml:space="preserve">的排列必須讓上一步實際服務的波束仍可辨識：若使用者</w:t>
      </w:r>
      <w:r>
        <w:t xml:space="preserve"> </w:t>
      </w:r>
      <m:oMath>
        <m:r>
          <m:t>u</m:t>
        </m:r>
      </m:oMath>
      <w:r>
        <w:t xml:space="preserve"> </w:t>
      </w:r>
      <w:r>
        <w:rPr>
          <w:rFonts w:hint="eastAsia"/>
        </w:rPr>
        <w:t xml:space="preserve">在</w:t>
      </w:r>
      <w:r>
        <w:t xml:space="preserve"> </w:t>
      </w:r>
      <m:oMath>
        <m:r>
          <m:t>t</m:t>
        </m:r>
        <m:r>
          <m:rPr>
            <m:sty m:val="p"/>
          </m:rPr>
          <m:t>−</m:t>
        </m:r>
        <m:r>
          <m:t>1</m:t>
        </m:r>
      </m:oMath>
      <w:r>
        <w:t xml:space="preserve"> </w:t>
      </w:r>
      <w:r>
        <w:rPr>
          <w:rFonts w:hint="eastAsia"/>
        </w:rPr>
        <w:t xml:space="preserve">被服務，其服務波束</w:t>
      </w:r>
      <w:r>
        <w:t xml:space="preserve"> </w:t>
      </w:r>
      <m:oMath>
        <m:r>
          <m:rPr>
            <m:sty m:val="p"/>
          </m:rPr>
          <m:t>(</m:t>
        </m:r>
        <m:sSub>
          <m:e>
            <m:r>
              <m:t>ρ</m:t>
            </m:r>
          </m:e>
          <m:sub>
            <m:r>
              <m:t>u</m:t>
            </m:r>
          </m:sub>
        </m:sSub>
        <m:r>
          <m:rPr>
            <m:sty m:val="p"/>
          </m:rPr>
          <m:t>(</m:t>
        </m:r>
        <m:r>
          <m:t>t</m:t>
        </m:r>
        <m:r>
          <m:rPr>
            <m:sty m:val="p"/>
          </m:rPr>
          <m:t>−</m:t>
        </m:r>
        <m:r>
          <m:t>1</m:t>
        </m:r>
        <m:r>
          <m:rPr>
            <m:sty m:val="p"/>
          </m:rPr>
          <m:t>)</m:t>
        </m:r>
        <m:r>
          <m:rPr>
            <m:sty m:val="p"/>
          </m:rPr>
          <m:t>,</m:t>
        </m:r>
        <m:sSub>
          <m:e>
            <m:r>
              <m:t>δ</m:t>
            </m:r>
          </m:e>
          <m:sub>
            <m:r>
              <m:t>u</m:t>
            </m:r>
          </m:sub>
        </m:sSub>
        <m:r>
          <m:rPr>
            <m:sty m:val="p"/>
          </m:rPr>
          <m:t>(</m:t>
        </m:r>
        <m:r>
          <m:t>t</m:t>
        </m:r>
        <m:r>
          <m:rPr>
            <m:sty m:val="p"/>
          </m:rPr>
          <m:t>−</m:t>
        </m:r>
        <m:r>
          <m:t>1</m:t>
        </m:r>
        <m:r>
          <m:rPr>
            <m:sty m:val="p"/>
          </m:rPr>
          <m:t>)</m:t>
        </m:r>
        <m:r>
          <m:rPr>
            <m:sty m:val="p"/>
          </m:rPr>
          <m:t>)</m:t>
        </m:r>
      </m:oMath>
      <w:r>
        <w:t xml:space="preserve"> </w:t>
      </w:r>
      <w:r>
        <w:rPr>
          <w:rFonts w:hint="eastAsia"/>
        </w:rPr>
        <w:t xml:space="preserve">必須仍占有某一個候選位置，</w:t>
      </w:r>
      <m:oMath>
        <m:sSub>
          <m:e>
            <m:r>
              <m:t>x</m:t>
            </m:r>
          </m:e>
          <m:sub>
            <m:r>
              <m:t>u</m:t>
            </m:r>
          </m:sub>
        </m:sSub>
        <m:r>
          <m:rPr>
            <m:sty m:val="p"/>
          </m:rPr>
          <m:t>(</m:t>
        </m:r>
        <m:r>
          <m:t>t</m:t>
        </m:r>
        <m:r>
          <m:rPr>
            <m:sty m:val="p"/>
          </m:rPr>
          <m:t>−</m:t>
        </m:r>
        <m:r>
          <m:t>1</m:t>
        </m:r>
        <m:r>
          <m:rPr>
            <m:sty m:val="p"/>
          </m:rPr>
          <m:t>)</m:t>
        </m:r>
      </m:oMath>
      <w:r>
        <w:t xml:space="preserve"> </w:t>
      </w:r>
      <w:r>
        <w:rPr>
          <w:rFonts w:hint="eastAsia"/>
        </w:rPr>
        <w:t xml:space="preserve">才能還原出式</w:t>
      </w:r>
      <w:r>
        <w:t xml:space="preserve"> (3.27) </w:t>
      </w:r>
      <w:r>
        <w:rPr>
          <w:rFonts w:hint="eastAsia"/>
        </w:rPr>
        <w:t xml:space="preserve">所需的前一步實體關聯；若該波束已離開候選表，則本步無論選哪一格都構成換手。</w:t>
      </w:r>
    </w:p>
    <w:p>
      <w:pPr>
        <w:pStyle w:val="BodyText"/>
      </w:pPr>
      <w:r>
        <w:t xml:space="preserve">Let</w:t>
      </w:r>
      <w:r>
        <w:t xml:space="preserve"> </w:t>
      </w:r>
      <m:oMath>
        <m:sSub>
          <m:e>
            <m:r>
              <m:t>n</m:t>
            </m:r>
          </m:e>
          <m:sub>
            <m:r>
              <m:t>s</m:t>
            </m:r>
            <m:r>
              <m:rPr>
                <m:sty m:val="p"/>
              </m:rPr>
              <m:t>,</m:t>
            </m:r>
            <m:r>
              <m:t>v</m:t>
            </m:r>
          </m:sub>
        </m:sSub>
        <m:r>
          <m:rPr>
            <m:sty m:val="p"/>
          </m:rPr>
          <m:t>(</m:t>
        </m:r>
        <m:r>
          <m:t>t</m:t>
        </m:r>
        <m:r>
          <m:rPr>
            <m:sty m:val="p"/>
          </m:rPr>
          <m:t>−</m:t>
        </m:r>
        <m:r>
          <m:t>1</m:t>
        </m:r>
        <m:r>
          <m:rPr>
            <m:sty m:val="p"/>
          </m:rPr>
          <m:t>)</m:t>
        </m:r>
      </m:oMath>
      <w:r>
        <w:t xml:space="preserve"> </w:t>
      </w:r>
      <w:r>
        <w:t xml:space="preserve">denote the demand directed to beam</w:t>
      </w:r>
      <w:r>
        <w:t xml:space="preserve"> </w:t>
      </w:r>
      <m:oMath>
        <m:r>
          <m:rPr>
            <m:sty m:val="p"/>
          </m:rPr>
          <m:t>(</m:t>
        </m:r>
        <m:r>
          <m:t>s</m:t>
        </m:r>
        <m:r>
          <m:rPr>
            <m:sty m:val="p"/>
          </m:rPr>
          <m:t>,</m:t>
        </m:r>
        <m:r>
          <m:t>v</m:t>
        </m:r>
        <m:r>
          <m:rPr>
            <m:sty m:val="p"/>
          </m:rPr>
          <m:t>)</m:t>
        </m:r>
      </m:oMath>
      <w:r>
        <w:t xml:space="preserve"> </w:t>
      </w:r>
      <w:r>
        <w:t xml:space="preserve">at the previous step. The vector</w:t>
      </w:r>
      <w:r>
        <w:t xml:space="preserve"> </w:t>
      </w:r>
      <m:oMath>
        <m:sSub>
          <m:e>
            <m:r>
              <m:t>N</m:t>
            </m:r>
          </m:e>
          <m:sub>
            <m:r>
              <m:t>u</m:t>
            </m:r>
          </m:sub>
        </m:sSub>
        <m:r>
          <m:rPr>
            <m:sty m:val="p"/>
          </m:rPr>
          <m:t>(</m:t>
        </m:r>
        <m:r>
          <m:t>t</m:t>
        </m:r>
        <m:r>
          <m:rPr>
            <m:sty m:val="p"/>
          </m:rPr>
          <m:t>−</m:t>
        </m:r>
        <m:r>
          <m:t>1</m:t>
        </m:r>
        <m:r>
          <m:rPr>
            <m:sty m:val="p"/>
          </m:rPr>
          <m:t>)</m:t>
        </m:r>
        <m:r>
          <m:rPr>
            <m:sty m:val="p"/>
          </m:rPr>
          <m:t>=</m:t>
        </m:r>
        <m:r>
          <m:rPr>
            <m:sty m:val="p"/>
          </m:rPr>
          <m:t>[</m:t>
        </m:r>
        <m:sSub>
          <m:e>
            <m:r>
              <m:t>n</m:t>
            </m:r>
          </m:e>
          <m:sub>
            <m:sSub>
              <m:e>
                <m:r>
                  <m:t>b</m:t>
                </m:r>
              </m:e>
              <m:sub>
                <m:r>
                  <m:t>u</m:t>
                </m:r>
              </m:sub>
            </m:sSub>
            <m:r>
              <m:rPr>
                <m:sty m:val="p"/>
              </m:rPr>
              <m:t>(</m:t>
            </m:r>
            <m:r>
              <m:t>c</m:t>
            </m:r>
            <m:r>
              <m:rPr>
                <m:sty m:val="p"/>
              </m:rPr>
              <m:t>,</m:t>
            </m:r>
            <m:r>
              <m:t>t</m:t>
            </m:r>
            <m:r>
              <m:rPr>
                <m:sty m:val="p"/>
              </m:rPr>
              <m:t>)</m:t>
            </m:r>
          </m:sub>
        </m:sSub>
        <m:r>
          <m:rPr>
            <m:sty m:val="p"/>
          </m:rPr>
          <m:t>(</m:t>
        </m:r>
        <m:r>
          <m:t>t</m:t>
        </m:r>
        <m:r>
          <m:rPr>
            <m:sty m:val="p"/>
          </m:rPr>
          <m:t>−</m:t>
        </m:r>
        <m:r>
          <m:t>1</m:t>
        </m:r>
        <m:r>
          <m:rPr>
            <m:sty m:val="p"/>
          </m:rPr>
          <m:t>)</m:t>
        </m:r>
        <m:sSub>
          <m:e>
            <m:r>
              <m:rPr>
                <m:sty m:val="p"/>
              </m:rPr>
              <m:t>]</m:t>
            </m:r>
          </m:e>
          <m:sub>
            <m:r>
              <m:t>c</m:t>
            </m:r>
            <m:r>
              <m:rPr>
                <m:sty m:val="p"/>
              </m:rPr>
              <m:t>∈</m:t>
            </m:r>
            <m:r>
              <m:rPr>
                <m:scr m:val="script"/>
                <m:sty m:val="p"/>
              </m:rPr>
              <m:t>C</m:t>
            </m:r>
          </m:sub>
        </m:sSub>
      </m:oMath>
      <w:r>
        <w:t xml:space="preserve"> </w:t>
      </w:r>
      <w:r>
        <w:t xml:space="preserve">follows the candidate order, whereas</w:t>
      </w:r>
      <w:r>
        <w:t xml:space="preserve"> </w:t>
      </w:r>
      <m:oMath>
        <m:sSub>
          <m:e>
            <m:r>
              <m:t>U</m:t>
            </m:r>
          </m:e>
          <m:sub>
            <m:r>
              <m:t>s</m:t>
            </m:r>
            <m:r>
              <m:rPr>
                <m:sty m:val="p"/>
              </m:rPr>
              <m:t>,</m:t>
            </m:r>
            <m:r>
              <m:t>v</m:t>
            </m:r>
          </m:sub>
        </m:sSub>
        <m:r>
          <m:rPr>
            <m:sty m:val="p"/>
          </m:rPr>
          <m:t>(</m:t>
        </m:r>
        <m:r>
          <m:t>t</m:t>
        </m:r>
        <m:r>
          <m:rPr>
            <m:sty m:val="p"/>
          </m:rPr>
          <m:t>)</m:t>
        </m:r>
      </m:oMath>
      <w:r>
        <w:t xml:space="preserve"> </w:t>
      </w:r>
      <w:r>
        <w:t xml:space="preserve">in Eq. (3.3) is the realized served load.</w:t>
      </w:r>
    </w:p>
    <w:p>
      <w:pPr>
        <w:pStyle w:val="BodyText"/>
      </w:pPr>
      <w:r>
        <w:rPr>
          <w:rFonts w:hint="eastAsia"/>
        </w:rPr>
        <w:t xml:space="preserve">令</w:t>
      </w:r>
      <w:r>
        <w:t xml:space="preserve"> </w:t>
      </w:r>
      <m:oMath>
        <m:sSub>
          <m:e>
            <m:r>
              <m:t>n</m:t>
            </m:r>
          </m:e>
          <m:sub>
            <m:r>
              <m:t>s</m:t>
            </m:r>
            <m:r>
              <m:rPr>
                <m:sty m:val="p"/>
              </m:rPr>
              <m:t>,</m:t>
            </m:r>
            <m:r>
              <m:t>v</m:t>
            </m:r>
          </m:sub>
        </m:sSub>
        <m:r>
          <m:rPr>
            <m:sty m:val="p"/>
          </m:rPr>
          <m:t>(</m:t>
        </m:r>
        <m:r>
          <m:t>t</m:t>
        </m:r>
        <m:r>
          <m:rPr>
            <m:sty m:val="p"/>
          </m:rPr>
          <m:t>−</m:t>
        </m:r>
        <m:r>
          <m:t>1</m:t>
        </m:r>
        <m:r>
          <m:rPr>
            <m:sty m:val="p"/>
          </m:rPr>
          <m:t>)</m:t>
        </m:r>
      </m:oMath>
      <w:r>
        <w:t xml:space="preserve"> </w:t>
      </w:r>
      <w:r>
        <w:rPr>
          <w:rFonts w:hint="eastAsia"/>
        </w:rPr>
        <w:t xml:space="preserve">表示前一步選向波束</w:t>
      </w:r>
      <w:r>
        <w:t xml:space="preserve"> </w:t>
      </w:r>
      <m:oMath>
        <m:r>
          <m:rPr>
            <m:sty m:val="p"/>
          </m:rPr>
          <m:t>(</m:t>
        </m:r>
        <m:r>
          <m:t>s</m:t>
        </m:r>
        <m:r>
          <m:rPr>
            <m:sty m:val="p"/>
          </m:rPr>
          <m:t>,</m:t>
        </m:r>
        <m:r>
          <m:t>v</m:t>
        </m:r>
        <m:r>
          <m:rPr>
            <m:sty m:val="p"/>
          </m:rPr>
          <m:t>)</m:t>
        </m:r>
      </m:oMath>
      <w:r>
        <w:t xml:space="preserve"> </w:t>
      </w:r>
      <w:r>
        <w:rPr>
          <w:rFonts w:hint="eastAsia"/>
        </w:rPr>
        <w:t xml:space="preserve">的使用需求量。</w:t>
      </w:r>
      <m:oMath>
        <m:sSub>
          <m:e>
            <m:r>
              <m:t>N</m:t>
            </m:r>
          </m:e>
          <m:sub>
            <m:r>
              <m:t>u</m:t>
            </m:r>
          </m:sub>
        </m:sSub>
        <m:r>
          <m:rPr>
            <m:sty m:val="p"/>
          </m:rPr>
          <m:t>(</m:t>
        </m:r>
        <m:r>
          <m:t>t</m:t>
        </m:r>
        <m:r>
          <m:rPr>
            <m:sty m:val="p"/>
          </m:rPr>
          <m:t>−</m:t>
        </m:r>
        <m:r>
          <m:t>1</m:t>
        </m:r>
        <m:r>
          <m:rPr>
            <m:sty m:val="p"/>
          </m:rPr>
          <m:t>)</m:t>
        </m:r>
        <m:r>
          <m:rPr>
            <m:sty m:val="p"/>
          </m:rPr>
          <m:t>=</m:t>
        </m:r>
        <m:r>
          <m:rPr>
            <m:sty m:val="p"/>
          </m:rPr>
          <m:t>[</m:t>
        </m:r>
        <m:sSub>
          <m:e>
            <m:r>
              <m:t>n</m:t>
            </m:r>
          </m:e>
          <m:sub>
            <m:sSub>
              <m:e>
                <m:r>
                  <m:t>b</m:t>
                </m:r>
              </m:e>
              <m:sub>
                <m:r>
                  <m:t>u</m:t>
                </m:r>
              </m:sub>
            </m:sSub>
            <m:r>
              <m:rPr>
                <m:sty m:val="p"/>
              </m:rPr>
              <m:t>(</m:t>
            </m:r>
            <m:r>
              <m:t>c</m:t>
            </m:r>
            <m:r>
              <m:rPr>
                <m:sty m:val="p"/>
              </m:rPr>
              <m:t>,</m:t>
            </m:r>
            <m:r>
              <m:t>t</m:t>
            </m:r>
            <m:r>
              <m:rPr>
                <m:sty m:val="p"/>
              </m:rPr>
              <m:t>)</m:t>
            </m:r>
          </m:sub>
        </m:sSub>
        <m:r>
          <m:rPr>
            <m:sty m:val="p"/>
          </m:rPr>
          <m:t>(</m:t>
        </m:r>
        <m:r>
          <m:t>t</m:t>
        </m:r>
        <m:r>
          <m:rPr>
            <m:sty m:val="p"/>
          </m:rPr>
          <m:t>−</m:t>
        </m:r>
        <m:r>
          <m:t>1</m:t>
        </m:r>
        <m:r>
          <m:rPr>
            <m:sty m:val="p"/>
          </m:rPr>
          <m:t>)</m:t>
        </m:r>
        <m:sSub>
          <m:e>
            <m:r>
              <m:rPr>
                <m:sty m:val="p"/>
              </m:rPr>
              <m:t>]</m:t>
            </m:r>
          </m:e>
          <m:sub>
            <m:r>
              <m:t>c</m:t>
            </m:r>
            <m:r>
              <m:rPr>
                <m:sty m:val="p"/>
              </m:rPr>
              <m:t>∈</m:t>
            </m:r>
            <m:r>
              <m:rPr>
                <m:scr m:val="script"/>
                <m:sty m:val="p"/>
              </m:rPr>
              <m:t>C</m:t>
            </m:r>
          </m:sub>
        </m:sSub>
      </m:oMath>
      <w:r>
        <w:t xml:space="preserve"> </w:t>
      </w:r>
      <w:r>
        <w:rPr>
          <w:rFonts w:hint="eastAsia"/>
        </w:rPr>
        <w:t xml:space="preserve">是依候選順序排列的向量；式</w:t>
      </w:r>
      <w:r>
        <w:t xml:space="preserve"> (3.3) </w:t>
      </w:r>
      <w:r>
        <w:rPr>
          <w:rFonts w:hint="eastAsia"/>
        </w:rPr>
        <w:t xml:space="preserve">的</w:t>
      </w:r>
      <w:r>
        <w:t xml:space="preserve"> </w:t>
      </w:r>
      <m:oMath>
        <m:sSub>
          <m:e>
            <m:r>
              <m:t>U</m:t>
            </m:r>
          </m:e>
          <m:sub>
            <m:r>
              <m:t>s</m:t>
            </m:r>
            <m:r>
              <m:rPr>
                <m:sty m:val="p"/>
              </m:rPr>
              <m:t>,</m:t>
            </m:r>
            <m:r>
              <m:t>v</m:t>
            </m:r>
          </m:sub>
        </m:sSub>
        <m:r>
          <m:rPr>
            <m:sty m:val="p"/>
          </m:rPr>
          <m:t>(</m:t>
        </m:r>
        <m:r>
          <m:t>t</m:t>
        </m:r>
        <m:r>
          <m:rPr>
            <m:sty m:val="p"/>
          </m:rPr>
          <m:t>)</m:t>
        </m:r>
      </m:oMath>
      <w:r>
        <w:t xml:space="preserve"> </w:t>
      </w:r>
      <w:r>
        <w:rPr>
          <w:rFonts w:hint="eastAsia"/>
        </w:rPr>
        <w:t xml:space="preserve">則表示實際服務負載。</w:t>
      </w:r>
    </w:p>
    <w:p>
      <w:pPr>
        <w:pStyle w:val="BodyText"/>
      </w:pPr>
      <w:r>
        <w:t xml:space="preserve">Equation (4.1) uses only information available before the current action is selected. The connection, load, SINR, and throughput produced by that action determine the current reward and the next state.</w:t>
      </w:r>
    </w:p>
    <w:p>
      <w:pPr>
        <w:pStyle w:val="BodyText"/>
      </w:pPr>
      <w:r>
        <w:rPr>
          <w:rFonts w:hint="eastAsia"/>
        </w:rPr>
        <w:t xml:space="preserve">式</w:t>
      </w:r>
      <w:r>
        <w:t xml:space="preserve"> (4.1) </w:t>
      </w:r>
      <w:r>
        <w:rPr>
          <w:rFonts w:hint="eastAsia"/>
        </w:rPr>
        <w:t xml:space="preserve">只使用選擇動作前可取得的資訊；本步動作造成的連線、負載、SINR</w:t>
      </w:r>
      <w:r>
        <w:t xml:space="preserve"> </w:t>
      </w:r>
      <w:r>
        <w:rPr>
          <w:rFonts w:hint="eastAsia"/>
        </w:rPr>
        <w:t xml:space="preserve">與吞吐量則用於產生本步獎勵及下一步狀態。</w:t>
      </w:r>
    </w:p>
    <w:p>
      <w:pPr>
        <w:pStyle w:val="BodyText"/>
      </w:pPr>
      <w:r>
        <w:t xml:space="preserve">The candidate-table length is fixed, but some positions may be unavailable. Let</w:t>
      </w:r>
      <w:r>
        <w:t xml:space="preserve"> </w:t>
      </w:r>
      <m:oMath>
        <m:sSub>
          <m:e>
            <m:r>
              <m:t>m</m:t>
            </m:r>
          </m:e>
          <m:sub>
            <m:r>
              <m:t>u</m:t>
            </m:r>
          </m:sub>
        </m:sSub>
        <m:r>
          <m:rPr>
            <m:sty m:val="p"/>
          </m:rPr>
          <m:t>(</m:t>
        </m:r>
        <m:r>
          <m:t>t</m:t>
        </m:r>
        <m:r>
          <m:rPr>
            <m:sty m:val="p"/>
          </m:rPr>
          <m:t>)</m:t>
        </m:r>
      </m:oMath>
      <w:r>
        <w:t xml:space="preserve"> </w:t>
      </w:r>
      <w:r>
        <w:t xml:space="preserve">denote the feasible-action mask:</w:t>
      </w:r>
    </w:p>
    <w:p>
      <w:pPr>
        <w:pStyle w:val="BodyText"/>
      </w:pPr>
      <w:r>
        <w:rPr>
          <w:rFonts w:hint="eastAsia"/>
        </w:rPr>
        <w:t xml:space="preserve">候選表的長度固定，但部分位置在當下可能不可用。以</w:t>
      </w:r>
      <w:r>
        <w:t xml:space="preserve"> </w:t>
      </w:r>
      <m:oMath>
        <m:sSub>
          <m:e>
            <m:r>
              <m:t>m</m:t>
            </m:r>
          </m:e>
          <m:sub>
            <m:r>
              <m:t>u</m:t>
            </m:r>
          </m:sub>
        </m:sSub>
        <m:r>
          <m:rPr>
            <m:sty m:val="p"/>
          </m:rPr>
          <m:t>(</m:t>
        </m:r>
        <m:r>
          <m:t>t</m:t>
        </m:r>
        <m:r>
          <m:rPr>
            <m:sty m:val="p"/>
          </m:rPr>
          <m:t>)</m:t>
        </m:r>
      </m:oMath>
      <w:r>
        <w:t xml:space="preserve"> </w:t>
      </w:r>
      <w:r>
        <w:rPr>
          <w:rFonts w:hint="eastAsia"/>
        </w:rPr>
        <w:t xml:space="preserve">表示可行動作遮罩：</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m</m:t>
                    </m:r>
                  </m:e>
                  <m:sub>
                    <m:r>
                      <m:t>u</m:t>
                    </m:r>
                  </m:sub>
                </m:sSub>
                <m:r>
                  <m:rPr>
                    <m:sty m:val="p"/>
                  </m:rPr>
                  <m:t>(</m:t>
                </m:r>
                <m:r>
                  <m:t>t</m:t>
                </m:r>
                <m:r>
                  <m:rPr>
                    <m:sty m:val="p"/>
                  </m:rPr>
                  <m:t>)</m:t>
                </m:r>
                <m:r>
                  <m:rPr>
                    <m:sty m:val="p"/>
                  </m:rPr>
                  <m:t>=</m:t>
                </m:r>
                <m:d>
                  <m:dPr>
                    <m:begChr m:val="("/>
                    <m:sepChr m:val=""/>
                    <m:endChr m:val=")"/>
                    <m:grow/>
                  </m:dPr>
                  <m:e>
                    <m:sSub>
                      <m:e>
                        <m:r>
                          <m:t>m</m:t>
                        </m:r>
                      </m:e>
                      <m:sub>
                        <m:r>
                          <m:t>u</m:t>
                        </m:r>
                        <m:r>
                          <m:rPr>
                            <m:sty m:val="p"/>
                          </m:rPr>
                          <m:t>,</m:t>
                        </m:r>
                        <m:r>
                          <m:t>1</m:t>
                        </m:r>
                      </m:sub>
                    </m:sSub>
                    <m:r>
                      <m:rPr>
                        <m:sty m:val="p"/>
                      </m:rPr>
                      <m:t>(</m:t>
                    </m:r>
                    <m:r>
                      <m:t>t</m:t>
                    </m:r>
                    <m:r>
                      <m:rPr>
                        <m:sty m:val="p"/>
                      </m:rPr>
                      <m:t>)</m:t>
                    </m:r>
                    <m:r>
                      <m:rPr>
                        <m:sty m:val="p"/>
                      </m:rPr>
                      <m:t>,</m:t>
                    </m:r>
                    <m:sSub>
                      <m:e>
                        <m:r>
                          <m:t>m</m:t>
                        </m:r>
                      </m:e>
                      <m:sub>
                        <m:r>
                          <m:t>u</m:t>
                        </m:r>
                        <m:r>
                          <m:rPr>
                            <m:sty m:val="p"/>
                          </m:rPr>
                          <m:t>,</m:t>
                        </m:r>
                        <m:r>
                          <m:t>2</m:t>
                        </m:r>
                      </m:sub>
                    </m:sSub>
                    <m:r>
                      <m:rPr>
                        <m:sty m:val="p"/>
                      </m:rPr>
                      <m:t>(</m:t>
                    </m:r>
                    <m:r>
                      <m:t>t</m:t>
                    </m:r>
                    <m:r>
                      <m:rPr>
                        <m:sty m:val="p"/>
                      </m:rPr>
                      <m:t>)</m:t>
                    </m:r>
                    <m:r>
                      <m:rPr>
                        <m:sty m:val="p"/>
                      </m:rPr>
                      <m:t>,</m:t>
                    </m:r>
                    <m:r>
                      <m:rPr>
                        <m:sty m:val="p"/>
                      </m:rPr>
                      <m:t>…</m:t>
                    </m:r>
                    <m:r>
                      <m:rPr>
                        <m:sty m:val="p"/>
                      </m:rPr>
                      <m:t>,</m:t>
                    </m:r>
                    <m:sSub>
                      <m:e>
                        <m:r>
                          <m:t>m</m:t>
                        </m:r>
                      </m:e>
                      <m:sub>
                        <m:r>
                          <m:t>u</m:t>
                        </m:r>
                        <m:r>
                          <m:rPr>
                            <m:sty m:val="p"/>
                          </m:rPr>
                          <m:t>,</m:t>
                        </m:r>
                        <m:r>
                          <m:t>C</m:t>
                        </m:r>
                      </m:sub>
                    </m:sSub>
                    <m:r>
                      <m:rPr>
                        <m:sty m:val="p"/>
                      </m:rPr>
                      <m:t>(</m:t>
                    </m:r>
                    <m:r>
                      <m:t>t</m:t>
                    </m:r>
                    <m:r>
                      <m:rPr>
                        <m:sty m:val="p"/>
                      </m:rPr>
                      <m:t>)</m:t>
                    </m:r>
                  </m:e>
                </m:d>
                <m:r>
                  <m:rPr>
                    <m:sty m:val="p"/>
                  </m:rPr>
                  <m:t>,</m:t>
                </m:r>
                <m:r>
                  <m:t>  </m:t>
                </m:r>
                <m:sSub>
                  <m:e>
                    <m:r>
                      <m:t>m</m:t>
                    </m:r>
                  </m:e>
                  <m:sub>
                    <m:r>
                      <m:t>u</m:t>
                    </m:r>
                    <m:r>
                      <m:rPr>
                        <m:sty m:val="p"/>
                      </m:rPr>
                      <m:t>,</m:t>
                    </m:r>
                    <m:r>
                      <m:t>c</m:t>
                    </m:r>
                  </m:sub>
                </m:sSub>
                <m:r>
                  <m:rPr>
                    <m:sty m:val="p"/>
                  </m:rPr>
                  <m:t>(</m:t>
                </m:r>
                <m:r>
                  <m:t>t</m:t>
                </m:r>
                <m:r>
                  <m:rPr>
                    <m:sty m:val="p"/>
                  </m:rPr>
                  <m:t>)</m:t>
                </m:r>
                <m:r>
                  <m:rPr>
                    <m:sty m:val="p"/>
                  </m:rPr>
                  <m:t>∈</m:t>
                </m:r>
                <m:r>
                  <m:rPr>
                    <m:sty m:val="p"/>
                  </m:rPr>
                  <m:t>{</m:t>
                </m:r>
                <m:r>
                  <m:t>0</m:t>
                </m:r>
                <m:r>
                  <m:rPr>
                    <m:sty m:val="p"/>
                  </m:rPr>
                  <m:t>,</m:t>
                </m:r>
                <m:r>
                  <m:t>1</m:t>
                </m:r>
                <m:r>
                  <m:rPr>
                    <m:sty m:val="p"/>
                  </m:rPr>
                  <m:t>}</m:t>
                </m:r>
                <m:r>
                  <m:rPr>
                    <m:sty m:val="p"/>
                  </m:rPr>
                  <m:t>,</m:t>
                </m:r>
              </m:e>
              <m:e/>
              <m:e>
                <m:r>
                  <m:rPr>
                    <m:nor/>
                    <m:sty m:val="p"/>
                  </m:rPr>
                  <m:t>(4.2)</m:t>
                </m:r>
              </m:e>
            </m:mr>
          </m:m>
        </m:oMath>
      </m:oMathPara>
    </w:p>
    <w:p>
      <w:pPr>
        <w:pStyle w:val="FirstParagraph"/>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A</m:t>
                    </m:r>
                  </m:e>
                  <m:sub>
                    <m:r>
                      <m:t>u</m:t>
                    </m:r>
                  </m:sub>
                </m:sSub>
                <m:r>
                  <m:rPr>
                    <m:sty m:val="p"/>
                  </m:rPr>
                  <m:t>(</m:t>
                </m:r>
                <m:r>
                  <m:t>t</m:t>
                </m:r>
                <m:r>
                  <m:rPr>
                    <m:sty m:val="p"/>
                  </m:rPr>
                  <m:t>)</m:t>
                </m:r>
                <m:r>
                  <m:rPr>
                    <m:sty m:val="p"/>
                  </m:rPr>
                  <m:t>=</m:t>
                </m:r>
                <m:d>
                  <m:dPr>
                    <m:begChr m:val="{"/>
                    <m:sepChr m:val=""/>
                    <m:endChr m:val="}"/>
                    <m:grow/>
                  </m:dPr>
                  <m:e>
                    <m:r>
                      <m:t>c</m:t>
                    </m:r>
                    <m:r>
                      <m:rPr>
                        <m:sty m:val="p"/>
                      </m:rPr>
                      <m:t>∈</m:t>
                    </m:r>
                    <m:r>
                      <m:rPr>
                        <m:scr m:val="script"/>
                        <m:sty m:val="p"/>
                      </m:rPr>
                      <m:t>C</m:t>
                    </m:r>
                    <m:r>
                      <m:rPr>
                        <m:sty m:val="p"/>
                      </m:rPr>
                      <m:t>∣</m:t>
                    </m:r>
                    <m:sSub>
                      <m:e>
                        <m:r>
                          <m:t>m</m:t>
                        </m:r>
                      </m:e>
                      <m:sub>
                        <m:r>
                          <m:t>u</m:t>
                        </m:r>
                        <m:r>
                          <m:rPr>
                            <m:sty m:val="p"/>
                          </m:rPr>
                          <m:t>,</m:t>
                        </m:r>
                        <m:r>
                          <m:t>c</m:t>
                        </m:r>
                      </m:sub>
                    </m:sSub>
                    <m:r>
                      <m:rPr>
                        <m:sty m:val="p"/>
                      </m:rPr>
                      <m:t>(</m:t>
                    </m:r>
                    <m:r>
                      <m:t>t</m:t>
                    </m:r>
                    <m:r>
                      <m:rPr>
                        <m:sty m:val="p"/>
                      </m:rPr>
                      <m:t>)</m:t>
                    </m:r>
                    <m:r>
                      <m:rPr>
                        <m:sty m:val="p"/>
                      </m:rPr>
                      <m:t>=</m:t>
                    </m:r>
                    <m:r>
                      <m:t>1</m:t>
                    </m:r>
                  </m:e>
                </m:d>
                <m:r>
                  <m:rPr>
                    <m:sty m:val="p"/>
                  </m:rPr>
                  <m:t>.</m:t>
                </m:r>
              </m:e>
              <m:e/>
              <m:e>
                <m:r>
                  <m:rPr>
                    <m:nor/>
                    <m:sty m:val="p"/>
                  </m:rPr>
                  <m:t>(4.3)</m:t>
                </m:r>
              </m:e>
            </m:mr>
          </m:m>
        </m:oMath>
      </m:oMathPara>
    </w:p>
    <w:p>
      <w:pPr>
        <w:pStyle w:val="FirstParagraph"/>
      </w:pPr>
      <w:r>
        <w:t xml:space="preserve">Here,</w:t>
      </w:r>
      <w:r>
        <w:t xml:space="preserve"> </w:t>
      </w:r>
      <m:oMath>
        <m:sSub>
          <m:e>
            <m:r>
              <m:t>m</m:t>
            </m:r>
          </m:e>
          <m:sub>
            <m:r>
              <m:t>u</m:t>
            </m:r>
            <m:r>
              <m:rPr>
                <m:sty m:val="p"/>
              </m:rPr>
              <m:t>,</m:t>
            </m:r>
            <m:r>
              <m:t>c</m:t>
            </m:r>
          </m:sub>
        </m:sSub>
        <m:r>
          <m:rPr>
            <m:sty m:val="p"/>
          </m:rPr>
          <m:t>(</m:t>
        </m:r>
        <m:r>
          <m:t>t</m:t>
        </m:r>
        <m:r>
          <m:rPr>
            <m:sty m:val="p"/>
          </m:rPr>
          <m:t>)</m:t>
        </m:r>
        <m:r>
          <m:rPr>
            <m:sty m:val="p"/>
          </m:rPr>
          <m:t>=</m:t>
        </m:r>
        <m:r>
          <m:t>1</m:t>
        </m:r>
      </m:oMath>
      <w:r>
        <w:t xml:space="preserve"> </w:t>
      </w:r>
      <w:r>
        <w:t xml:space="preserve">means that candidate</w:t>
      </w:r>
      <w:r>
        <w:t xml:space="preserve"> </w:t>
      </w:r>
      <m:oMath>
        <m:r>
          <m:t>c</m:t>
        </m:r>
      </m:oMath>
      <w:r>
        <w:t xml:space="preserve"> </w:t>
      </w:r>
      <w:r>
        <w:t xml:space="preserve">is selectable and 0 means that it is not. The set</w:t>
      </w:r>
      <w:r>
        <w:t xml:space="preserve"> </w:t>
      </w:r>
      <m:oMath>
        <m:sSub>
          <m:e>
            <m:r>
              <m:t>A</m:t>
            </m:r>
          </m:e>
          <m:sub>
            <m:r>
              <m:t>u</m:t>
            </m:r>
          </m:sub>
        </m:sSub>
        <m:r>
          <m:rPr>
            <m:sty m:val="p"/>
          </m:rPr>
          <m:t>(</m:t>
        </m:r>
        <m:r>
          <m:t>t</m:t>
        </m:r>
        <m:r>
          <m:rPr>
            <m:sty m:val="p"/>
          </m:rPr>
          <m:t>)</m:t>
        </m:r>
      </m:oMath>
      <w:r>
        <w:t xml:space="preserve"> </w:t>
      </w:r>
      <w:r>
        <w:t xml:space="preserve">collects all selectable candidate indices. The policy returns the scalar candidate index</w:t>
      </w:r>
      <w:r>
        <w:t xml:space="preserve"> </w:t>
      </w:r>
      <m:oMath>
        <m:sSub>
          <m:e>
            <m:r>
              <m:t>a</m:t>
            </m:r>
          </m:e>
          <m:sub>
            <m:r>
              <m:t>u</m:t>
            </m:r>
          </m:sub>
        </m:sSub>
        <m:r>
          <m:rPr>
            <m:sty m:val="p"/>
          </m:rPr>
          <m:t>(</m:t>
        </m:r>
        <m:r>
          <m:t>t</m:t>
        </m:r>
        <m:r>
          <m:rPr>
            <m:sty m:val="p"/>
          </m:rPr>
          <m:t>)</m:t>
        </m:r>
      </m:oMath>
      <w:r>
        <w:t xml:space="preserve">, the environment uses its one-hot encoding</w:t>
      </w:r>
      <w:r>
        <w:t xml:space="preserve"> </w:t>
      </w:r>
      <m:oMath>
        <m:sSub>
          <m:e>
            <m:r>
              <m:t>a</m:t>
            </m:r>
          </m:e>
          <m:sub>
            <m:r>
              <m:t>u</m:t>
            </m:r>
            <m:r>
              <m:rPr>
                <m:sty m:val="p"/>
              </m:rPr>
              <m:t>,</m:t>
            </m:r>
            <m:r>
              <m:t>c</m:t>
            </m:r>
          </m:sub>
        </m:sSub>
        <m:r>
          <m:rPr>
            <m:sty m:val="p"/>
          </m:rPr>
          <m:t>(</m:t>
        </m:r>
        <m:r>
          <m:t>t</m:t>
        </m:r>
        <m:r>
          <m:rPr>
            <m:sty m:val="p"/>
          </m:rPr>
          <m:t>)</m:t>
        </m:r>
      </m:oMath>
      <w:r>
        <w:t xml:space="preserve"> </w:t>
      </w:r>
      <w:r>
        <w:t xml:space="preserve">when it applies the action to candidate</w:t>
      </w:r>
      <w:r>
        <w:t xml:space="preserve"> </w:t>
      </w:r>
      <m:oMath>
        <m:r>
          <m:t>c</m:t>
        </m:r>
      </m:oMath>
      <w:r>
        <w:t xml:space="preserve">.</w:t>
      </w:r>
    </w:p>
    <w:p>
      <w:pPr>
        <w:pStyle w:val="BodyText"/>
      </w:pPr>
      <w:r>
        <w:rPr>
          <w:rFonts w:hint="eastAsia"/>
        </w:rPr>
        <w:t xml:space="preserve">其中，</w:t>
      </w:r>
      <m:oMath>
        <m:sSub>
          <m:e>
            <m:r>
              <m:t>m</m:t>
            </m:r>
          </m:e>
          <m:sub>
            <m:r>
              <m:t>u</m:t>
            </m:r>
            <m:r>
              <m:rPr>
                <m:sty m:val="p"/>
              </m:rPr>
              <m:t>,</m:t>
            </m:r>
            <m:r>
              <m:t>c</m:t>
            </m:r>
          </m:sub>
        </m:sSub>
        <m:r>
          <m:rPr>
            <m:sty m:val="p"/>
          </m:rPr>
          <m:t>(</m:t>
        </m:r>
        <m:r>
          <m:t>t</m:t>
        </m:r>
        <m:r>
          <m:rPr>
            <m:sty m:val="p"/>
          </m:rPr>
          <m:t>)</m:t>
        </m:r>
        <m:r>
          <m:rPr>
            <m:sty m:val="p"/>
          </m:rPr>
          <m:t>=</m:t>
        </m:r>
        <m:r>
          <m:t>1</m:t>
        </m:r>
      </m:oMath>
      <w:r>
        <w:t xml:space="preserve"> </w:t>
      </w:r>
      <w:r>
        <w:rPr>
          <w:rFonts w:hint="eastAsia"/>
        </w:rPr>
        <w:t xml:space="preserve">表示候選</w:t>
      </w:r>
      <w:r>
        <w:t xml:space="preserve"> </w:t>
      </w:r>
      <m:oMath>
        <m:r>
          <m:t>c</m:t>
        </m:r>
      </m:oMath>
      <w:r>
        <w:t xml:space="preserve"> </w:t>
      </w:r>
      <w:r>
        <w:rPr>
          <w:rFonts w:hint="eastAsia"/>
        </w:rPr>
        <w:t xml:space="preserve">可選，0</w:t>
      </w:r>
      <w:r>
        <w:t xml:space="preserve"> </w:t>
      </w:r>
      <w:r>
        <w:rPr>
          <w:rFonts w:hint="eastAsia"/>
        </w:rPr>
        <w:t xml:space="preserve">表示不可選；</w:t>
      </w:r>
      <m:oMath>
        <m:sSub>
          <m:e>
            <m:r>
              <m:t>A</m:t>
            </m:r>
          </m:e>
          <m:sub>
            <m:r>
              <m:t>u</m:t>
            </m:r>
          </m:sub>
        </m:sSub>
        <m:r>
          <m:rPr>
            <m:sty m:val="p"/>
          </m:rPr>
          <m:t>(</m:t>
        </m:r>
        <m:r>
          <m:t>t</m:t>
        </m:r>
        <m:r>
          <m:rPr>
            <m:sty m:val="p"/>
          </m:rPr>
          <m:t>)</m:t>
        </m:r>
      </m:oMath>
      <w:r>
        <w:t xml:space="preserve"> </w:t>
      </w:r>
      <w:r>
        <w:rPr>
          <w:rFonts w:hint="eastAsia"/>
        </w:rPr>
        <w:t xml:space="preserve">收集所有可選的候選編號。政策輸出的是純量候選編號</w:t>
      </w:r>
      <w:r>
        <w:t xml:space="preserve"> </w:t>
      </w:r>
      <m:oMath>
        <m:sSub>
          <m:e>
            <m:r>
              <m:t>a</m:t>
            </m:r>
          </m:e>
          <m:sub>
            <m:r>
              <m:t>u</m:t>
            </m:r>
          </m:sub>
        </m:sSub>
        <m:r>
          <m:rPr>
            <m:sty m:val="p"/>
          </m:rPr>
          <m:t>(</m:t>
        </m:r>
        <m:r>
          <m:t>t</m:t>
        </m:r>
        <m:r>
          <m:rPr>
            <m:sty m:val="p"/>
          </m:rPr>
          <m:t>)</m:t>
        </m:r>
      </m:oMath>
      <w:r>
        <w:rPr>
          <w:rFonts w:hint="eastAsia"/>
        </w:rPr>
        <w:t xml:space="preserve">；環境套用動作時，才使用它在候選</w:t>
      </w:r>
      <w:r>
        <w:t xml:space="preserve"> </w:t>
      </w:r>
      <m:oMath>
        <m:r>
          <m:t>c</m:t>
        </m:r>
      </m:oMath>
      <w:r>
        <w:t xml:space="preserve"> </w:t>
      </w:r>
      <w:r>
        <w:rPr>
          <w:rFonts w:hint="eastAsia"/>
        </w:rPr>
        <w:t xml:space="preserve">上的</w:t>
      </w:r>
      <w:r>
        <w:t xml:space="preserve"> one-hot </w:t>
      </w:r>
      <w:r>
        <w:rPr>
          <w:rFonts w:hint="eastAsia"/>
        </w:rPr>
        <w:t xml:space="preserve">編碼</w:t>
      </w:r>
      <w:r>
        <w:t xml:space="preserve"> </w:t>
      </w:r>
      <m:oMath>
        <m:sSub>
          <m:e>
            <m:r>
              <m:t>a</m:t>
            </m:r>
          </m:e>
          <m:sub>
            <m:r>
              <m:t>u</m:t>
            </m:r>
            <m:r>
              <m:rPr>
                <m:sty m:val="p"/>
              </m:rPr>
              <m:t>,</m:t>
            </m:r>
            <m:r>
              <m:t>c</m:t>
            </m:r>
          </m:sub>
        </m:sSub>
        <m:r>
          <m:rPr>
            <m:sty m:val="p"/>
          </m:rPr>
          <m:t>(</m:t>
        </m:r>
        <m:r>
          <m:t>t</m:t>
        </m:r>
        <m:r>
          <m:rPr>
            <m:sty m:val="p"/>
          </m:rPr>
          <m:t>)</m:t>
        </m:r>
      </m:oMath>
      <w:r>
        <w:t xml:space="preserve">。</w:t>
      </w:r>
    </w:p>
    <w:p>
      <w:pPr>
        <w:pStyle w:val="BodyText"/>
      </w:pPr>
      <w:r>
        <w:t xml:space="preserve">Let the scalar</w:t>
      </w:r>
      <w:r>
        <w:t xml:space="preserve"> </w:t>
      </w:r>
      <m:oMath>
        <m:sSub>
          <m:e>
            <m:r>
              <m:t>a</m:t>
            </m:r>
          </m:e>
          <m:sub>
            <m:r>
              <m:t>u</m:t>
            </m:r>
          </m:sub>
        </m:sSub>
        <m:r>
          <m:rPr>
            <m:sty m:val="p"/>
          </m:rPr>
          <m:t>(</m:t>
        </m:r>
        <m:r>
          <m:t>t</m:t>
        </m:r>
        <m:r>
          <m:rPr>
            <m:sty m:val="p"/>
          </m:rPr>
          <m:t>)</m:t>
        </m:r>
      </m:oMath>
      <w:r>
        <w:t xml:space="preserve"> </w:t>
      </w:r>
      <w:r>
        <w:t xml:space="preserve">denote the candidate selected by user</w:t>
      </w:r>
      <w:r>
        <w:t xml:space="preserve"> </w:t>
      </w:r>
      <m:oMath>
        <m:r>
          <m:t>u</m:t>
        </m:r>
      </m:oMath>
      <w:r>
        <w:t xml:space="preserve">. The environment expands it into the one-hot indicator</w:t>
      </w:r>
      <w:r>
        <w:t xml:space="preserve"> </w:t>
      </w:r>
      <m:oMath>
        <m:sSub>
          <m:e>
            <m:r>
              <m:t>a</m:t>
            </m:r>
          </m:e>
          <m:sub>
            <m:r>
              <m:t>u</m:t>
            </m:r>
            <m:r>
              <m:rPr>
                <m:sty m:val="p"/>
              </m:rPr>
              <m:t>,</m:t>
            </m:r>
            <m:r>
              <m:t>c</m:t>
            </m:r>
          </m:sub>
        </m:sSub>
        <m:r>
          <m:rPr>
            <m:sty m:val="p"/>
          </m:rPr>
          <m:t>(</m:t>
        </m:r>
        <m:r>
          <m:t>t</m:t>
        </m:r>
        <m:r>
          <m:rPr>
            <m:sty m:val="p"/>
          </m:rPr>
          <m:t>)</m:t>
        </m:r>
      </m:oMath>
      <w:r>
        <w:t xml:space="preserve">, which is 1 only for the selected candidate:</w:t>
      </w:r>
    </w:p>
    <w:p>
      <w:pPr>
        <w:pStyle w:val="BodyText"/>
      </w:pPr>
      <w:r>
        <w:rPr>
          <w:rFonts w:hint="eastAsia"/>
        </w:rPr>
        <w:t xml:space="preserve">使用者</w:t>
      </w:r>
      <w:r>
        <w:t xml:space="preserve"> </w:t>
      </w:r>
      <m:oMath>
        <m:r>
          <m:t>u</m:t>
        </m:r>
      </m:oMath>
      <w:r>
        <w:t xml:space="preserve"> </w:t>
      </w:r>
      <w:r>
        <w:rPr>
          <w:rFonts w:hint="eastAsia"/>
        </w:rPr>
        <w:t xml:space="preserve">選出的候選編號記為純量</w:t>
      </w:r>
      <w:r>
        <w:t xml:space="preserve"> </w:t>
      </w:r>
      <m:oMath>
        <m:sSub>
          <m:e>
            <m:r>
              <m:t>a</m:t>
            </m:r>
          </m:e>
          <m:sub>
            <m:r>
              <m:t>u</m:t>
            </m:r>
          </m:sub>
        </m:sSub>
        <m:r>
          <m:rPr>
            <m:sty m:val="p"/>
          </m:rPr>
          <m:t>(</m:t>
        </m:r>
        <m:r>
          <m:t>t</m:t>
        </m:r>
        <m:r>
          <m:rPr>
            <m:sty m:val="p"/>
          </m:rPr>
          <m:t>)</m:t>
        </m:r>
      </m:oMath>
      <w:r>
        <w:rPr>
          <w:rFonts w:hint="eastAsia"/>
        </w:rPr>
        <w:t xml:space="preserve">。為了讓環境逐一套用到候選位置，將它展開為</w:t>
      </w:r>
      <w:r>
        <w:t xml:space="preserve"> one-hot </w:t>
      </w:r>
      <w:r>
        <w:rPr>
          <w:rFonts w:hint="eastAsia"/>
        </w:rPr>
        <w:t xml:space="preserve">指示量</w:t>
      </w:r>
      <w:r>
        <w:t xml:space="preserve"> </w:t>
      </w:r>
      <m:oMath>
        <m:sSub>
          <m:e>
            <m:r>
              <m:t>a</m:t>
            </m:r>
          </m:e>
          <m:sub>
            <m:r>
              <m:t>u</m:t>
            </m:r>
            <m:r>
              <m:rPr>
                <m:sty m:val="p"/>
              </m:rPr>
              <m:t>,</m:t>
            </m:r>
            <m:r>
              <m:t>c</m:t>
            </m:r>
          </m:sub>
        </m:sSub>
        <m:r>
          <m:rPr>
            <m:sty m:val="p"/>
          </m:rPr>
          <m:t>(</m:t>
        </m:r>
        <m:r>
          <m:t>t</m:t>
        </m:r>
        <m:r>
          <m:rPr>
            <m:sty m:val="p"/>
          </m:rPr>
          <m:t>)</m:t>
        </m:r>
      </m:oMath>
      <w:r>
        <w:rPr>
          <w:rFonts w:hint="eastAsia"/>
        </w:rPr>
        <w:t xml:space="preserve">；候選</w:t>
      </w:r>
      <w:r>
        <w:t xml:space="preserve"> c </w:t>
      </w:r>
      <w:r>
        <w:rPr>
          <w:rFonts w:hint="eastAsia"/>
        </w:rPr>
        <w:t xml:space="preserve">被選中時該分量才為</w:t>
      </w:r>
      <w:r>
        <w:t xml:space="preserve"> </w:t>
      </w:r>
      <w:r>
        <w:rPr>
          <w:rFonts w:hint="eastAsia"/>
        </w:rPr>
        <w:t xml:space="preserve">1：</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a</m:t>
                    </m:r>
                  </m:e>
                  <m:sub>
                    <m:r>
                      <m:t>u</m:t>
                    </m:r>
                  </m:sub>
                </m:sSub>
                <m:r>
                  <m:rPr>
                    <m:sty m:val="p"/>
                  </m:rPr>
                  <m:t>(</m:t>
                </m:r>
                <m:r>
                  <m:t>t</m:t>
                </m:r>
                <m:r>
                  <m:rPr>
                    <m:sty m:val="p"/>
                  </m:rPr>
                  <m:t>)</m:t>
                </m:r>
                <m:r>
                  <m:rPr>
                    <m:sty m:val="p"/>
                  </m:rPr>
                  <m:t>∈</m:t>
                </m:r>
                <m:sSub>
                  <m:e>
                    <m:r>
                      <m:t>A</m:t>
                    </m:r>
                  </m:e>
                  <m:sub>
                    <m:r>
                      <m:t>u</m:t>
                    </m:r>
                  </m:sub>
                </m:sSub>
                <m:r>
                  <m:rPr>
                    <m:sty m:val="p"/>
                  </m:rPr>
                  <m:t>(</m:t>
                </m:r>
                <m:r>
                  <m:t>t</m:t>
                </m:r>
                <m:r>
                  <m:rPr>
                    <m:sty m:val="p"/>
                  </m:rPr>
                  <m:t>)</m:t>
                </m:r>
                <m:r>
                  <m:rPr>
                    <m:sty m:val="p"/>
                  </m:rPr>
                  <m:t>,</m:t>
                </m:r>
                <m:r>
                  <m:t>  </m:t>
                </m:r>
                <m:sSub>
                  <m:e>
                    <m:r>
                      <m:t>a</m:t>
                    </m:r>
                  </m:e>
                  <m:sub>
                    <m:r>
                      <m:t>u</m:t>
                    </m:r>
                    <m:r>
                      <m:rPr>
                        <m:sty m:val="p"/>
                      </m:rPr>
                      <m:t>,</m:t>
                    </m:r>
                    <m:r>
                      <m:t>c</m:t>
                    </m:r>
                  </m:sub>
                </m:sSub>
                <m:r>
                  <m:rPr>
                    <m:sty m:val="p"/>
                  </m:rPr>
                  <m:t>(</m:t>
                </m:r>
                <m:r>
                  <m:t>t</m:t>
                </m:r>
                <m:r>
                  <m:rPr>
                    <m:sty m:val="p"/>
                  </m:rPr>
                  <m:t>)</m:t>
                </m:r>
                <m:r>
                  <m:rPr>
                    <m:sty m:val="p"/>
                  </m:rPr>
                  <m:t>=</m:t>
                </m:r>
                <m:r>
                  <m:rPr>
                    <m:sty m:val="b"/>
                  </m:rPr>
                  <m:t>1</m:t>
                </m:r>
                <m:r>
                  <m:t>​</m:t>
                </m:r>
                <m:d>
                  <m:dPr>
                    <m:begChr m:val="{"/>
                    <m:sepChr m:val=""/>
                    <m:endChr m:val="}"/>
                    <m:grow/>
                  </m:dPr>
                  <m:e>
                    <m:r>
                      <m:t>c</m:t>
                    </m:r>
                    <m:r>
                      <m:rPr>
                        <m:sty m:val="p"/>
                      </m:rPr>
                      <m:t>=</m:t>
                    </m:r>
                    <m:sSub>
                      <m:e>
                        <m:r>
                          <m:t>a</m:t>
                        </m:r>
                      </m:e>
                      <m:sub>
                        <m:r>
                          <m:t>u</m:t>
                        </m:r>
                      </m:sub>
                    </m:sSub>
                    <m:r>
                      <m:rPr>
                        <m:sty m:val="p"/>
                      </m:rPr>
                      <m:t>(</m:t>
                    </m:r>
                    <m:r>
                      <m:t>t</m:t>
                    </m:r>
                    <m:r>
                      <m:rPr>
                        <m:sty m:val="p"/>
                      </m:rPr>
                      <m:t>)</m:t>
                    </m:r>
                  </m:e>
                </m:d>
                <m:r>
                  <m:rPr>
                    <m:sty m:val="p"/>
                  </m:rPr>
                  <m:t>,</m:t>
                </m:r>
                <m:r>
                  <m:t> </m:t>
                </m:r>
                <m:r>
                  <m:t>c</m:t>
                </m:r>
                <m:r>
                  <m:rPr>
                    <m:sty m:val="p"/>
                  </m:rPr>
                  <m:t>∈</m:t>
                </m:r>
                <m:r>
                  <m:rPr>
                    <m:scr m:val="script"/>
                    <m:sty m:val="p"/>
                  </m:rPr>
                  <m:t>C</m:t>
                </m:r>
                <m:r>
                  <m:rPr>
                    <m:sty m:val="p"/>
                  </m:rPr>
                  <m:t>.</m:t>
                </m:r>
              </m:e>
              <m:e/>
              <m:e>
                <m:r>
                  <m:rPr>
                    <m:nor/>
                    <m:sty m:val="p"/>
                  </m:rPr>
                  <m:t>(4.4)</m:t>
                </m:r>
              </m:e>
            </m:mr>
          </m:m>
        </m:oMath>
      </m:oMathPara>
    </w:p>
    <w:p>
      <w:pPr>
        <w:pStyle w:val="FirstParagraph"/>
      </w:pPr>
      <w:r>
        <w:t xml:space="preserve">When the feasible-action set is non-empty, each user selects one candidate at each time step, when it is empty, no candidate can be selected, so</w:t>
      </w:r>
    </w:p>
    <w:p>
      <w:pPr>
        <w:pStyle w:val="BodyText"/>
      </w:pPr>
      <w:r>
        <w:rPr>
          <w:rFonts w:hint="eastAsia"/>
        </w:rPr>
        <w:t xml:space="preserve">可行動作集合非空時，每位使用者在一個時間步選擇一個候選；可行動作集合為空時沒有任何候選可選，因此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nary>
                  <m:naryPr>
                    <m:chr m:val="∑"/>
                    <m:limLoc m:val="undOvr"/>
                    <m:subHide m:val="off"/>
                    <m:supHide m:val="on"/>
                  </m:naryPr>
                  <m:sub>
                    <m:r>
                      <m:t>c</m:t>
                    </m:r>
                    <m:r>
                      <m:rPr>
                        <m:sty m:val="p"/>
                      </m:rPr>
                      <m:t>∈</m:t>
                    </m:r>
                    <m:r>
                      <m:rPr>
                        <m:scr m:val="script"/>
                        <m:sty m:val="p"/>
                      </m:rPr>
                      <m:t>C</m:t>
                    </m:r>
                  </m:sub>
                  <m:sup>
                    <m:r>
                      <m:t>​</m:t>
                    </m:r>
                  </m:sup>
                  <m:e>
                    <m:sSub>
                      <m:e>
                        <m:r>
                          <m:t>a</m:t>
                        </m:r>
                      </m:e>
                      <m:sub>
                        <m:r>
                          <m:t>u</m:t>
                        </m:r>
                        <m:r>
                          <m:rPr>
                            <m:sty m:val="p"/>
                          </m:rPr>
                          <m:t>,</m:t>
                        </m:r>
                        <m:r>
                          <m:t>c</m:t>
                        </m:r>
                      </m:sub>
                    </m:sSub>
                  </m:e>
                </m:nary>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A</m:t>
                              </m:r>
                            </m:e>
                            <m:sub>
                              <m:r>
                                <m:t>u</m:t>
                              </m:r>
                            </m:sub>
                          </m:sSub>
                          <m:r>
                            <m:rPr>
                              <m:sty m:val="p"/>
                            </m:rPr>
                            <m:t>(</m:t>
                          </m:r>
                          <m:r>
                            <m:t>t</m:t>
                          </m:r>
                          <m:r>
                            <m:rPr>
                              <m:sty m:val="p"/>
                            </m:rPr>
                            <m:t>)</m:t>
                          </m:r>
                          <m:r>
                            <m:rPr>
                              <m:sty m:val="p"/>
                            </m:rPr>
                            <m:t>≠</m:t>
                          </m:r>
                          <m:r>
                            <m:rPr>
                              <m:sty m:val="p"/>
                            </m:rPr>
                            <m:t>⌀</m:t>
                          </m:r>
                          <m:r>
                            <m:rPr>
                              <m:sty m:val="p"/>
                            </m:rPr>
                            <m:t>,</m:t>
                          </m:r>
                        </m:e>
                      </m:mr>
                      <m:mr>
                        <m:e>
                          <m:r>
                            <m:t>0</m:t>
                          </m:r>
                          <m:r>
                            <m:rPr>
                              <m:sty m:val="p"/>
                            </m:rPr>
                            <m:t>,</m:t>
                          </m:r>
                        </m:e>
                        <m:e>
                          <m:sSub>
                            <m:e>
                              <m:r>
                                <m:t>A</m:t>
                              </m:r>
                            </m:e>
                            <m:sub>
                              <m:r>
                                <m:t>u</m:t>
                              </m:r>
                            </m:sub>
                          </m:sSub>
                          <m:r>
                            <m:rPr>
                              <m:sty m:val="p"/>
                            </m:rPr>
                            <m:t>(</m:t>
                          </m:r>
                          <m:r>
                            <m:t>t</m:t>
                          </m:r>
                          <m:r>
                            <m:rPr>
                              <m:sty m:val="p"/>
                            </m:rPr>
                            <m:t>)</m:t>
                          </m:r>
                          <m:r>
                            <m:rPr>
                              <m:sty m:val="p"/>
                            </m:rPr>
                            <m:t>=</m:t>
                          </m:r>
                          <m:r>
                            <m:rPr>
                              <m:sty m:val="p"/>
                            </m:rPr>
                            <m:t>⌀</m:t>
                          </m:r>
                          <m:r>
                            <m:rPr>
                              <m:sty m:val="p"/>
                            </m:rPr>
                            <m:t>,</m:t>
                          </m:r>
                        </m:e>
                      </m:mr>
                    </m:m>
                  </m:e>
                </m:d>
                <m:r>
                  <m:t>  </m:t>
                </m:r>
                <m:sSub>
                  <m:e>
                    <m:r>
                      <m:t>a</m:t>
                    </m:r>
                  </m:e>
                  <m:sub>
                    <m:r>
                      <m:t>u</m:t>
                    </m:r>
                    <m:r>
                      <m:rPr>
                        <m:sty m:val="p"/>
                      </m:rPr>
                      <m:t>,</m:t>
                    </m:r>
                    <m:r>
                      <m:t>c</m:t>
                    </m:r>
                  </m:sub>
                </m:sSub>
                <m:r>
                  <m:rPr>
                    <m:sty m:val="p"/>
                  </m:rPr>
                  <m:t>(</m:t>
                </m:r>
                <m:r>
                  <m:t>t</m:t>
                </m:r>
                <m:r>
                  <m:rPr>
                    <m:sty m:val="p"/>
                  </m:rPr>
                  <m:t>)</m:t>
                </m:r>
                <m:r>
                  <m:rPr>
                    <m:sty m:val="p"/>
                  </m:rPr>
                  <m:t>∈</m:t>
                </m:r>
                <m:r>
                  <m:rPr>
                    <m:sty m:val="p"/>
                  </m:rPr>
                  <m:t>{</m:t>
                </m:r>
                <m:r>
                  <m:t>0</m:t>
                </m:r>
                <m:r>
                  <m:rPr>
                    <m:sty m:val="p"/>
                  </m:rPr>
                  <m:t>,</m:t>
                </m:r>
                <m:r>
                  <m:t>1</m:t>
                </m:r>
                <m:r>
                  <m:rPr>
                    <m:sty m:val="p"/>
                  </m:rPr>
                  <m:t>}</m:t>
                </m:r>
                <m:r>
                  <m:rPr>
                    <m:sty m:val="p"/>
                  </m:rPr>
                  <m:t>.</m:t>
                </m:r>
              </m:e>
              <m:e/>
              <m:e>
                <m:r>
                  <m:rPr>
                    <m:nor/>
                    <m:sty m:val="p"/>
                  </m:rPr>
                  <m:t>(4.5)</m:t>
                </m:r>
              </m:e>
            </m:mr>
          </m:m>
        </m:oMath>
      </m:oMathPara>
    </w:p>
    <w:p>
      <w:pPr>
        <w:pStyle w:val="FirstParagraph"/>
      </w:pPr>
      <w:r>
        <w:t xml:space="preserve">When</w:t>
      </w:r>
      <w:r>
        <w:t xml:space="preserve"> </w:t>
      </w:r>
      <m:oMath>
        <m:sSub>
          <m:e>
            <m:r>
              <m:t>A</m:t>
            </m:r>
          </m:e>
          <m:sub>
            <m:r>
              <m:t>u</m:t>
            </m:r>
          </m:sub>
        </m:sSub>
        <m:r>
          <m:rPr>
            <m:sty m:val="p"/>
          </m:rPr>
          <m:t>(</m:t>
        </m:r>
        <m:r>
          <m:t>t</m:t>
        </m:r>
        <m:r>
          <m:rPr>
            <m:sty m:val="p"/>
          </m:rPr>
          <m:t>)</m:t>
        </m:r>
        <m:r>
          <m:rPr>
            <m:sty m:val="p"/>
          </m:rPr>
          <m:t>=</m:t>
        </m:r>
        <m:r>
          <m:rPr>
            <m:sty m:val="p"/>
          </m:rPr>
          <m:t>⌀</m:t>
        </m:r>
      </m:oMath>
      <w:r>
        <w:t xml:space="preserve">, the condition</w:t>
      </w:r>
      <w:r>
        <w:t xml:space="preserve"> </w:t>
      </w:r>
      <m:oMath>
        <m:sSub>
          <m:e>
            <m:r>
              <m:t>a</m:t>
            </m:r>
          </m:e>
          <m:sub>
            <m:r>
              <m:t>u</m:t>
            </m:r>
          </m:sub>
        </m:sSub>
        <m:r>
          <m:rPr>
            <m:sty m:val="p"/>
          </m:rPr>
          <m:t>(</m:t>
        </m:r>
        <m:r>
          <m:t>t</m:t>
        </m:r>
        <m:r>
          <m:rPr>
            <m:sty m:val="p"/>
          </m:rPr>
          <m:t>)</m:t>
        </m:r>
        <m:r>
          <m:rPr>
            <m:sty m:val="p"/>
          </m:rPr>
          <m:t>∈</m:t>
        </m:r>
        <m:sSub>
          <m:e>
            <m:r>
              <m:t>A</m:t>
            </m:r>
          </m:e>
          <m:sub>
            <m:r>
              <m:t>u</m:t>
            </m:r>
          </m:sub>
        </m:sSub>
        <m:r>
          <m:rPr>
            <m:sty m:val="p"/>
          </m:rPr>
          <m:t>(</m:t>
        </m:r>
        <m:r>
          <m:t>t</m:t>
        </m:r>
        <m:r>
          <m:rPr>
            <m:sty m:val="p"/>
          </m:rPr>
          <m:t>)</m:t>
        </m:r>
      </m:oMath>
      <w:r>
        <w:t xml:space="preserve"> </w:t>
      </w:r>
      <w:r>
        <w:t xml:space="preserve">of Eq. (4.4) has no solution and no candidate is executed at that step: user</w:t>
      </w:r>
      <w:r>
        <w:t xml:space="preserve"> </w:t>
      </w:r>
      <m:oMath>
        <m:r>
          <m:t>u</m:t>
        </m:r>
      </m:oMath>
      <w:r>
        <w:t xml:space="preserve"> </w:t>
      </w:r>
      <w:r>
        <w:t xml:space="preserve">is unserved, all its</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t xml:space="preserve">are zero, and the transition of that step does not enter the replay buffer. This setting does not claim that the mask is always non-empty, because candidate-cell coverage and link feasibility can together rule out every candidate at the same step.</w:t>
      </w:r>
    </w:p>
    <w:p>
      <w:pPr>
        <w:pStyle w:val="BodyText"/>
      </w:pPr>
      <m:oMath>
        <m:sSub>
          <m:e>
            <m:r>
              <m:t>A</m:t>
            </m:r>
          </m:e>
          <m:sub>
            <m:r>
              <m:t>u</m:t>
            </m:r>
          </m:sub>
        </m:sSub>
        <m:r>
          <m:rPr>
            <m:sty m:val="p"/>
          </m:rPr>
          <m:t>(</m:t>
        </m:r>
        <m:r>
          <m:t>t</m:t>
        </m:r>
        <m:r>
          <m:rPr>
            <m:sty m:val="p"/>
          </m:rPr>
          <m:t>)</m:t>
        </m:r>
        <m:r>
          <m:rPr>
            <m:sty m:val="p"/>
          </m:rPr>
          <m:t>=</m:t>
        </m:r>
        <m:r>
          <m:rPr>
            <m:sty m:val="p"/>
          </m:rPr>
          <m:t>⌀</m:t>
        </m:r>
      </m:oMath>
      <w:r>
        <w:t xml:space="preserve"> </w:t>
      </w:r>
      <w:r>
        <w:rPr>
          <w:rFonts w:hint="eastAsia"/>
        </w:rPr>
        <w:t xml:space="preserve">時式</w:t>
      </w:r>
      <w:r>
        <w:t xml:space="preserve"> (4.4) </w:t>
      </w:r>
      <w:r>
        <w:rPr>
          <w:rFonts w:hint="eastAsia"/>
        </w:rPr>
        <w:t xml:space="preserve">的</w:t>
      </w:r>
      <w:r>
        <w:t xml:space="preserve"> </w:t>
      </w:r>
      <m:oMath>
        <m:sSub>
          <m:e>
            <m:r>
              <m:t>a</m:t>
            </m:r>
          </m:e>
          <m:sub>
            <m:r>
              <m:t>u</m:t>
            </m:r>
          </m:sub>
        </m:sSub>
        <m:r>
          <m:rPr>
            <m:sty m:val="p"/>
          </m:rPr>
          <m:t>(</m:t>
        </m:r>
        <m:r>
          <m:t>t</m:t>
        </m:r>
        <m:r>
          <m:rPr>
            <m:sty m:val="p"/>
          </m:rPr>
          <m:t>)</m:t>
        </m:r>
        <m:r>
          <m:rPr>
            <m:sty m:val="p"/>
          </m:rPr>
          <m:t>∈</m:t>
        </m:r>
        <m:sSub>
          <m:e>
            <m:r>
              <m:t>A</m:t>
            </m:r>
          </m:e>
          <m:sub>
            <m:r>
              <m:t>u</m:t>
            </m:r>
          </m:sub>
        </m:sSub>
        <m:r>
          <m:rPr>
            <m:sty m:val="p"/>
          </m:rPr>
          <m:t>(</m:t>
        </m:r>
        <m:r>
          <m:t>t</m:t>
        </m:r>
        <m:r>
          <m:rPr>
            <m:sty m:val="p"/>
          </m:rPr>
          <m:t>)</m:t>
        </m:r>
      </m:oMath>
      <w:r>
        <w:t xml:space="preserve"> </w:t>
      </w:r>
      <w:r>
        <w:rPr>
          <w:rFonts w:hint="eastAsia"/>
        </w:rPr>
        <w:t xml:space="preserve">無解，該步不執行任何候選：使用者</w:t>
      </w:r>
      <w:r>
        <w:t xml:space="preserve"> </w:t>
      </w:r>
      <m:oMath>
        <m:r>
          <m:t>u</m:t>
        </m:r>
      </m:oMath>
      <w:r>
        <w:t xml:space="preserve"> </w:t>
      </w:r>
      <w:r>
        <w:rPr>
          <w:rFonts w:hint="eastAsia"/>
        </w:rPr>
        <w:t xml:space="preserve">於該步</w:t>
      </w:r>
      <w:r>
        <w:t xml:space="preserve"> </w:t>
      </w:r>
      <w:r>
        <w:rPr>
          <w:rFonts w:hint="eastAsia"/>
        </w:rPr>
        <w:t xml:space="preserve">unserved，其所有</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為</w:t>
      </w:r>
      <w:r>
        <w:t xml:space="preserve"> </w:t>
      </w:r>
      <w:r>
        <w:rPr>
          <w:rFonts w:hint="eastAsia"/>
        </w:rPr>
        <w:t xml:space="preserve">0，該步的轉移不進入經驗回放。本設定不宣稱遮罩恆為非空，因為候選格覆蓋與鏈路可行性可能在同一步同時排除所有候選。</w:t>
      </w:r>
    </w:p>
    <w:p>
      <w:pPr>
        <w:pStyle w:val="BodyText"/>
      </w:pPr>
      <w:r>
        <w:t xml:space="preserve">The decision-time mask</w:t>
      </w:r>
      <w:r>
        <w:t xml:space="preserve"> </w:t>
      </w:r>
      <m:oMath>
        <m:sSub>
          <m:e>
            <m:r>
              <m:t>m</m:t>
            </m:r>
          </m:e>
          <m:sub>
            <m:r>
              <m:t>u</m:t>
            </m:r>
            <m:r>
              <m:rPr>
                <m:sty m:val="p"/>
              </m:rPr>
              <m:t>,</m:t>
            </m:r>
            <m:r>
              <m:t>c</m:t>
            </m:r>
          </m:sub>
        </m:sSub>
        <m:r>
          <m:rPr>
            <m:sty m:val="p"/>
          </m:rPr>
          <m:t>(</m:t>
        </m:r>
        <m:r>
          <m:t>t</m:t>
        </m:r>
        <m:r>
          <m:rPr>
            <m:sty m:val="p"/>
          </m:rPr>
          <m:t>)</m:t>
        </m:r>
      </m:oMath>
      <w:r>
        <w:t xml:space="preserve"> </w:t>
      </w:r>
      <w:r>
        <w:t xml:space="preserve">and the physical-beam activation</w:t>
      </w:r>
      <w:r>
        <w:t xml:space="preserve"> </w:t>
      </w:r>
      <m:oMath>
        <m:sSub>
          <m:e>
            <m:r>
              <m:t>z</m:t>
            </m:r>
          </m:e>
          <m:sub>
            <m:r>
              <m:t>s</m:t>
            </m:r>
            <m:r>
              <m:rPr>
                <m:sty m:val="p"/>
              </m:rPr>
              <m:t>,</m:t>
            </m:r>
            <m:r>
              <m:t>v</m:t>
            </m:r>
          </m:sub>
        </m:sSub>
        <m:r>
          <m:rPr>
            <m:sty m:val="p"/>
          </m:rPr>
          <m:t>(</m:t>
        </m:r>
        <m:r>
          <m:t>t</m:t>
        </m:r>
        <m:r>
          <m:rPr>
            <m:sty m:val="p"/>
          </m:rPr>
          <m:t>)</m:t>
        </m:r>
      </m:oMath>
      <w:r>
        <w:t xml:space="preserve"> </w:t>
      </w:r>
      <w:r>
        <w:t xml:space="preserve">have different roles: the first determines what a user may select, while the second follows the activation rule of Eq. (3.4) and states whether that physical beam radiates. The realized connection is therefore</w:t>
      </w:r>
    </w:p>
    <w:p>
      <w:pPr>
        <w:pStyle w:val="BodyText"/>
      </w:pPr>
      <w:r>
        <w:rPr>
          <w:rFonts w:hint="eastAsia"/>
        </w:rPr>
        <w:t xml:space="preserve">決策時的遮罩</w:t>
      </w:r>
      <w:r>
        <w:t xml:space="preserve"> </w:t>
      </w:r>
      <m:oMath>
        <m:sSub>
          <m:e>
            <m:r>
              <m:t>m</m:t>
            </m:r>
          </m:e>
          <m:sub>
            <m:r>
              <m:t>u</m:t>
            </m:r>
            <m:r>
              <m:rPr>
                <m:sty m:val="p"/>
              </m:rPr>
              <m:t>,</m:t>
            </m:r>
            <m:r>
              <m:t>c</m:t>
            </m:r>
          </m:sub>
        </m:sSub>
        <m:r>
          <m:rPr>
            <m:sty m:val="p"/>
          </m:rPr>
          <m:t>(</m:t>
        </m:r>
        <m:r>
          <m:t>t</m:t>
        </m:r>
        <m:r>
          <m:rPr>
            <m:sty m:val="p"/>
          </m:rPr>
          <m:t>)</m:t>
        </m:r>
      </m:oMath>
      <w:r>
        <w:t xml:space="preserve"> </w:t>
      </w:r>
      <w:r>
        <w:rPr>
          <w:rFonts w:hint="eastAsia"/>
        </w:rPr>
        <w:t xml:space="preserve">與實體波束啟用變數</w:t>
      </w:r>
      <w:r>
        <w:t xml:space="preserve"> </w:t>
      </w:r>
      <m:oMath>
        <m:sSub>
          <m:e>
            <m:r>
              <m:t>z</m:t>
            </m:r>
          </m:e>
          <m:sub>
            <m:r>
              <m:t>s</m:t>
            </m:r>
            <m:r>
              <m:rPr>
                <m:sty m:val="p"/>
              </m:rPr>
              <m:t>,</m:t>
            </m:r>
            <m:r>
              <m:t>v</m:t>
            </m:r>
          </m:sub>
        </m:sSub>
        <m:r>
          <m:rPr>
            <m:sty m:val="p"/>
          </m:rPr>
          <m:t>(</m:t>
        </m:r>
        <m:r>
          <m:t>t</m:t>
        </m:r>
        <m:r>
          <m:rPr>
            <m:sty m:val="p"/>
          </m:rPr>
          <m:t>)</m:t>
        </m:r>
      </m:oMath>
      <w:r>
        <w:t xml:space="preserve"> </w:t>
      </w:r>
      <w:r>
        <w:rPr>
          <w:rFonts w:hint="eastAsia"/>
        </w:rPr>
        <w:t xml:space="preserve">的功能不同：前者決定使用者能選什麼，後者由式</w:t>
      </w:r>
      <w:r>
        <w:t xml:space="preserve"> (3.4) </w:t>
      </w:r>
      <w:r>
        <w:rPr>
          <w:rFonts w:hint="eastAsia"/>
        </w:rPr>
        <w:t xml:space="preserve">的啟用規則決定該實體波束是否輻射。實際連線為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x</m:t>
                    </m:r>
                  </m:e>
                  <m:sub>
                    <m:r>
                      <m:t>u</m:t>
                    </m:r>
                    <m:r>
                      <m:rPr>
                        <m:sty m:val="p"/>
                      </m:rPr>
                      <m:t>,</m:t>
                    </m:r>
                    <m:sSub>
                      <m:e>
                        <m:r>
                          <m:t>b</m:t>
                        </m:r>
                      </m:e>
                      <m:sub>
                        <m:r>
                          <m:t>u</m:t>
                        </m:r>
                      </m:sub>
                    </m:sSub>
                    <m:r>
                      <m:rPr>
                        <m:sty m:val="p"/>
                      </m:rPr>
                      <m:t>(</m:t>
                    </m:r>
                    <m:r>
                      <m:t>c</m:t>
                    </m:r>
                    <m:r>
                      <m:rPr>
                        <m:sty m:val="p"/>
                      </m:rPr>
                      <m:t>,</m:t>
                    </m:r>
                    <m:r>
                      <m:t>t</m:t>
                    </m:r>
                    <m:r>
                      <m:rPr>
                        <m:sty m:val="p"/>
                      </m:rPr>
                      <m:t>)</m:t>
                    </m:r>
                  </m:sub>
                </m:sSub>
                <m:r>
                  <m:rPr>
                    <m:sty m:val="p"/>
                  </m:rPr>
                  <m:t>(</m:t>
                </m:r>
                <m:r>
                  <m:t>t</m:t>
                </m:r>
                <m:r>
                  <m:rPr>
                    <m:sty m:val="p"/>
                  </m:rPr>
                  <m:t>)</m:t>
                </m:r>
                <m:r>
                  <m:rPr>
                    <m:sty m:val="p"/>
                  </m:rPr>
                  <m:t>=</m:t>
                </m:r>
                <m:sSub>
                  <m:e>
                    <m:r>
                      <m:t>a</m:t>
                    </m:r>
                  </m:e>
                  <m:sub>
                    <m:r>
                      <m:t>u</m:t>
                    </m:r>
                    <m:r>
                      <m:rPr>
                        <m:sty m:val="p"/>
                      </m:rPr>
                      <m:t>,</m:t>
                    </m:r>
                    <m:r>
                      <m:t>c</m:t>
                    </m:r>
                  </m:sub>
                </m:sSub>
                <m:r>
                  <m:rPr>
                    <m:sty m:val="p"/>
                  </m:rPr>
                  <m:t>(</m:t>
                </m:r>
                <m:r>
                  <m:t>t</m:t>
                </m:r>
                <m:r>
                  <m:rPr>
                    <m:sty m:val="p"/>
                  </m:rPr>
                  <m:t>)</m:t>
                </m:r>
                <m:r>
                  <m:t> </m:t>
                </m:r>
                <m:sSub>
                  <m:e>
                    <m:r>
                      <m:t>z</m:t>
                    </m:r>
                  </m:e>
                  <m:sub>
                    <m:sSub>
                      <m:e>
                        <m:r>
                          <m:t>b</m:t>
                        </m:r>
                      </m:e>
                      <m:sub>
                        <m:r>
                          <m:t>u</m:t>
                        </m:r>
                      </m:sub>
                    </m:sSub>
                    <m:r>
                      <m:rPr>
                        <m:sty m:val="p"/>
                      </m:rPr>
                      <m:t>(</m:t>
                    </m:r>
                    <m:r>
                      <m:t>c</m:t>
                    </m:r>
                    <m:r>
                      <m:rPr>
                        <m:sty m:val="p"/>
                      </m:rPr>
                      <m:t>,</m:t>
                    </m:r>
                    <m:r>
                      <m:t>t</m:t>
                    </m:r>
                    <m:r>
                      <m:rPr>
                        <m:sty m:val="p"/>
                      </m:rPr>
                      <m:t>)</m:t>
                    </m:r>
                  </m:sub>
                </m:sSub>
                <m:r>
                  <m:rPr>
                    <m:sty m:val="p"/>
                  </m:rPr>
                  <m:t>(</m:t>
                </m:r>
                <m:r>
                  <m:t>t</m:t>
                </m:r>
                <m:r>
                  <m:rPr>
                    <m:sty m:val="p"/>
                  </m:rPr>
                  <m:t>)</m:t>
                </m:r>
                <m:r>
                  <m:rPr>
                    <m:sty m:val="p"/>
                  </m:rPr>
                  <m:t>.</m:t>
                </m:r>
              </m:e>
              <m:e/>
              <m:e>
                <m:r>
                  <m:rPr>
                    <m:nor/>
                    <m:sty m:val="p"/>
                  </m:rPr>
                  <m:t>(4.5a)</m:t>
                </m:r>
              </m:e>
            </m:mr>
          </m:m>
        </m:oMath>
      </m:oMathPara>
    </w:p>
    <w:p>
      <w:pPr>
        <w:pStyle w:val="FirstParagraph"/>
      </w:pPr>
      <w:r>
        <w:t xml:space="preserve">Thus, a user is connected only when the candidate was selected and the corresponding beam radiates. The link must then also be feasible: a link whose required power exceeds the per-beam limit is declared infeasible, and that user is in outage for the step. The selections of all users form the joint action:</w:t>
      </w:r>
    </w:p>
    <w:p>
      <w:pPr>
        <w:pStyle w:val="BodyText"/>
      </w:pPr>
      <w:r>
        <w:rPr>
          <w:rFonts w:hint="eastAsia"/>
        </w:rPr>
        <w:t xml:space="preserve">因此，候選必須被選中且對應波束確實在輻射，使用者才會連上該波束。連上之後仍須滿足鏈路可行性：所需功率超過每波束上限者判為不可行，該使用者於該步為</w:t>
      </w:r>
      <w:r>
        <w:t xml:space="preserve"> </w:t>
      </w:r>
      <w:r>
        <w:rPr>
          <w:rFonts w:hint="eastAsia"/>
        </w:rPr>
        <w:t xml:space="preserve">outage。所有使用者在同一時間步的選擇合稱為聯合動作：</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a</m:t>
                </m:r>
                <m:r>
                  <m:rPr>
                    <m:sty m:val="p"/>
                  </m:rPr>
                  <m:t>(</m:t>
                </m:r>
                <m:r>
                  <m:t>t</m:t>
                </m:r>
                <m:r>
                  <m:rPr>
                    <m:sty m:val="p"/>
                  </m:rPr>
                  <m:t>)</m:t>
                </m:r>
                <m:r>
                  <m:rPr>
                    <m:sty m:val="p"/>
                  </m:rPr>
                  <m:t>=</m:t>
                </m:r>
                <m:d>
                  <m:dPr>
                    <m:begChr m:val="("/>
                    <m:sepChr m:val=""/>
                    <m:endChr m:val=")"/>
                    <m:grow/>
                  </m:dPr>
                  <m:e>
                    <m:sSub>
                      <m:e>
                        <m:r>
                          <m:t>a</m:t>
                        </m:r>
                      </m:e>
                      <m:sub>
                        <m:r>
                          <m:t>1</m:t>
                        </m:r>
                      </m:sub>
                    </m:sSub>
                    <m:r>
                      <m:rPr>
                        <m:sty m:val="p"/>
                      </m:rPr>
                      <m:t>(</m:t>
                    </m:r>
                    <m:r>
                      <m:t>t</m:t>
                    </m:r>
                    <m:r>
                      <m:rPr>
                        <m:sty m:val="p"/>
                      </m:rPr>
                      <m:t>)</m:t>
                    </m:r>
                    <m:r>
                      <m:rPr>
                        <m:sty m:val="p"/>
                      </m:rPr>
                      <m:t>,</m:t>
                    </m:r>
                    <m:sSub>
                      <m:e>
                        <m:r>
                          <m:t>a</m:t>
                        </m:r>
                      </m:e>
                      <m:sub>
                        <m:r>
                          <m:t>2</m:t>
                        </m:r>
                      </m:sub>
                    </m:sSub>
                    <m:r>
                      <m:rPr>
                        <m:sty m:val="p"/>
                      </m:rPr>
                      <m:t>(</m:t>
                    </m:r>
                    <m:r>
                      <m:t>t</m:t>
                    </m:r>
                    <m:r>
                      <m:rPr>
                        <m:sty m:val="p"/>
                      </m:rPr>
                      <m:t>)</m:t>
                    </m:r>
                    <m:r>
                      <m:rPr>
                        <m:sty m:val="p"/>
                      </m:rPr>
                      <m:t>,</m:t>
                    </m:r>
                    <m:r>
                      <m:rPr>
                        <m:sty m:val="p"/>
                      </m:rPr>
                      <m:t>…</m:t>
                    </m:r>
                    <m:r>
                      <m:rPr>
                        <m:sty m:val="p"/>
                      </m:rPr>
                      <m:t>,</m:t>
                    </m:r>
                    <m:sSub>
                      <m:e>
                        <m:r>
                          <m:t>a</m:t>
                        </m:r>
                      </m:e>
                      <m:sub>
                        <m:r>
                          <m:t>U</m:t>
                        </m:r>
                      </m:sub>
                    </m:sSub>
                    <m:r>
                      <m:rPr>
                        <m:sty m:val="p"/>
                      </m:rPr>
                      <m:t>(</m:t>
                    </m:r>
                    <m:r>
                      <m:t>t</m:t>
                    </m:r>
                    <m:r>
                      <m:rPr>
                        <m:sty m:val="p"/>
                      </m:rPr>
                      <m:t>)</m:t>
                    </m:r>
                  </m:e>
                </m:d>
                <m:r>
                  <m:rPr>
                    <m:sty m:val="p"/>
                  </m:rPr>
                  <m:t>.</m:t>
                </m:r>
              </m:e>
              <m:e/>
              <m:e>
                <m:r>
                  <m:rPr>
                    <m:nor/>
                    <m:sty m:val="p"/>
                  </m:rPr>
                  <m:t>(4.6)</m:t>
                </m:r>
              </m:e>
            </m:mr>
          </m:m>
        </m:oMath>
      </m:oMathPara>
    </w:p>
    <w:p>
      <w:pPr>
        <w:pStyle w:val="FirstParagraph"/>
      </w:pPr>
      <w:r>
        <w:t xml:space="preserve">Valid selections determine beam activation, whose state follows Eq. (3.4). Equation (4.5a) then gives the realized connections, from which the next state and the three rewards are calculated.</w:t>
      </w:r>
    </w:p>
    <w:p>
      <w:pPr>
        <w:pStyle w:val="BodyText"/>
      </w:pPr>
      <w:r>
        <w:rPr>
          <w:rFonts w:hint="eastAsia"/>
        </w:rPr>
        <w:t xml:space="preserve">各波束依有效選擇形成啟用結果，其啟用狀態由式</w:t>
      </w:r>
      <w:r>
        <w:t xml:space="preserve"> (3.4) </w:t>
      </w:r>
      <w:r>
        <w:rPr>
          <w:rFonts w:hint="eastAsia"/>
        </w:rPr>
        <w:t xml:space="preserve">決定。接著由式</w:t>
      </w:r>
      <w:r>
        <w:t xml:space="preserve"> (4.5a) </w:t>
      </w:r>
      <w:r>
        <w:rPr>
          <w:rFonts w:hint="eastAsia"/>
        </w:rPr>
        <w:t xml:space="preserve">得到實際連線，再計算下一個狀態與三個獎勵。</w:t>
      </w:r>
    </w:p>
    <w:p>
      <w:pPr>
        <w:pStyle w:val="BodyText"/>
      </w:pPr>
      <w:r>
        <w:t xml:space="preserve">Together, the state, action, reward vector, environment transition, and discount factor form a multi-objective Markov decision process.</w:t>
      </w:r>
    </w:p>
    <w:p>
      <w:pPr>
        <w:pStyle w:val="BodyText"/>
      </w:pPr>
      <w:r>
        <w:rPr>
          <w:rFonts w:hint="eastAsia"/>
        </w:rPr>
        <w:t xml:space="preserve">以上狀態、動作、獎勵向量、環境轉移與折扣因子共同構成多目標馬可夫決策過程。</w:t>
      </w:r>
    </w:p>
    <w:p>
      <w:pPr>
        <w:pStyle w:val="BodyText"/>
      </w:pPr>
      <w:r>
        <w:t xml:space="preserve">The original MODQN builds one Q-network for each objective, giving</w:t>
      </w:r>
      <w:r>
        <w:t xml:space="preserve"> </w:t>
      </w:r>
      <m:oMath>
        <m:acc>
          <m:accPr>
            <m:chr m:val="⃗"/>
          </m:accPr>
          <m:e>
            <m:r>
              <m:t>Q</m:t>
            </m:r>
          </m:e>
        </m:acc>
        <m:r>
          <m:rPr>
            <m:sty m:val="p"/>
          </m:rPr>
          <m:t>(</m:t>
        </m:r>
        <m:sSub>
          <m:e>
            <m:r>
              <m:t>s</m:t>
            </m:r>
          </m:e>
          <m:sub>
            <m:r>
              <m:t>u</m:t>
            </m:r>
          </m:sub>
        </m:sSub>
        <m:r>
          <m:rPr>
            <m:sty m:val="p"/>
          </m:rPr>
          <m:t>,</m:t>
        </m:r>
        <m:r>
          <m:t>a</m:t>
        </m:r>
        <m:r>
          <m:rPr>
            <m:sty m:val="p"/>
          </m:rPr>
          <m:t>)</m:t>
        </m:r>
        <m:r>
          <m:rPr>
            <m:sty m:val="p"/>
          </m:rPr>
          <m:t>=</m:t>
        </m:r>
        <m:r>
          <m:rPr>
            <m:sty m:val="p"/>
          </m:rPr>
          <m:t>[</m:t>
        </m:r>
        <m:sSub>
          <m:e>
            <m:r>
              <m:t>Q</m:t>
            </m:r>
          </m:e>
          <m:sub>
            <m:r>
              <m:t>1</m:t>
            </m:r>
          </m:sub>
        </m:sSub>
        <m:r>
          <m:rPr>
            <m:sty m:val="p"/>
          </m:rPr>
          <m:t>(</m:t>
        </m:r>
        <m:sSub>
          <m:e>
            <m:r>
              <m:t>s</m:t>
            </m:r>
          </m:e>
          <m:sub>
            <m:r>
              <m:t>u</m:t>
            </m:r>
          </m:sub>
        </m:sSub>
        <m:r>
          <m:rPr>
            <m:sty m:val="p"/>
          </m:rPr>
          <m:t>,</m:t>
        </m:r>
        <m:r>
          <m:t>a</m:t>
        </m:r>
        <m:r>
          <m:rPr>
            <m:sty m:val="p"/>
          </m:rPr>
          <m:t>)</m:t>
        </m:r>
        <m:r>
          <m:rPr>
            <m:sty m:val="p"/>
          </m:rPr>
          <m:t>,</m:t>
        </m:r>
        <m:sSub>
          <m:e>
            <m:r>
              <m:t>Q</m:t>
            </m:r>
          </m:e>
          <m:sub>
            <m:r>
              <m:t>2</m:t>
            </m:r>
          </m:sub>
        </m:sSub>
        <m:r>
          <m:rPr>
            <m:sty m:val="p"/>
          </m:rPr>
          <m:t>(</m:t>
        </m:r>
        <m:sSub>
          <m:e>
            <m:r>
              <m:t>s</m:t>
            </m:r>
          </m:e>
          <m:sub>
            <m:r>
              <m:t>u</m:t>
            </m:r>
          </m:sub>
        </m:sSub>
        <m:r>
          <m:rPr>
            <m:sty m:val="p"/>
          </m:rPr>
          <m:t>,</m:t>
        </m:r>
        <m:r>
          <m:t>a</m:t>
        </m:r>
        <m:r>
          <m:rPr>
            <m:sty m:val="p"/>
          </m:rPr>
          <m:t>)</m:t>
        </m:r>
        <m:r>
          <m:rPr>
            <m:sty m:val="p"/>
          </m:rPr>
          <m:t>,</m:t>
        </m:r>
        <m:sSub>
          <m:e>
            <m:r>
              <m:t>Q</m:t>
            </m:r>
          </m:e>
          <m:sub>
            <m:r>
              <m:t>3</m:t>
            </m:r>
          </m:sub>
        </m:sSub>
        <m:r>
          <m:rPr>
            <m:sty m:val="p"/>
          </m:rPr>
          <m:t>(</m:t>
        </m:r>
        <m:sSub>
          <m:e>
            <m:r>
              <m:t>s</m:t>
            </m:r>
          </m:e>
          <m:sub>
            <m:r>
              <m:t>u</m:t>
            </m:r>
          </m:sub>
        </m:sSub>
        <m:r>
          <m:rPr>
            <m:sty m:val="p"/>
          </m:rPr>
          <m:t>,</m:t>
        </m:r>
        <m:r>
          <m:t>a</m:t>
        </m:r>
        <m:r>
          <m:rPr>
            <m:sty m:val="p"/>
          </m:rPr>
          <m:t>)</m:t>
        </m:r>
        <m:r>
          <m:rPr>
            <m:sty m:val="p"/>
          </m:rPr>
          <m:t>]</m:t>
        </m:r>
      </m:oMath>
      <w:r>
        <w:t xml:space="preserve"> </w:t>
      </w:r>
      <w:r>
        <w:t xml:space="preserve">[2]. The three Q-values are combined with weights</w:t>
      </w:r>
      <w:r>
        <w:t xml:space="preserve"> </w:t>
      </w: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 and each user selects the action with the largest combined value from</w:t>
      </w:r>
      <w:r>
        <w:t xml:space="preserve"> </w:t>
      </w:r>
      <m:oMath>
        <m:sSub>
          <m:e>
            <m:r>
              <m:t>A</m:t>
            </m:r>
          </m:e>
          <m:sub>
            <m:r>
              <m:t>u</m:t>
            </m:r>
          </m:sub>
        </m:sSub>
        <m:r>
          <m:rPr>
            <m:sty m:val="p"/>
          </m:rPr>
          <m:t>(</m:t>
        </m:r>
        <m:r>
          <m:t>t</m:t>
        </m:r>
        <m:r>
          <m:rPr>
            <m:sty m:val="p"/>
          </m:rPr>
          <m:t>)</m:t>
        </m:r>
      </m:oMath>
      <w:r>
        <w:t xml:space="preserve">,</w:t>
      </w:r>
      <w:r>
        <w:t xml:space="preserve"> </w:t>
      </w:r>
      <m:oMath>
        <m:r>
          <m:t>ϵ</m:t>
        </m:r>
      </m:oMath>
      <w:r>
        <w:t xml:space="preserve">-greedy exploration is added during training. Each Q-network is updated by temporal-difference learning using its own objective reward. The concrete weights are reported in Section 5.1.</w:t>
      </w:r>
    </w:p>
    <w:p>
      <w:pPr>
        <w:pStyle w:val="BodyText"/>
      </w:pPr>
      <w:r>
        <w:rPr>
          <w:rFonts w:hint="eastAsia"/>
        </w:rPr>
        <w:t xml:space="preserve">原始</w:t>
      </w:r>
      <w:r>
        <w:t xml:space="preserve"> MODQN </w:t>
      </w:r>
      <w:r>
        <w:rPr>
          <w:rFonts w:hint="eastAsia"/>
        </w:rPr>
        <w:t xml:space="preserve">為三個目標各建立一個</w:t>
      </w:r>
      <w:r>
        <w:t xml:space="preserve"> Q </w:t>
      </w:r>
      <w:r>
        <w:rPr>
          <w:rFonts w:hint="eastAsia"/>
        </w:rPr>
        <w:t xml:space="preserve">網路，得到</w:t>
      </w:r>
      <w:r>
        <w:t xml:space="preserve"> </w:t>
      </w:r>
      <m:oMath>
        <m:acc>
          <m:accPr>
            <m:chr m:val="⃗"/>
          </m:accPr>
          <m:e>
            <m:r>
              <m:t>Q</m:t>
            </m:r>
          </m:e>
        </m:acc>
        <m:r>
          <m:rPr>
            <m:sty m:val="p"/>
          </m:rPr>
          <m:t>(</m:t>
        </m:r>
        <m:sSub>
          <m:e>
            <m:r>
              <m:t>s</m:t>
            </m:r>
          </m:e>
          <m:sub>
            <m:r>
              <m:t>u</m:t>
            </m:r>
          </m:sub>
        </m:sSub>
        <m:r>
          <m:rPr>
            <m:sty m:val="p"/>
          </m:rPr>
          <m:t>,</m:t>
        </m:r>
        <m:r>
          <m:t>a</m:t>
        </m:r>
        <m:r>
          <m:rPr>
            <m:sty m:val="p"/>
          </m:rPr>
          <m:t>)</m:t>
        </m:r>
        <m:r>
          <m:rPr>
            <m:sty m:val="p"/>
          </m:rPr>
          <m:t>=</m:t>
        </m:r>
        <m:r>
          <m:rPr>
            <m:sty m:val="p"/>
          </m:rPr>
          <m:t>[</m:t>
        </m:r>
        <m:sSub>
          <m:e>
            <m:r>
              <m:t>Q</m:t>
            </m:r>
          </m:e>
          <m:sub>
            <m:r>
              <m:t>1</m:t>
            </m:r>
          </m:sub>
        </m:sSub>
        <m:r>
          <m:rPr>
            <m:sty m:val="p"/>
          </m:rPr>
          <m:t>(</m:t>
        </m:r>
        <m:sSub>
          <m:e>
            <m:r>
              <m:t>s</m:t>
            </m:r>
          </m:e>
          <m:sub>
            <m:r>
              <m:t>u</m:t>
            </m:r>
          </m:sub>
        </m:sSub>
        <m:r>
          <m:rPr>
            <m:sty m:val="p"/>
          </m:rPr>
          <m:t>,</m:t>
        </m:r>
        <m:r>
          <m:t>a</m:t>
        </m:r>
        <m:r>
          <m:rPr>
            <m:sty m:val="p"/>
          </m:rPr>
          <m:t>)</m:t>
        </m:r>
        <m:r>
          <m:rPr>
            <m:sty m:val="p"/>
          </m:rPr>
          <m:t>,</m:t>
        </m:r>
        <m:sSub>
          <m:e>
            <m:r>
              <m:t>Q</m:t>
            </m:r>
          </m:e>
          <m:sub>
            <m:r>
              <m:t>2</m:t>
            </m:r>
          </m:sub>
        </m:sSub>
        <m:r>
          <m:rPr>
            <m:sty m:val="p"/>
          </m:rPr>
          <m:t>(</m:t>
        </m:r>
        <m:sSub>
          <m:e>
            <m:r>
              <m:t>s</m:t>
            </m:r>
          </m:e>
          <m:sub>
            <m:r>
              <m:t>u</m:t>
            </m:r>
          </m:sub>
        </m:sSub>
        <m:r>
          <m:rPr>
            <m:sty m:val="p"/>
          </m:rPr>
          <m:t>,</m:t>
        </m:r>
        <m:r>
          <m:t>a</m:t>
        </m:r>
        <m:r>
          <m:rPr>
            <m:sty m:val="p"/>
          </m:rPr>
          <m:t>)</m:t>
        </m:r>
        <m:r>
          <m:rPr>
            <m:sty m:val="p"/>
          </m:rPr>
          <m:t>,</m:t>
        </m:r>
        <m:sSub>
          <m:e>
            <m:r>
              <m:t>Q</m:t>
            </m:r>
          </m:e>
          <m:sub>
            <m:r>
              <m:t>3</m:t>
            </m:r>
          </m:sub>
        </m:sSub>
        <m:r>
          <m:rPr>
            <m:sty m:val="p"/>
          </m:rPr>
          <m:t>(</m:t>
        </m:r>
        <m:sSub>
          <m:e>
            <m:r>
              <m:t>s</m:t>
            </m:r>
          </m:e>
          <m:sub>
            <m:r>
              <m:t>u</m:t>
            </m:r>
          </m:sub>
        </m:sSub>
        <m:r>
          <m:rPr>
            <m:sty m:val="p"/>
          </m:rPr>
          <m:t>,</m:t>
        </m:r>
        <m:r>
          <m:t>a</m:t>
        </m:r>
        <m:r>
          <m:rPr>
            <m:sty m:val="p"/>
          </m:rPr>
          <m:t>)</m:t>
        </m:r>
        <m:r>
          <m:rPr>
            <m:sty m:val="p"/>
          </m:rPr>
          <m:t>]</m:t>
        </m:r>
      </m:oMath>
      <w:r>
        <w:t xml:space="preserve"> </w:t>
      </w:r>
      <w:r>
        <w:rPr>
          <w:rFonts w:hint="eastAsia"/>
        </w:rPr>
        <w:t xml:space="preserve">[2]。三個</w:t>
      </w:r>
      <w:r>
        <w:t xml:space="preserve"> Q </w:t>
      </w:r>
      <w:r>
        <w:rPr>
          <w:rFonts w:hint="eastAsia"/>
        </w:rPr>
        <w:t xml:space="preserve">值以權重</w:t>
      </w:r>
      <w:r>
        <w:t xml:space="preserve"> </w:t>
      </w: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 </w:t>
      </w:r>
      <w:r>
        <w:rPr>
          <w:rFonts w:hint="eastAsia"/>
        </w:rPr>
        <w:t xml:space="preserve">加權後，每位使用者從</w:t>
      </w:r>
      <w:r>
        <w:t xml:space="preserve"> </w:t>
      </w:r>
      <m:oMath>
        <m:sSub>
          <m:e>
            <m:r>
              <m:t>A</m:t>
            </m:r>
          </m:e>
          <m:sub>
            <m:r>
              <m:t>u</m:t>
            </m:r>
          </m:sub>
        </m:sSub>
        <m:r>
          <m:rPr>
            <m:sty m:val="p"/>
          </m:rPr>
          <m:t>(</m:t>
        </m:r>
        <m:r>
          <m:t>t</m:t>
        </m:r>
        <m:r>
          <m:rPr>
            <m:sty m:val="p"/>
          </m:rPr>
          <m:t>)</m:t>
        </m:r>
      </m:oMath>
      <w:r>
        <w:t xml:space="preserve"> </w:t>
      </w:r>
      <w:r>
        <w:rPr>
          <w:rFonts w:hint="eastAsia"/>
        </w:rPr>
        <w:t xml:space="preserve">中選出綜合價值最高的動作；訓練期間再加入</w:t>
      </w:r>
      <w:r>
        <w:t xml:space="preserve"> </w:t>
      </w:r>
      <m:oMath>
        <m:r>
          <m:t>ϵ</m:t>
        </m:r>
      </m:oMath>
      <w:r>
        <w:t xml:space="preserve">-greedy </w:t>
      </w:r>
      <w:r>
        <w:rPr>
          <w:rFonts w:hint="eastAsia"/>
        </w:rPr>
        <w:t xml:space="preserve">探索。各</w:t>
      </w:r>
      <w:r>
        <w:t xml:space="preserve"> Q </w:t>
      </w:r>
      <w:r>
        <w:rPr>
          <w:rFonts w:hint="eastAsia"/>
        </w:rPr>
        <w:t xml:space="preserve">網路使用自己的目標獎勵進行時間差分更新。權重的具體設定列於第</w:t>
      </w:r>
      <w:r>
        <w:t xml:space="preserve"> 5.1 </w:t>
      </w:r>
      <w:r>
        <w:rPr>
          <w:rFonts w:hint="eastAsia"/>
        </w:rPr>
        <w:t xml:space="preserve">節。</w:t>
      </w:r>
    </w:p>
    <w:p>
      <w:pPr>
        <w:pStyle w:val="BodyText"/>
      </w:pPr>
      <w:r>
        <w:t xml:space="preserve">MCRL retains MODQN’s three objective Q-networks and per-user independent</w:t>
      </w:r>
      <w:r>
        <w:t xml:space="preserve"> </w:t>
      </w:r>
      <m:oMath>
        <m:r>
          <m:rPr>
            <m:sty m:val="p"/>
          </m:rPr>
          <m:t>arg</m:t>
        </m:r>
        <m:r>
          <m:rPr>
            <m:sty m:val="p"/>
          </m:rPr>
          <m:t>max</m:t>
        </m:r>
      </m:oMath>
      <w:r>
        <w:t xml:space="preserve"> </w:t>
      </w:r>
      <w:r>
        <w:t xml:space="preserve">selection. Experience shaping and reward shaping</w:t>
      </w:r>
      <w:r>
        <w:t xml:space="preserve"> </w:t>
      </w:r>
      <w:r>
        <w:rPr>
          <w:b/>
          <w:bCs/>
        </w:rPr>
        <w:t xml:space="preserve">act only during training</w:t>
      </w:r>
      <w:r>
        <w:t xml:space="preserve">, modifying the training experiences and the catfish agent’s first reward respectively, the input representation and the selection rule at deployment are the same as in MODQN.</w:t>
      </w:r>
    </w:p>
    <w:p>
      <w:pPr>
        <w:pStyle w:val="BodyText"/>
      </w:pPr>
      <w:r>
        <w:t xml:space="preserve">MCRL </w:t>
      </w:r>
      <w:r>
        <w:rPr>
          <w:rFonts w:hint="eastAsia"/>
        </w:rPr>
        <w:t xml:space="preserve">沿用</w:t>
      </w:r>
      <w:r>
        <w:t xml:space="preserve"> MODQN </w:t>
      </w:r>
      <w:r>
        <w:rPr>
          <w:rFonts w:hint="eastAsia"/>
        </w:rPr>
        <w:t xml:space="preserve">的三個目標</w:t>
      </w:r>
      <w:r>
        <w:t xml:space="preserve"> Q </w:t>
      </w:r>
      <w:r>
        <w:rPr>
          <w:rFonts w:hint="eastAsia"/>
        </w:rPr>
        <w:t xml:space="preserve">網路與逐使用者</w:t>
      </w:r>
      <w:r>
        <w:t xml:space="preserve"> </w:t>
      </w:r>
      <m:oMath>
        <m:r>
          <m:rPr>
            <m:sty m:val="p"/>
          </m:rPr>
          <m:t>arg</m:t>
        </m:r>
        <m:r>
          <m:rPr>
            <m:sty m:val="p"/>
          </m:rPr>
          <m:t>max</m:t>
        </m:r>
      </m:oMath>
      <w:r>
        <w:t xml:space="preserve"> </w:t>
      </w:r>
      <w:r>
        <w:rPr>
          <w:rFonts w:hint="eastAsia"/>
        </w:rPr>
        <w:t xml:space="preserve">選擇。經驗塑形與獎勵塑形</w:t>
      </w:r>
      <w:r>
        <w:rPr>
          <w:rFonts w:hint="eastAsia"/>
          <w:b/>
          <w:bCs/>
        </w:rPr>
        <w:t xml:space="preserve">只在訓練期間作用</w:t>
      </w:r>
      <w:r>
        <w:rPr>
          <w:rFonts w:hint="eastAsia"/>
        </w:rPr>
        <w:t xml:space="preserve">，分別調整訓練經驗與鯰魚代理的第一個獎勵；部署時的輸入表示與選法都與</w:t>
      </w:r>
      <w:r>
        <w:t xml:space="preserve"> MODQN </w:t>
      </w:r>
      <w:r>
        <w:rPr>
          <w:rFonts w:hint="eastAsia"/>
        </w:rPr>
        <w:t xml:space="preserve">相同。</w:t>
      </w:r>
    </w:p>
    <w:p>
      <w:pPr>
        <w:pStyle w:val="BodyText"/>
      </w:pPr>
      <w:r>
        <w:t xml:space="preserve">Figure 4-1 locates these mechanisms in data collection and parameter updating.</w:t>
      </w:r>
    </w:p>
    <w:p>
      <w:pPr>
        <w:pStyle w:val="BodyText"/>
      </w:pPr>
      <w:r>
        <w:rPr>
          <w:rFonts w:hint="eastAsia"/>
        </w:rPr>
        <w:t xml:space="preserve">圖</w:t>
      </w:r>
      <w:r>
        <w:t xml:space="preserve"> 4-1 </w:t>
      </w:r>
      <w:r>
        <w:rPr>
          <w:rFonts w:hint="eastAsia"/>
        </w:rPr>
        <w:t xml:space="preserve">標示各機制在資料蒐集與參數更新中的作用位置。</w:t>
      </w:r>
    </w:p>
    <w:p>
      <w:pPr>
        <w:pStyle w:val="CaptionedFigure"/>
      </w:pPr>
      <w:r>
        <w:drawing>
          <wp:inline>
            <wp:extent cx="5334000" cy="4575351"/>
            <wp:effectExtent b="0" l="0" r="0" t="0"/>
            <wp:docPr descr="Fig. 4-1 Intervention points in the MODQN update" title="" id="33" name="Picture"/>
            <a:graphic>
              <a:graphicData uri="http://schemas.openxmlformats.org/drawingml/2006/picture">
                <pic:pic>
                  <pic:nvPicPr>
                    <pic:cNvPr descr="figures/0727/fig4-0_modqn-update-interventions.png" id="34" name="Picture"/>
                    <pic:cNvPicPr>
                      <a:picLocks noChangeArrowheads="1" noChangeAspect="1"/>
                    </pic:cNvPicPr>
                  </pic:nvPicPr>
                  <pic:blipFill>
                    <a:blip r:embed="rId32"/>
                    <a:stretch>
                      <a:fillRect/>
                    </a:stretch>
                  </pic:blipFill>
                  <pic:spPr bwMode="auto">
                    <a:xfrm>
                      <a:off x="0" y="0"/>
                      <a:ext cx="5334000" cy="4575351"/>
                    </a:xfrm>
                    <a:prstGeom prst="rect">
                      <a:avLst/>
                    </a:prstGeom>
                    <a:noFill/>
                    <a:ln w="9525">
                      <a:noFill/>
                      <a:headEnd/>
                      <a:tailEnd/>
                    </a:ln>
                  </pic:spPr>
                </pic:pic>
              </a:graphicData>
            </a:graphic>
          </wp:inline>
        </w:drawing>
      </w:r>
    </w:p>
    <w:p>
      <w:pPr>
        <w:pStyle w:val="ImageCaption"/>
      </w:pPr>
      <w:r>
        <w:t xml:space="preserve">Fig. 4-1 Intervention points in the MODQN update</w:t>
      </w:r>
    </w:p>
    <w:p>
      <w:pPr>
        <w:pStyle w:val="BodyText"/>
      </w:pPr>
      <w:r>
        <w:t xml:space="preserve">Fig. 4-1: Intervention points of MCRL in the MODQN update. Energy-efficiency stratification and competitive reward process catfish experiences, periodic intervention supplies a mixed batch for the main agent, asymmetric discounting distinguishes the two within-episode weightings.</w:t>
      </w:r>
    </w:p>
    <w:p>
      <w:pPr>
        <w:pStyle w:val="BodyText"/>
      </w:pPr>
      <w:r>
        <w:t xml:space="preserve">Figure 4-2 presents the correspondence between the main and catfish agents at the objective-network level.</w:t>
      </w:r>
    </w:p>
    <w:p>
      <w:pPr>
        <w:pStyle w:val="BodyText"/>
      </w:pPr>
      <w:r>
        <w:rPr>
          <w:rFonts w:hint="eastAsia"/>
        </w:rPr>
        <w:t xml:space="preserve">圖</w:t>
      </w:r>
      <w:r>
        <w:t xml:space="preserve"> 4-2 </w:t>
      </w:r>
      <w:r>
        <w:rPr>
          <w:rFonts w:hint="eastAsia"/>
        </w:rPr>
        <w:t xml:space="preserve">以目標網路為單位呈現主代理與鯰魚代理的對應關係。</w:t>
      </w:r>
    </w:p>
    <w:p>
      <w:pPr>
        <w:pStyle w:val="CaptionedFigure"/>
      </w:pPr>
      <w:r>
        <w:drawing>
          <wp:inline>
            <wp:extent cx="5334000" cy="5633739"/>
            <wp:effectExtent b="0" l="0" r="0" t="0"/>
            <wp:docPr descr="Fig. 4-2 Objective-network view of MCRL" title="" id="36" name="Picture"/>
            <a:graphic>
              <a:graphicData uri="http://schemas.openxmlformats.org/drawingml/2006/picture">
                <pic:pic>
                  <pic:nvPicPr>
                    <pic:cNvPr descr="figures/0727/fig4-1_mcrl-architecture.png" id="37" name="Picture"/>
                    <pic:cNvPicPr>
                      <a:picLocks noChangeArrowheads="1" noChangeAspect="1"/>
                    </pic:cNvPicPr>
                  </pic:nvPicPr>
                  <pic:blipFill>
                    <a:blip r:embed="rId35"/>
                    <a:stretch>
                      <a:fillRect/>
                    </a:stretch>
                  </pic:blipFill>
                  <pic:spPr bwMode="auto">
                    <a:xfrm>
                      <a:off x="0" y="0"/>
                      <a:ext cx="5334000" cy="5633739"/>
                    </a:xfrm>
                    <a:prstGeom prst="rect">
                      <a:avLst/>
                    </a:prstGeom>
                    <a:noFill/>
                    <a:ln w="9525">
                      <a:noFill/>
                      <a:headEnd/>
                      <a:tailEnd/>
                    </a:ln>
                  </pic:spPr>
                </pic:pic>
              </a:graphicData>
            </a:graphic>
          </wp:inline>
        </w:drawing>
      </w:r>
    </w:p>
    <w:p>
      <w:pPr>
        <w:pStyle w:val="ImageCaption"/>
      </w:pPr>
      <w:r>
        <w:t xml:space="preserve">Fig. 4-2 Objective-network view of MCRL</w:t>
      </w:r>
    </w:p>
    <w:p>
      <w:pPr>
        <w:pStyle w:val="BodyText"/>
      </w:pPr>
      <w:r>
        <w:t xml:space="preserve">Fig. 4-2: Objective-network view of MCRL. The main and catfish sides each contain three objective Q-networks, with the one-to-one correspondence</w:t>
      </w:r>
      <w:r>
        <w:t xml:space="preserve"> </w:t>
      </w:r>
      <m:oMath>
        <m:sSubSup>
          <m:e>
            <m:r>
              <m:t>Q</m:t>
            </m:r>
          </m:e>
          <m:sub>
            <m:r>
              <m:t>j</m:t>
            </m:r>
          </m:sub>
          <m:sup>
            <m:r>
              <m:t>M</m:t>
            </m:r>
          </m:sup>
        </m:sSubSup>
        <m:r>
          <m:rPr>
            <m:sty m:val="p"/>
          </m:rPr>
          <m:t>↔</m:t>
        </m:r>
        <m:sSubSup>
          <m:e>
            <m:r>
              <m:t>Q</m:t>
            </m:r>
          </m:e>
          <m:sub>
            <m:r>
              <m:t>j</m:t>
            </m:r>
          </m:sub>
          <m:sup>
            <m:r>
              <m:t>F</m:t>
            </m:r>
          </m:sup>
        </m:sSubSup>
        <m:r>
          <m:rPr>
            <m:sty m:val="p"/>
          </m:rPr>
          <m:t>↔</m:t>
        </m:r>
        <m:sSub>
          <m:e>
            <m:r>
              <m:t>r</m:t>
            </m:r>
          </m:e>
          <m:sub>
            <m:r>
              <m:t>j</m:t>
            </m:r>
          </m:sub>
        </m:sSub>
      </m:oMath>
      <w:r>
        <w:t xml:space="preserve">. Each side scalarizes its three Q-values using the common weights</w:t>
      </w:r>
      <w:r>
        <w:t xml:space="preserve"> </w:t>
      </w:r>
      <m:oMath>
        <m:r>
          <m:rPr>
            <m:sty m:val="p"/>
          </m:rPr>
          <m:t>Ω</m:t>
        </m:r>
      </m:oMath>
      <w:r>
        <w:t xml:space="preserve"> </w:t>
      </w:r>
      <w:r>
        <w:t xml:space="preserve">and selects one action.</w:t>
      </w:r>
    </w:p>
    <w:p>
      <w:pPr>
        <w:pStyle w:val="BodyText"/>
      </w:pPr>
      <w:r>
        <w:t xml:space="preserve">Figure 4-3 shows the trajectories, replay buffers, and periodic intervention from the agent-and-data-flow perspective.</w:t>
      </w:r>
    </w:p>
    <w:p>
      <w:pPr>
        <w:pStyle w:val="BodyText"/>
      </w:pPr>
      <w:r>
        <w:rPr>
          <w:rFonts w:hint="eastAsia"/>
        </w:rPr>
        <w:t xml:space="preserve">圖</w:t>
      </w:r>
      <w:r>
        <w:t xml:space="preserve"> 4-3 </w:t>
      </w:r>
      <w:r>
        <w:rPr>
          <w:rFonts w:hint="eastAsia"/>
        </w:rPr>
        <w:t xml:space="preserve">補充兩個代理的軌跡、經驗池與週期性介入關係。</w:t>
      </w:r>
    </w:p>
    <w:p>
      <w:pPr>
        <w:pStyle w:val="CaptionedFigure"/>
      </w:pPr>
      <w:r>
        <w:drawing>
          <wp:inline>
            <wp:extent cx="4499999" cy="5655589"/>
            <wp:effectExtent b="0" l="0" r="0" t="0"/>
            <wp:docPr descr="Fig. 4-3 Role-level MCRL training architecture" title="" id="39" name="Picture"/>
            <a:graphic>
              <a:graphicData uri="http://schemas.openxmlformats.org/drawingml/2006/picture">
                <pic:pic>
                  <pic:nvPicPr>
                    <pic:cNvPr descr="figures/0727/fig4-1_training-architecture.png" id="40" name="Picture"/>
                    <pic:cNvPicPr>
                      <a:picLocks noChangeArrowheads="1" noChangeAspect="1"/>
                    </pic:cNvPicPr>
                  </pic:nvPicPr>
                  <pic:blipFill>
                    <a:blip r:embed="rId38"/>
                    <a:stretch>
                      <a:fillRect/>
                    </a:stretch>
                  </pic:blipFill>
                  <pic:spPr bwMode="auto">
                    <a:xfrm>
                      <a:off x="0" y="0"/>
                      <a:ext cx="4499999" cy="5655589"/>
                    </a:xfrm>
                    <a:prstGeom prst="rect">
                      <a:avLst/>
                    </a:prstGeom>
                    <a:noFill/>
                    <a:ln w="9525">
                      <a:noFill/>
                      <a:headEnd/>
                      <a:tailEnd/>
                    </a:ln>
                  </pic:spPr>
                </pic:pic>
              </a:graphicData>
            </a:graphic>
          </wp:inline>
        </w:drawing>
      </w:r>
    </w:p>
    <w:p>
      <w:pPr>
        <w:pStyle w:val="ImageCaption"/>
      </w:pPr>
      <w:r>
        <w:t xml:space="preserve">Fig. 4-3 Role-level MCRL training architecture</w:t>
      </w:r>
    </w:p>
    <w:p>
      <w:pPr>
        <w:pStyle w:val="BodyText"/>
      </w:pPr>
      <w:r>
        <w:t xml:space="preserve">Fig. 4-3: Agent-and-data-flow view of MCRL. The main and catfish agents each generate a training trajectory and maintain a replay buffer. Catfish transitions are routed by their first-objective score, and periodic intervention uses a mixed batch to update the main agent, only the main agent is deployed after training.</w:t>
      </w:r>
    </w:p>
    <w:bookmarkEnd w:id="41"/>
    <w:bookmarkStart w:id="51" w:name="Xecf1cdbc5bc5366d0fda64419219a2161282db8"/>
    <w:p>
      <w:pPr>
        <w:pStyle w:val="Heading2"/>
        <w:ind w:firstLine="0" w:firstLineChars="0"/>
      </w:pPr>
      <w:r>
        <w:t xml:space="preserve">4.3 Experience Shaping with the Catfish Agent</w:t>
      </w:r>
    </w:p>
    <w:p>
      <w:pPr>
        <w:pStyle w:val="FirstParagraph"/>
      </w:pPr>
      <w:r>
        <w:t xml:space="preserve">This section explains how MCRL uses an auxiliary catfish role in the three-objective handover problem.</w:t>
      </w:r>
    </w:p>
    <w:p>
      <w:pPr>
        <w:pStyle w:val="BodyText"/>
      </w:pPr>
      <w:r>
        <w:rPr>
          <w:rFonts w:hint="eastAsia"/>
        </w:rPr>
        <w:t xml:space="preserve">本節說明</w:t>
      </w:r>
      <w:r>
        <w:t xml:space="preserve"> MCRL </w:t>
      </w:r>
      <w:r>
        <w:rPr>
          <w:rFonts w:hint="eastAsia"/>
        </w:rPr>
        <w:t xml:space="preserve">如何在三目標換手問題中使用鯰魚輔助角色。</w:t>
      </w:r>
    </w:p>
    <w:p>
      <w:pPr>
        <w:pStyle w:val="BodyText"/>
      </w:pPr>
      <w:r>
        <w:t xml:space="preserve">The main agent and the catfish agent are each a three-objective MODQN. Both sides contain three online Q-networks and three target networks.</w:t>
      </w:r>
      <w:r>
        <w:t xml:space="preserve"> </w:t>
      </w:r>
      <m:oMath>
        <m:sSubSup>
          <m:e>
            <m:r>
              <m:t>Q</m:t>
            </m:r>
          </m:e>
          <m:sub>
            <m:r>
              <m:t>j</m:t>
            </m:r>
          </m:sub>
          <m:sup>
            <m:r>
              <m:t>M</m:t>
            </m:r>
          </m:sup>
        </m:sSubSup>
      </m:oMath>
      <w:r>
        <w:t xml:space="preserve"> </w:t>
      </w:r>
      <w:r>
        <w:t xml:space="preserve">and</w:t>
      </w:r>
      <w:r>
        <w:t xml:space="preserve"> </w:t>
      </w:r>
      <m:oMath>
        <m:sSubSup>
          <m:e>
            <m:r>
              <m:t>Q</m:t>
            </m:r>
          </m:e>
          <m:sub>
            <m:r>
              <m:t>j</m:t>
            </m:r>
          </m:sub>
          <m:sup>
            <m:r>
              <m:t>F</m:t>
            </m:r>
          </m:sup>
        </m:sSubSup>
      </m:oMath>
      <w:r>
        <w:t xml:space="preserve"> </w:t>
      </w:r>
      <w:r>
        <w:t xml:space="preserve">correspond to the same objective</w:t>
      </w:r>
      <w:r>
        <w:t xml:space="preserve"> </w:t>
      </w:r>
      <m:oMath>
        <m:sSub>
          <m:e>
            <m:r>
              <m:t>r</m:t>
            </m:r>
          </m:e>
          <m:sub>
            <m:r>
              <m:t>j</m:t>
            </m:r>
          </m:sub>
        </m:sSub>
      </m:oMath>
      <w:r>
        <w:t xml:space="preserve">, where</w:t>
      </w:r>
      <w:r>
        <w:t xml:space="preserve"> </w:t>
      </w:r>
      <m:oMath>
        <m:r>
          <m:t>j</m:t>
        </m:r>
        <m:r>
          <m:rPr>
            <m:sty m:val="p"/>
          </m:rPr>
          <m:t>=</m:t>
        </m:r>
        <m:r>
          <m:t>1</m:t>
        </m:r>
        <m:r>
          <m:rPr>
            <m:sty m:val="p"/>
          </m:rPr>
          <m:t>,</m:t>
        </m:r>
        <m:r>
          <m:t>2</m:t>
        </m:r>
        <m:r>
          <m:rPr>
            <m:sty m:val="p"/>
          </m:rPr>
          <m:t>,</m:t>
        </m:r>
        <m:r>
          <m:t>3</m:t>
        </m:r>
      </m:oMath>
      <w:r>
        <w:t xml:space="preserve"> </w:t>
      </w:r>
      <w:r>
        <w:t xml:space="preserve">denote energy efficiency, handover, and load balancing. Within each side, the three objective networks follow the deep Q-network training procedure [27] and use the same states, actions, transitions, and replay buffer, while each reads the</w:t>
      </w:r>
      <w:r>
        <w:t xml:space="preserve"> </w:t>
      </w:r>
      <m:oMath>
        <m:r>
          <m:t>j</m:t>
        </m:r>
      </m:oMath>
      <w:r>
        <w:t xml:space="preserve">th component of the reward vector. Training therefore has two MODQN agents, after training, only the main agent is retained.</w:t>
      </w:r>
    </w:p>
    <w:p>
      <w:pPr>
        <w:pStyle w:val="BodyText"/>
      </w:pPr>
      <w:r>
        <w:rPr>
          <w:rFonts w:hint="eastAsia"/>
        </w:rPr>
        <w:t xml:space="preserve">主代理和鯰魚代理各是一組三目標</w:t>
      </w:r>
      <w:r>
        <w:t xml:space="preserve"> </w:t>
      </w:r>
      <w:r>
        <w:rPr>
          <w:rFonts w:hint="eastAsia"/>
        </w:rPr>
        <w:t xml:space="preserve">MODQN。兩端都使用三個線上</w:t>
      </w:r>
      <w:r>
        <w:t xml:space="preserve"> Q </w:t>
      </w:r>
      <w:r>
        <w:rPr>
          <w:rFonts w:hint="eastAsia"/>
        </w:rPr>
        <w:t xml:space="preserve">網路和三個目標網路，</w:t>
      </w:r>
      <m:oMath>
        <m:sSubSup>
          <m:e>
            <m:r>
              <m:t>Q</m:t>
            </m:r>
          </m:e>
          <m:sub>
            <m:r>
              <m:t>j</m:t>
            </m:r>
          </m:sub>
          <m:sup>
            <m:r>
              <m:t>M</m:t>
            </m:r>
          </m:sup>
        </m:sSubSup>
      </m:oMath>
      <w:r>
        <w:t xml:space="preserve"> </w:t>
      </w:r>
      <w:r>
        <w:rPr>
          <w:rFonts w:hint="eastAsia"/>
        </w:rPr>
        <w:t xml:space="preserve">與</w:t>
      </w:r>
      <w:r>
        <w:t xml:space="preserve"> </w:t>
      </w:r>
      <m:oMath>
        <m:sSubSup>
          <m:e>
            <m:r>
              <m:t>Q</m:t>
            </m:r>
          </m:e>
          <m:sub>
            <m:r>
              <m:t>j</m:t>
            </m:r>
          </m:sub>
          <m:sup>
            <m:r>
              <m:t>F</m:t>
            </m:r>
          </m:sup>
        </m:sSubSup>
      </m:oMath>
      <w:r>
        <w:t xml:space="preserve"> </w:t>
      </w:r>
      <w:r>
        <w:rPr>
          <w:rFonts w:hint="eastAsia"/>
        </w:rPr>
        <w:t xml:space="preserve">分別對應同一個目標</w:t>
      </w:r>
      <w:r>
        <w:t xml:space="preserve"> </w:t>
      </w:r>
      <m:oMath>
        <m:sSub>
          <m:e>
            <m:r>
              <m:t>r</m:t>
            </m:r>
          </m:e>
          <m:sub>
            <m:r>
              <m:t>j</m:t>
            </m:r>
          </m:sub>
        </m:sSub>
      </m:oMath>
      <w:r>
        <w:rPr>
          <w:rFonts w:hint="eastAsia"/>
        </w:rPr>
        <w:t xml:space="preserve">，其中</w:t>
      </w:r>
      <w:r>
        <w:t xml:space="preserve"> </w:t>
      </w:r>
      <m:oMath>
        <m:r>
          <m:t>j</m:t>
        </m:r>
        <m:r>
          <m:rPr>
            <m:sty m:val="p"/>
          </m:rPr>
          <m:t>=</m:t>
        </m:r>
        <m:r>
          <m:t>1</m:t>
        </m:r>
        <m:r>
          <m:rPr>
            <m:sty m:val="p"/>
          </m:rPr>
          <m:t>,</m:t>
        </m:r>
        <m:r>
          <m:t>2</m:t>
        </m:r>
        <m:r>
          <m:rPr>
            <m:sty m:val="p"/>
          </m:rPr>
          <m:t>,</m:t>
        </m:r>
        <m:r>
          <m:t>3</m:t>
        </m:r>
      </m:oMath>
      <w:r>
        <w:t xml:space="preserve"> </w:t>
      </w:r>
      <w:r>
        <w:rPr>
          <w:rFonts w:hint="eastAsia"/>
        </w:rPr>
        <w:t xml:space="preserve">依序代表能量效率、換手和負載平衡。兩端各自學習自己的軌跡和經驗；每一端的三個目標網路沿用深度</w:t>
      </w:r>
      <w:r>
        <w:t xml:space="preserve"> Q </w:t>
      </w:r>
      <w:r>
        <w:rPr>
          <w:rFonts w:hint="eastAsia"/>
        </w:rPr>
        <w:t xml:space="preserve">網路的訓練流程</w:t>
      </w:r>
      <w:r>
        <w:t xml:space="preserve"> </w:t>
      </w:r>
      <w:r>
        <w:rPr>
          <w:rFonts w:hint="eastAsia"/>
        </w:rPr>
        <w:t xml:space="preserve">[27]，共用該端的狀態、動作、轉移與經驗池，再讀取獎勵向量中各自的第</w:t>
      </w:r>
      <w:r>
        <w:t xml:space="preserve"> </w:t>
      </w:r>
      <m:oMath>
        <m:r>
          <m:t>j</m:t>
        </m:r>
      </m:oMath>
      <w:r>
        <w:t xml:space="preserve"> </w:t>
      </w:r>
      <w:r>
        <w:rPr>
          <w:rFonts w:hint="eastAsia"/>
        </w:rPr>
        <w:t xml:space="preserve">個分量。訓練時共有兩組</w:t>
      </w:r>
      <w:r>
        <w:t xml:space="preserve"> </w:t>
      </w:r>
      <w:r>
        <w:rPr>
          <w:rFonts w:hint="eastAsia"/>
        </w:rPr>
        <w:t xml:space="preserve">MODQN；完成訓練後只保留主代理。</w:t>
      </w:r>
    </w:p>
    <w:p>
      <w:pPr>
        <w:pStyle w:val="BodyText"/>
      </w:pPr>
      <w:r>
        <w:t xml:space="preserve">The three rewards have different units and scales. After the environment produces a reward and before it enters a replay buffer, component</w:t>
      </w:r>
      <w:r>
        <w:t xml:space="preserve"> </w:t>
      </w:r>
      <m:oMath>
        <m:r>
          <m:t>j</m:t>
        </m:r>
      </m:oMath>
      <w:r>
        <w:t xml:space="preserve"> </w:t>
      </w:r>
      <w:r>
        <w:t xml:space="preserve">is divided by a fixed positive constant</w:t>
      </w:r>
      <w:r>
        <w:t xml:space="preserve"> </w:t>
      </w:r>
      <m:oMath>
        <m:sSub>
          <m:e>
            <m:r>
              <m:t>c</m:t>
            </m:r>
          </m:e>
          <m:sub>
            <m:r>
              <m:t>j</m:t>
            </m:r>
          </m:sub>
        </m:sSub>
      </m:oMath>
      <w:r>
        <w:t xml:space="preserve">, so that</w:t>
      </w:r>
      <w:r>
        <w:t xml:space="preserve"> </w:t>
      </w:r>
      <m:oMath>
        <m:sSubSup>
          <m:e>
            <m:acc>
              <m:accPr>
                <m:chr m:val="‾"/>
              </m:accPr>
              <m:e>
                <m:r>
                  <m:t>r</m:t>
                </m:r>
              </m:e>
            </m:acc>
          </m:e>
          <m:sub>
            <m:r>
              <m:t>j</m:t>
            </m:r>
            <m:r>
              <m:rPr>
                <m:sty m:val="p"/>
              </m:rPr>
              <m:t>,</m:t>
            </m:r>
            <m:r>
              <m:t>u</m:t>
            </m:r>
          </m:sub>
          <m:sup>
            <m:r>
              <m:t>d</m:t>
            </m:r>
          </m:sup>
        </m:sSubSup>
        <m:r>
          <m:rPr>
            <m:sty m:val="p"/>
          </m:rPr>
          <m:t>=</m:t>
        </m:r>
        <m:sSubSup>
          <m:e>
            <m:r>
              <m:t>r</m:t>
            </m:r>
          </m:e>
          <m:sub>
            <m:r>
              <m:t>j</m:t>
            </m:r>
            <m:r>
              <m:rPr>
                <m:sty m:val="p"/>
              </m:rPr>
              <m:t>,</m:t>
            </m:r>
            <m:r>
              <m:t>u</m:t>
            </m:r>
          </m:sub>
          <m:sup>
            <m:r>
              <m:t>d</m:t>
            </m:r>
          </m:sup>
        </m:sSubSup>
        <m:r>
          <m:rPr>
            <m:sty m:val="p"/>
          </m:rPr>
          <m:t>/</m:t>
        </m:r>
        <m:sSub>
          <m:e>
            <m:r>
              <m:t>c</m:t>
            </m:r>
          </m:e>
          <m:sub>
            <m:r>
              <m:t>j</m:t>
            </m:r>
          </m:sub>
        </m:sSub>
      </m:oMath>
      <w:r>
        <w:t xml:space="preserve">, the complete update expression is given in Eq. (4.13). The term “unshaped reward” denotes this calibrated reward before the competitive term in Eq. (4.11) is added.</w:t>
      </w:r>
    </w:p>
    <w:p>
      <w:pPr>
        <w:pStyle w:val="BodyText"/>
      </w:pPr>
      <w:r>
        <w:rPr>
          <w:rFonts w:hint="eastAsia"/>
        </w:rPr>
        <w:t xml:space="preserve">三個獎勵的單位和量級不同。環境產生獎勵後、寫入經驗池前，第</w:t>
      </w:r>
      <w:r>
        <w:t xml:space="preserve"> </w:t>
      </w:r>
      <m:oMath>
        <m:r>
          <m:t>j</m:t>
        </m:r>
      </m:oMath>
      <w:r>
        <w:t xml:space="preserve"> </w:t>
      </w:r>
      <w:r>
        <w:rPr>
          <w:rFonts w:hint="eastAsia"/>
        </w:rPr>
        <w:t xml:space="preserve">個分量先除以固定正數</w:t>
      </w:r>
      <w:r>
        <w:t xml:space="preserve"> </w:t>
      </w:r>
      <m:oMath>
        <m:sSub>
          <m:e>
            <m:r>
              <m:t>c</m:t>
            </m:r>
          </m:e>
          <m:sub>
            <m:r>
              <m:t>j</m:t>
            </m:r>
          </m:sub>
        </m:sSub>
      </m:oMath>
      <w:r>
        <w:rPr>
          <w:rFonts w:hint="eastAsia"/>
        </w:rPr>
        <w:t xml:space="preserve">，亦即</w:t>
      </w:r>
      <w:r>
        <w:t xml:space="preserve"> </w:t>
      </w:r>
      <m:oMath>
        <m:sSubSup>
          <m:e>
            <m:acc>
              <m:accPr>
                <m:chr m:val="‾"/>
              </m:accPr>
              <m:e>
                <m:r>
                  <m:t>r</m:t>
                </m:r>
              </m:e>
            </m:acc>
          </m:e>
          <m:sub>
            <m:r>
              <m:t>j</m:t>
            </m:r>
            <m:r>
              <m:rPr>
                <m:sty m:val="p"/>
              </m:rPr>
              <m:t>,</m:t>
            </m:r>
            <m:r>
              <m:t>u</m:t>
            </m:r>
          </m:sub>
          <m:sup>
            <m:r>
              <m:t>d</m:t>
            </m:r>
          </m:sup>
        </m:sSubSup>
        <m:r>
          <m:rPr>
            <m:sty m:val="p"/>
          </m:rPr>
          <m:t>=</m:t>
        </m:r>
        <m:sSubSup>
          <m:e>
            <m:r>
              <m:t>r</m:t>
            </m:r>
          </m:e>
          <m:sub>
            <m:r>
              <m:t>j</m:t>
            </m:r>
            <m:r>
              <m:rPr>
                <m:sty m:val="p"/>
              </m:rPr>
              <m:t>,</m:t>
            </m:r>
            <m:r>
              <m:t>u</m:t>
            </m:r>
          </m:sub>
          <m:sup>
            <m:r>
              <m:t>d</m:t>
            </m:r>
          </m:sup>
        </m:sSubSup>
        <m:r>
          <m:rPr>
            <m:sty m:val="p"/>
          </m:rPr>
          <m:t>/</m:t>
        </m:r>
        <m:sSub>
          <m:e>
            <m:r>
              <m:t>c</m:t>
            </m:r>
          </m:e>
          <m:sub>
            <m:r>
              <m:t>j</m:t>
            </m:r>
          </m:sub>
        </m:sSub>
      </m:oMath>
      <w:r>
        <w:rPr>
          <w:rFonts w:hint="eastAsia"/>
        </w:rPr>
        <w:t xml:space="preserve">；完整更新式列於式</w:t>
      </w:r>
      <w:r>
        <w:t xml:space="preserve"> </w:t>
      </w:r>
      <w:r>
        <w:rPr>
          <w:rFonts w:hint="eastAsia"/>
        </w:rPr>
        <w:t xml:space="preserve">(4.13)。本文將未加入式</w:t>
      </w:r>
      <w:r>
        <w:t xml:space="preserve"> (4.11) </w:t>
      </w:r>
      <w:r>
        <w:rPr>
          <w:rFonts w:hint="eastAsia"/>
        </w:rPr>
        <w:t xml:space="preserve">競爭項、但已完成尺度校準的獎勵稱為「未整形獎勵」。</w:t>
      </w:r>
    </w:p>
    <w:p>
      <w:pPr>
        <w:pStyle w:val="BodyText"/>
      </w:pPr>
      <w:r>
        <w:t xml:space="preserve">The main-side buffer</w:t>
      </w:r>
      <w:r>
        <w:t xml:space="preserve"> </w:t>
      </w:r>
      <m:oMath>
        <m:sSub>
          <m:e>
            <m:r>
              <m:t>D</m:t>
            </m:r>
          </m:e>
          <m:sub>
            <m:r>
              <m:t>M</m:t>
            </m:r>
          </m:sub>
        </m:sSub>
      </m:oMath>
      <w:r>
        <w:t xml:space="preserve"> </w:t>
      </w:r>
      <w:r>
        <w:t xml:space="preserve">stores the unshaped, calibrated three-dimensional reward. The catfish-side buffer</w:t>
      </w:r>
      <w:r>
        <w:t xml:space="preserve"> </w:t>
      </w:r>
      <m:oMath>
        <m:sSub>
          <m:e>
            <m:r>
              <m:t>D</m:t>
            </m:r>
          </m:e>
          <m:sub>
            <m:r>
              <m:t>F</m:t>
            </m:r>
          </m:sub>
        </m:sSub>
      </m:oMath>
      <w:r>
        <w:t xml:space="preserve"> </w:t>
      </w:r>
      <w:r>
        <w:t xml:space="preserve">retains both unshaped and competitively shaped calibrated views: catfish TD updates use the shaped view, whereas catfish samples used by periodic intervention use the unshaped view. Only the energy-efficiency stratification threshold directly uses the first objective before calibration. Both buffers operate on complete time-step transitions containing all users.</w:t>
      </w:r>
    </w:p>
    <w:p>
      <w:pPr>
        <w:pStyle w:val="BodyText"/>
      </w:pPr>
      <w:r>
        <w:rPr>
          <w:rFonts w:hint="eastAsia"/>
        </w:rPr>
        <w:t xml:space="preserve">主代理經驗池</w:t>
      </w:r>
      <w:r>
        <w:t xml:space="preserve"> </w:t>
      </w:r>
      <m:oMath>
        <m:sSub>
          <m:e>
            <m:r>
              <m:t>D</m:t>
            </m:r>
          </m:e>
          <m:sub>
            <m:r>
              <m:t>M</m:t>
            </m:r>
          </m:sub>
        </m:sSub>
      </m:oMath>
      <w:r>
        <w:t xml:space="preserve"> </w:t>
      </w:r>
      <w:r>
        <w:rPr>
          <w:rFonts w:hint="eastAsia"/>
        </w:rPr>
        <w:t xml:space="preserve">儲存未整形且已校準的三維獎勵。鯰魚經驗池</w:t>
      </w:r>
      <w:r>
        <w:t xml:space="preserve"> </w:t>
      </w:r>
      <m:oMath>
        <m:sSub>
          <m:e>
            <m:r>
              <m:t>D</m:t>
            </m:r>
          </m:e>
          <m:sub>
            <m:r>
              <m:t>F</m:t>
            </m:r>
          </m:sub>
        </m:sSub>
      </m:oMath>
      <w:r>
        <w:t xml:space="preserve"> </w:t>
      </w:r>
      <w:r>
        <w:rPr>
          <w:rFonts w:hint="eastAsia"/>
        </w:rPr>
        <w:t xml:space="preserve">同時保留未整形與競爭整形後的校準視圖：鯰魚代理</w:t>
      </w:r>
      <w:r>
        <w:t xml:space="preserve"> TD </w:t>
      </w:r>
      <w:r>
        <w:rPr>
          <w:rFonts w:hint="eastAsia"/>
        </w:rPr>
        <w:t xml:space="preserve">更新使用整形視圖，週期性介入抽出的鯰魚樣本則使用未整形視圖。只有能效分層的門檻直接使用校準前的第一目標。兩個經驗池都以包含全體使用者的完整時間步轉移為單位。</w:t>
      </w:r>
    </w:p>
    <w:p>
      <w:pPr>
        <w:pStyle w:val="BodyText"/>
      </w:pPr>
      <w:r>
        <w:t xml:space="preserve">Experience shaping has three components. Energy-efficiency stratification selects catfish experiences, asymmetric discounting changes how the catfish agent weights returns across steps within an episode, and periodic intervention uses part of the catfish experience for an additional main-agent update.</w:t>
      </w:r>
    </w:p>
    <w:p>
      <w:pPr>
        <w:pStyle w:val="BodyText"/>
      </w:pPr>
      <w:r>
        <w:rPr>
          <w:rFonts w:hint="eastAsia"/>
        </w:rPr>
        <w:t xml:space="preserve">經驗塑形由三個部分組成：能效分層負責篩選鯰魚經驗，非對稱折扣改變鯰魚代理在回合內對各步回報的加權，週期性介入則把部分鯰魚經驗用於主代理的額外更新。</w:t>
      </w:r>
    </w:p>
    <w:p>
      <w:pPr>
        <w:pStyle w:val="BodyText"/>
      </w:pPr>
      <w:r>
        <w:t xml:space="preserve">The first component is energy-efficiency stratification. At each step, the catfish side produces one complete transition bundle containing all users and the three-dimensional reward, denoted</w:t>
      </w:r>
      <w:r>
        <w:t xml:space="preserve"> </w:t>
      </w:r>
      <m:oMath>
        <m:sSubSup>
          <m:e>
            <m:r>
              <m:t>τ</m:t>
            </m:r>
          </m:e>
          <m:sub>
            <m:r>
              <m:t>t</m:t>
            </m:r>
          </m:sub>
          <m:sup>
            <m:r>
              <m:t>F</m:t>
            </m:r>
          </m:sup>
        </m:sSubSup>
      </m:oMath>
      <w:r>
        <w:t xml:space="preserve">. Define its stratification score as the mean unshaped additive contribution to the first objective before calibration:</w:t>
      </w:r>
      <w:r>
        <w:t xml:space="preserve"> </w:t>
      </w:r>
      <m:oMath>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p>
          <m:e>
            <m:r>
              <m:t>U</m:t>
            </m:r>
          </m:e>
          <m:sup>
            <m:r>
              <m:rPr>
                <m:sty m:val="p"/>
              </m:rPr>
              <m:t>−</m:t>
            </m:r>
            <m:r>
              <m:t>1</m:t>
            </m:r>
          </m:sup>
        </m:sSup>
        <m:nary>
          <m:naryPr>
            <m:chr m:val="∑"/>
            <m:limLoc m:val="undOvr"/>
            <m:subHide m:val="off"/>
            <m:supHide m:val="on"/>
          </m:naryPr>
          <m:sub>
            <m:r>
              <m:t>u</m:t>
            </m:r>
            <m:r>
              <m:rPr>
                <m:sty m:val="p"/>
              </m:rPr>
              <m:t>∈</m:t>
            </m:r>
            <m:r>
              <m:rPr>
                <m:scr m:val="script"/>
                <m:sty m:val="p"/>
              </m:rPr>
              <m:t>U</m:t>
            </m:r>
          </m:sub>
          <m:sup>
            <m:r>
              <m:t>​</m:t>
            </m:r>
          </m:sup>
          <m:e>
            <m:sSubSup>
              <m:e>
                <m:r>
                  <m:t>r</m:t>
                </m:r>
              </m:e>
              <m:sub>
                <m:r>
                  <m:t>1</m:t>
                </m:r>
                <m:r>
                  <m:rPr>
                    <m:sty m:val="p"/>
                  </m:rPr>
                  <m:t>,</m:t>
                </m:r>
                <m:r>
                  <m:t>u</m:t>
                </m:r>
              </m:sub>
              <m:sup>
                <m:r>
                  <m:t>F</m:t>
                </m:r>
              </m:sup>
            </m:sSubSup>
          </m:e>
        </m:nary>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w:t>
      </w:r>
      <w:r>
        <w:t xml:space="preserve"> </w:t>
      </w:r>
      <w:r>
        <w:t xml:space="preserve">This score is then compared with the empirical distribution</w:t>
      </w:r>
      <w:r>
        <w:t xml:space="preserve"> </w:t>
      </w:r>
      <m:oMath>
        <m:sSub>
          <m:e>
            <m:r>
              <m:t>F</m:t>
            </m:r>
          </m:e>
          <m:sub>
            <m:r>
              <m:t>W</m:t>
            </m:r>
          </m:sub>
        </m:sSub>
      </m:oMath>
      <w:r>
        <w:t xml:space="preserve"> </w:t>
      </w:r>
      <w:r>
        <w:t xml:space="preserve">of the scores from the most recent</w:t>
      </w:r>
      <w:r>
        <w:t xml:space="preserve"> </w:t>
      </w:r>
      <m:oMath>
        <m:r>
          <m:t>W</m:t>
        </m:r>
      </m:oMath>
      <w:r>
        <w:t xml:space="preserve"> </w:t>
      </w:r>
      <w:r>
        <w:t xml:space="preserve">bundles. It is used only for training-time stratification and is not an evaluation metric. For</w:t>
      </w:r>
      <w:r>
        <w:t xml:space="preserve"> </w:t>
      </w:r>
      <m:oMath>
        <m:r>
          <m:t>q</m:t>
        </m:r>
        <m:r>
          <m:rPr>
            <m:sty m:val="p"/>
          </m:rPr>
          <m:t>∈</m:t>
        </m:r>
        <m:r>
          <m:rPr>
            <m:sty m:val="p"/>
          </m:rPr>
          <m:t>(</m:t>
        </m:r>
        <m:r>
          <m:t>0</m:t>
        </m:r>
        <m:r>
          <m:rPr>
            <m:sty m:val="p"/>
          </m:rPr>
          <m:t>,</m:t>
        </m:r>
        <m:r>
          <m:t>1</m:t>
        </m:r>
        <m:r>
          <m:rPr>
            <m:sty m:val="p"/>
          </m:rPr>
          <m:t>)</m:t>
        </m:r>
      </m:oMath>
      <w:r>
        <w:t xml:space="preserve">,</w:t>
      </w:r>
      <w:r>
        <w:t xml:space="preserve"> </w:t>
      </w:r>
      <m:oMath>
        <m:sSubSup>
          <m:e>
            <m:r>
              <m:t>F</m:t>
            </m:r>
          </m:e>
          <m:sub>
            <m:r>
              <m:t>W</m:t>
            </m:r>
          </m:sub>
          <m:sup>
            <m:r>
              <m:rPr>
                <m:sty m:val="p"/>
              </m:rPr>
              <m:t>−</m:t>
            </m:r>
            <m:r>
              <m:t>1</m:t>
            </m:r>
          </m:sup>
        </m:sSubSup>
        <m:r>
          <m:rPr>
            <m:sty m:val="p"/>
          </m:rPr>
          <m:t>(</m:t>
        </m:r>
        <m:r>
          <m:t>q</m:t>
        </m:r>
        <m:r>
          <m:rPr>
            <m:sty m:val="p"/>
          </m:rPr>
          <m:t>)</m:t>
        </m:r>
      </m:oMath>
      <w:r>
        <w:t xml:space="preserve"> </w:t>
      </w:r>
      <w:r>
        <w:t xml:space="preserve">is the</w:t>
      </w:r>
      <w:r>
        <w:t xml:space="preserve"> </w:t>
      </w:r>
      <m:oMath>
        <m:r>
          <m:t>q</m:t>
        </m:r>
      </m:oMath>
      <w:r>
        <w:t xml:space="preserve">-quantile of the empirical distribution, meaning that approximately a proportion</w:t>
      </w:r>
      <w:r>
        <w:t xml:space="preserve"> </w:t>
      </w:r>
      <m:oMath>
        <m:r>
          <m:t>q</m:t>
        </m:r>
      </m:oMath>
      <w:r>
        <w:t xml:space="preserve"> </w:t>
      </w:r>
      <w:r>
        <w:t xml:space="preserve">of recent scores are no greater than this threshold. Let</w:t>
      </w:r>
      <w:r>
        <w:t xml:space="preserve"> </w:t>
      </w:r>
      <m:oMath>
        <m:sSub>
          <m:e>
            <m:r>
              <m:t>q</m:t>
            </m:r>
          </m:e>
          <m:sub>
            <m:r>
              <m:t>1</m:t>
            </m:r>
          </m:sub>
        </m:sSub>
      </m:oMath>
      <w:r>
        <w:t xml:space="preserve"> </w:t>
      </w:r>
      <w:r>
        <w:t xml:space="preserve">and</w:t>
      </w:r>
      <w:r>
        <w:t xml:space="preserve"> </w:t>
      </w:r>
      <m:oMath>
        <m:sSub>
          <m:e>
            <m:r>
              <m:t>q</m:t>
            </m:r>
          </m:e>
          <m:sub>
            <m:r>
              <m:t>2</m:t>
            </m:r>
          </m:sub>
        </m:sSub>
      </m:oMath>
      <w:r>
        <w:t xml:space="preserve"> </w:t>
      </w:r>
      <w:r>
        <w:t xml:space="preserve">satisfy</w:t>
      </w:r>
      <w:r>
        <w:t xml:space="preserve"> </w:t>
      </w:r>
      <m:oMath>
        <m:r>
          <m:t>0</m:t>
        </m:r>
        <m:r>
          <m:rPr>
            <m:sty m:val="p"/>
          </m:rPr>
          <m:t>&lt;</m:t>
        </m:r>
        <m:sSub>
          <m:e>
            <m:r>
              <m:t>q</m:t>
            </m:r>
          </m:e>
          <m:sub>
            <m:r>
              <m:t>1</m:t>
            </m:r>
          </m:sub>
        </m:sSub>
        <m:r>
          <m:rPr>
            <m:sty m:val="p"/>
          </m:rPr>
          <m:t>&lt;</m:t>
        </m:r>
        <m:sSub>
          <m:e>
            <m:r>
              <m:t>q</m:t>
            </m:r>
          </m:e>
          <m:sub>
            <m:r>
              <m:t>2</m:t>
            </m:r>
          </m:sub>
        </m:sSub>
        <m:r>
          <m:rPr>
            <m:sty m:val="p"/>
          </m:rPr>
          <m:t>&lt;</m:t>
        </m:r>
        <m:r>
          <m:t>1</m:t>
        </m:r>
      </m:oMath>
      <w:r>
        <w:t xml:space="preserve">. The routing rule is:</w:t>
      </w:r>
    </w:p>
    <w:p>
      <w:pPr>
        <w:pStyle w:val="BodyText"/>
      </w:pPr>
      <w:r>
        <w:rPr>
          <w:rFonts w:hint="eastAsia"/>
        </w:rPr>
        <w:t xml:space="preserve">第一個部分是能效分層。鯰魚代理在每一步產生一筆包含全體使用者和三維獎勵的完整轉移束</w:t>
      </w:r>
      <w:r>
        <w:t xml:space="preserve"> </w:t>
      </w:r>
      <m:oMath>
        <m:sSubSup>
          <m:e>
            <m:r>
              <m:t>τ</m:t>
            </m:r>
          </m:e>
          <m:sub>
            <m:r>
              <m:t>t</m:t>
            </m:r>
          </m:sub>
          <m:sup>
            <m:r>
              <m:t>F</m:t>
            </m:r>
          </m:sup>
        </m:sSubSup>
      </m:oMath>
      <w:r>
        <w:rPr>
          <w:rFonts w:hint="eastAsia"/>
        </w:rPr>
        <w:t xml:space="preserve">。令分層分數為該步校準前、未整形第一目標的平均可加貢獻：</w:t>
      </w:r>
      <w:r>
        <w:t xml:space="preserve"> </w:t>
      </w:r>
      <m:oMath>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p>
          <m:e>
            <m:r>
              <m:t>U</m:t>
            </m:r>
          </m:e>
          <m:sup>
            <m:r>
              <m:rPr>
                <m:sty m:val="p"/>
              </m:rPr>
              <m:t>−</m:t>
            </m:r>
            <m:r>
              <m:t>1</m:t>
            </m:r>
          </m:sup>
        </m:sSup>
        <m:nary>
          <m:naryPr>
            <m:chr m:val="∑"/>
            <m:limLoc m:val="undOvr"/>
            <m:subHide m:val="off"/>
            <m:supHide m:val="on"/>
          </m:naryPr>
          <m:sub>
            <m:r>
              <m:t>u</m:t>
            </m:r>
            <m:r>
              <m:rPr>
                <m:sty m:val="p"/>
              </m:rPr>
              <m:t>∈</m:t>
            </m:r>
            <m:r>
              <m:rPr>
                <m:scr m:val="script"/>
                <m:sty m:val="p"/>
              </m:rPr>
              <m:t>U</m:t>
            </m:r>
          </m:sub>
          <m:sup>
            <m:r>
              <m:t>​</m:t>
            </m:r>
          </m:sup>
          <m:e>
            <m:sSubSup>
              <m:e>
                <m:r>
                  <m:t>r</m:t>
                </m:r>
              </m:e>
              <m:sub>
                <m:r>
                  <m:t>1</m:t>
                </m:r>
                <m:r>
                  <m:rPr>
                    <m:sty m:val="p"/>
                  </m:rPr>
                  <m:t>,</m:t>
                </m:r>
                <m:r>
                  <m:t>u</m:t>
                </m:r>
              </m:sub>
              <m:sup>
                <m:r>
                  <m:t>F</m:t>
                </m:r>
              </m:sup>
            </m:sSubSup>
          </m:e>
        </m:nary>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w:t>
      </w:r>
      <w:r>
        <w:t xml:space="preserve"> </w:t>
      </w:r>
      <w:r>
        <w:rPr>
          <w:rFonts w:hint="eastAsia"/>
        </w:rPr>
        <w:t xml:space="preserve">此分數再和最近</w:t>
      </w:r>
      <w:r>
        <w:t xml:space="preserve"> </w:t>
      </w:r>
      <m:oMath>
        <m:r>
          <m:t>W</m:t>
        </m:r>
      </m:oMath>
      <w:r>
        <w:t xml:space="preserve"> </w:t>
      </w:r>
      <w:r>
        <w:rPr>
          <w:rFonts w:hint="eastAsia"/>
        </w:rPr>
        <w:t xml:space="preserve">束分數的經驗分布</w:t>
      </w:r>
      <w:r>
        <w:t xml:space="preserve"> </w:t>
      </w:r>
      <m:oMath>
        <m:sSub>
          <m:e>
            <m:r>
              <m:t>F</m:t>
            </m:r>
          </m:e>
          <m:sub>
            <m:r>
              <m:t>W</m:t>
            </m:r>
          </m:sub>
        </m:sSub>
      </m:oMath>
      <w:r>
        <w:t xml:space="preserve"> </w:t>
      </w:r>
      <w:r>
        <w:rPr>
          <w:rFonts w:hint="eastAsia"/>
        </w:rPr>
        <w:t xml:space="preserve">比較。此分數僅用於訓練分層，不作為評估指標。對</w:t>
      </w:r>
      <w:r>
        <w:t xml:space="preserve"> </w:t>
      </w:r>
      <m:oMath>
        <m:r>
          <m:t>q</m:t>
        </m:r>
        <m:r>
          <m:rPr>
            <m:sty m:val="p"/>
          </m:rPr>
          <m:t>∈</m:t>
        </m:r>
        <m:r>
          <m:rPr>
            <m:sty m:val="p"/>
          </m:rPr>
          <m:t>(</m:t>
        </m:r>
        <m:r>
          <m:t>0</m:t>
        </m:r>
        <m:r>
          <m:rPr>
            <m:sty m:val="p"/>
          </m:rPr>
          <m:t>,</m:t>
        </m:r>
        <m:r>
          <m:t>1</m:t>
        </m:r>
        <m:r>
          <m:rPr>
            <m:sty m:val="p"/>
          </m:rPr>
          <m:t>)</m:t>
        </m:r>
      </m:oMath>
      <w:r>
        <w:rPr>
          <w:rFonts w:hint="eastAsia"/>
        </w:rPr>
        <w:t xml:space="preserve">，</w:t>
      </w:r>
      <m:oMath>
        <m:sSubSup>
          <m:e>
            <m:r>
              <m:t>F</m:t>
            </m:r>
          </m:e>
          <m:sub>
            <m:r>
              <m:t>W</m:t>
            </m:r>
          </m:sub>
          <m:sup>
            <m:r>
              <m:rPr>
                <m:sty m:val="p"/>
              </m:rPr>
              <m:t>−</m:t>
            </m:r>
            <m:r>
              <m:t>1</m:t>
            </m:r>
          </m:sup>
        </m:sSubSup>
        <m:r>
          <m:rPr>
            <m:sty m:val="p"/>
          </m:rPr>
          <m:t>(</m:t>
        </m:r>
        <m:r>
          <m:t>q</m:t>
        </m:r>
        <m:r>
          <m:rPr>
            <m:sty m:val="p"/>
          </m:rPr>
          <m:t>)</m:t>
        </m:r>
      </m:oMath>
      <w:r>
        <w:t xml:space="preserve"> </w:t>
      </w:r>
      <w:r>
        <w:rPr>
          <w:rFonts w:hint="eastAsia"/>
        </w:rPr>
        <w:t xml:space="preserve">是經驗分布的</w:t>
      </w:r>
      <w:r>
        <w:t xml:space="preserve"> </w:t>
      </w:r>
      <m:oMath>
        <m:r>
          <m:t>q</m:t>
        </m:r>
      </m:oMath>
      <w:r>
        <w:t xml:space="preserve"> </w:t>
      </w:r>
      <w:r>
        <w:rPr>
          <w:rFonts w:hint="eastAsia"/>
        </w:rPr>
        <w:t xml:space="preserve">分位數，表示約有比例</w:t>
      </w:r>
      <w:r>
        <w:t xml:space="preserve"> </w:t>
      </w:r>
      <m:oMath>
        <m:r>
          <m:t>q</m:t>
        </m:r>
      </m:oMath>
      <w:r>
        <w:t xml:space="preserve"> </w:t>
      </w:r>
      <w:r>
        <w:rPr>
          <w:rFonts w:hint="eastAsia"/>
        </w:rPr>
        <w:t xml:space="preserve">的近期分數不高於該門檻。令</w:t>
      </w:r>
      <w:r>
        <w:t xml:space="preserve"> </w:t>
      </w:r>
      <m:oMath>
        <m:sSub>
          <m:e>
            <m:r>
              <m:t>q</m:t>
            </m:r>
          </m:e>
          <m:sub>
            <m:r>
              <m:t>1</m:t>
            </m:r>
          </m:sub>
        </m:sSub>
      </m:oMath>
      <w:r>
        <w:t xml:space="preserve"> </w:t>
      </w:r>
      <w:r>
        <w:rPr>
          <w:rFonts w:hint="eastAsia"/>
        </w:rPr>
        <w:t xml:space="preserve">和</w:t>
      </w:r>
      <w:r>
        <w:t xml:space="preserve"> </w:t>
      </w:r>
      <m:oMath>
        <m:sSub>
          <m:e>
            <m:r>
              <m:t>q</m:t>
            </m:r>
          </m:e>
          <m:sub>
            <m:r>
              <m:t>2</m:t>
            </m:r>
          </m:sub>
        </m:sSub>
      </m:oMath>
      <w:r>
        <w:t xml:space="preserve"> </w:t>
      </w:r>
      <w:r>
        <w:rPr>
          <w:rFonts w:hint="eastAsia"/>
        </w:rPr>
        <w:t xml:space="preserve">滿足</w:t>
      </w:r>
      <w:r>
        <w:t xml:space="preserve"> </w:t>
      </w:r>
      <m:oMath>
        <m:r>
          <m:t>0</m:t>
        </m:r>
        <m:r>
          <m:rPr>
            <m:sty m:val="p"/>
          </m:rPr>
          <m:t>&lt;</m:t>
        </m:r>
        <m:sSub>
          <m:e>
            <m:r>
              <m:t>q</m:t>
            </m:r>
          </m:e>
          <m:sub>
            <m:r>
              <m:t>1</m:t>
            </m:r>
          </m:sub>
        </m:sSub>
        <m:r>
          <m:rPr>
            <m:sty m:val="p"/>
          </m:rPr>
          <m:t>&lt;</m:t>
        </m:r>
        <m:sSub>
          <m:e>
            <m:r>
              <m:t>q</m:t>
            </m:r>
          </m:e>
          <m:sub>
            <m:r>
              <m:t>2</m:t>
            </m:r>
          </m:sub>
        </m:sSub>
        <m:r>
          <m:rPr>
            <m:sty m:val="p"/>
          </m:rPr>
          <m:t>&lt;</m:t>
        </m:r>
        <m:r>
          <m:t>1</m:t>
        </m:r>
      </m:oMath>
      <w:r>
        <w:rPr>
          <w:rFonts w:hint="eastAsia"/>
        </w:rPr>
        <w:t xml:space="preserve">，分流規則如下：</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rPr>
                    <m:sty m:val="p"/>
                  </m:rPr>
                  <m:t>r</m:t>
                </m:r>
                <m:r>
                  <m:rPr>
                    <m:sty m:val="p"/>
                  </m:rPr>
                  <m:t>o</m:t>
                </m:r>
                <m:r>
                  <m:rPr>
                    <m:sty m:val="p"/>
                  </m:rPr>
                  <m:t>u</m:t>
                </m:r>
                <m:r>
                  <m:rPr>
                    <m:sty m:val="p"/>
                  </m:rPr>
                  <m:t>t</m:t>
                </m:r>
                <m:r>
                  <m:rPr>
                    <m:sty m:val="p"/>
                  </m:rPr>
                  <m:t>i</m:t>
                </m:r>
                <m:r>
                  <m:rPr>
                    <m:sty m:val="p"/>
                  </m:rPr>
                  <m:t>n</m:t>
                </m:r>
                <m:r>
                  <m:rPr>
                    <m:sty m:val="p"/>
                  </m:rPr>
                  <m:t>g</m:t>
                </m:r>
                <m:r>
                  <m:t>​</m:t>
                </m:r>
                <m:d>
                  <m:dPr>
                    <m:begChr m:val="("/>
                    <m:sepChr m:val=""/>
                    <m:endChr m:val=")"/>
                    <m:grow/>
                  </m:dPr>
                  <m:e>
                    <m:sSubSup>
                      <m:e>
                        <m:r>
                          <m:t>τ</m:t>
                        </m:r>
                      </m:e>
                      <m:sub>
                        <m:r>
                          <m:t>t</m:t>
                        </m:r>
                      </m:sub>
                      <m:sup>
                        <m:r>
                          <m:t>F</m:t>
                        </m:r>
                      </m:sup>
                    </m:sSubSup>
                  </m:e>
                </m:d>
                <m:r>
                  <m:rPr>
                    <m:sty m:val="p"/>
                  </m:rPr>
                  <m:t>=</m:t>
                </m:r>
                <m:d>
                  <m:dPr>
                    <m:begChr m:val="{"/>
                    <m:sepChr m:val=""/>
                    <m:endChr m:val=""/>
                    <m:grow/>
                  </m:dPr>
                  <m:e>
                    <m:m>
                      <m:mPr>
                        <m:baseJc m:val="center"/>
                        <m:plcHide m:val="on"/>
                        <m:mcs>
                          <m:mc>
                            <m:mcPr>
                              <m:mcJc m:val="left"/>
                              <m:count m:val="1"/>
                            </m:mcPr>
                          </m:mc>
                          <m:mc>
                            <m:mcPr>
                              <m:mcJc m:val="left"/>
                              <m:count m:val="1"/>
                            </m:mcPr>
                          </m:mc>
                        </m:mcs>
                      </m:mPr>
                      <m:mr>
                        <m:e>
                          <m:sSub>
                            <m:e>
                              <m:r>
                                <m:t>D</m:t>
                              </m:r>
                            </m:e>
                            <m:sub>
                              <m:r>
                                <m:t>F</m:t>
                              </m:r>
                            </m:sub>
                          </m:sSub>
                          <m:r>
                            <m:rPr>
                              <m:sty m:val="p"/>
                            </m:rPr>
                            <m:t>,</m:t>
                          </m:r>
                        </m:e>
                        <m:e>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F</m:t>
                              </m:r>
                            </m:e>
                            <m:sub>
                              <m:r>
                                <m:t>W</m:t>
                              </m:r>
                            </m:sub>
                            <m:sup>
                              <m:r>
                                <m:rPr>
                                  <m:sty m:val="p"/>
                                </m:rPr>
                                <m:t>−</m:t>
                              </m:r>
                              <m:r>
                                <m:t>1</m:t>
                              </m:r>
                            </m:sup>
                          </m:sSubSup>
                          <m:r>
                            <m:rPr>
                              <m:sty m:val="p"/>
                            </m:rPr>
                            <m:t>(</m:t>
                          </m:r>
                          <m:sSub>
                            <m:e>
                              <m:r>
                                <m:t>q</m:t>
                              </m:r>
                            </m:e>
                            <m:sub>
                              <m:r>
                                <m:t>2</m:t>
                              </m:r>
                            </m:sub>
                          </m:sSub>
                          <m:r>
                            <m:rPr>
                              <m:sty m:val="p"/>
                            </m:rPr>
                            <m:t>)</m:t>
                          </m:r>
                          <m:r>
                            <m:rPr>
                              <m:sty m:val="p"/>
                            </m:rPr>
                            <m:t>,</m:t>
                          </m:r>
                        </m:e>
                      </m:mr>
                      <m:mr>
                        <m:e>
                          <m:sSub>
                            <m:e>
                              <m:r>
                                <m:t>D</m:t>
                              </m:r>
                            </m:e>
                            <m:sub>
                              <m:r>
                                <m:t>M</m:t>
                              </m:r>
                            </m:sub>
                          </m:sSub>
                          <m:r>
                            <m:rPr>
                              <m:sty m:val="p"/>
                            </m:rPr>
                            <m:t>,</m:t>
                          </m:r>
                        </m:e>
                        <m:e>
                          <m:sSubSup>
                            <m:e>
                              <m:r>
                                <m:t>F</m:t>
                              </m:r>
                            </m:e>
                            <m:sub>
                              <m:r>
                                <m:t>W</m:t>
                              </m:r>
                            </m:sub>
                            <m:sup>
                              <m:r>
                                <m:rPr>
                                  <m:sty m:val="p"/>
                                </m:rPr>
                                <m:t>−</m:t>
                              </m:r>
                              <m:r>
                                <m:t>1</m:t>
                              </m:r>
                            </m:sup>
                          </m:sSubSup>
                          <m:r>
                            <m:rPr>
                              <m:sty m:val="p"/>
                            </m:rPr>
                            <m:t>(</m:t>
                          </m:r>
                          <m:sSub>
                            <m:e>
                              <m:r>
                                <m:t>q</m:t>
                              </m:r>
                            </m:e>
                            <m:sub>
                              <m:r>
                                <m:t>1</m:t>
                              </m:r>
                            </m:sub>
                          </m:sSub>
                          <m:r>
                            <m:rPr>
                              <m:sty m:val="p"/>
                            </m:rPr>
                            <m:t>)</m:t>
                          </m:r>
                          <m:r>
                            <m:rPr>
                              <m:sty m:val="p"/>
                            </m:rPr>
                            <m:t>≤</m:t>
                          </m:r>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&lt;</m:t>
                          </m:r>
                          <m:sSubSup>
                            <m:e>
                              <m:r>
                                <m:t>F</m:t>
                              </m:r>
                            </m:e>
                            <m:sub>
                              <m:r>
                                <m:t>W</m:t>
                              </m:r>
                            </m:sub>
                            <m:sup>
                              <m:r>
                                <m:rPr>
                                  <m:sty m:val="p"/>
                                </m:rPr>
                                <m:t>−</m:t>
                              </m:r>
                              <m:r>
                                <m:t>1</m:t>
                              </m:r>
                            </m:sup>
                          </m:sSubSup>
                          <m:r>
                            <m:rPr>
                              <m:sty m:val="p"/>
                            </m:rPr>
                            <m:t>(</m:t>
                          </m:r>
                          <m:sSub>
                            <m:e>
                              <m:r>
                                <m:t>q</m:t>
                              </m:r>
                            </m:e>
                            <m:sub>
                              <m:r>
                                <m:t>2</m:t>
                              </m:r>
                            </m:sub>
                          </m:sSub>
                          <m:r>
                            <m:rPr>
                              <m:sty m:val="p"/>
                            </m:rPr>
                            <m:t>)</m:t>
                          </m:r>
                          <m:r>
                            <m:rPr>
                              <m:sty m:val="p"/>
                            </m:rPr>
                            <m:t>,</m:t>
                          </m:r>
                        </m:e>
                      </m:mr>
                      <m:mr>
                        <m:e>
                          <m:r>
                            <m:rPr>
                              <m:sty m:val="p"/>
                            </m:rPr>
                            <m:t>⌀</m:t>
                          </m:r>
                          <m:r>
                            <m:rPr>
                              <m:sty m:val="p"/>
                            </m:rPr>
                            <m:t>,</m:t>
                          </m:r>
                        </m:e>
                        <m:e>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&lt;</m:t>
                          </m:r>
                          <m:sSubSup>
                            <m:e>
                              <m:r>
                                <m:t>F</m:t>
                              </m:r>
                            </m:e>
                            <m:sub>
                              <m:r>
                                <m:t>W</m:t>
                              </m:r>
                            </m:sub>
                            <m:sup>
                              <m:r>
                                <m:rPr>
                                  <m:sty m:val="p"/>
                                </m:rPr>
                                <m:t>−</m:t>
                              </m:r>
                              <m:r>
                                <m:t>1</m:t>
                              </m:r>
                            </m:sup>
                          </m:sSubSup>
                          <m:r>
                            <m:rPr>
                              <m:sty m:val="p"/>
                            </m:rPr>
                            <m:t>(</m:t>
                          </m:r>
                          <m:sSub>
                            <m:e>
                              <m:r>
                                <m:t>q</m:t>
                              </m:r>
                            </m:e>
                            <m:sub>
                              <m:r>
                                <m:t>1</m:t>
                              </m:r>
                            </m:sub>
                          </m:sSub>
                          <m:r>
                            <m:rPr>
                              <m:sty m:val="p"/>
                            </m:rPr>
                            <m:t>)</m:t>
                          </m:r>
                          <m:r>
                            <m:rPr>
                              <m:sty m:val="p"/>
                            </m:rPr>
                            <m:t>.</m:t>
                          </m:r>
                        </m:e>
                      </m:mr>
                    </m:m>
                  </m:e>
                </m:d>
              </m:e>
              <m:e/>
              <m:e>
                <m:r>
                  <m:rPr>
                    <m:nor/>
                    <m:sty m:val="p"/>
                  </m:rPr>
                  <m:t>(4.7)</m:t>
                </m:r>
              </m:e>
            </m:mr>
          </m:m>
        </m:oMath>
      </m:oMathPara>
    </w:p>
    <w:p>
      <w:pPr>
        <w:pStyle w:val="FirstParagraph"/>
      </w:pPr>
      <w:r>
        <w:t xml:space="preserve">High-scoring bundles enter</w:t>
      </w:r>
      <w:r>
        <w:t xml:space="preserve"> </w:t>
      </w:r>
      <m:oMath>
        <m:sSub>
          <m:e>
            <m:r>
              <m:t>D</m:t>
            </m:r>
          </m:e>
          <m:sub>
            <m:r>
              <m:t>F</m:t>
            </m:r>
          </m:sub>
        </m:sSub>
      </m:oMath>
      <w:r>
        <w:t xml:space="preserve">, middle-scoring bundles are also sent to</w:t>
      </w:r>
      <w:r>
        <w:t xml:space="preserve"> </w:t>
      </w:r>
      <m:oMath>
        <m:sSub>
          <m:e>
            <m:r>
              <m:t>D</m:t>
            </m:r>
          </m:e>
          <m:sub>
            <m:r>
              <m:t>M</m:t>
            </m:r>
          </m:sub>
        </m:sSub>
      </m:oMath>
      <w:r>
        <w:t xml:space="preserve">, and low-scoring bundles are discarded. Although routing uses only the first objective before calibration, the retained item is the complete three-objective transition, the replay buffer then uses the calibrated view described above.</w:t>
      </w:r>
    </w:p>
    <w:p>
      <w:pPr>
        <w:pStyle w:val="BodyText"/>
      </w:pPr>
      <w:r>
        <w:rPr>
          <w:rFonts w:hint="eastAsia"/>
        </w:rPr>
        <w:t xml:space="preserve">高分轉移束放入</w:t>
      </w:r>
      <w:r>
        <w:t xml:space="preserve"> </w:t>
      </w:r>
      <m:oMath>
        <m:sSub>
          <m:e>
            <m:r>
              <m:t>D</m:t>
            </m:r>
          </m:e>
          <m:sub>
            <m:r>
              <m:t>F</m:t>
            </m:r>
          </m:sub>
        </m:sSub>
      </m:oMath>
      <w:r>
        <w:rPr>
          <w:rFonts w:hint="eastAsia"/>
        </w:rPr>
        <w:t xml:space="preserve">，中間分數的轉移束另外送入</w:t>
      </w:r>
      <w:r>
        <w:t xml:space="preserve"> </w:t>
      </w:r>
      <m:oMath>
        <m:sSub>
          <m:e>
            <m:r>
              <m:t>D</m:t>
            </m:r>
          </m:e>
          <m:sub>
            <m:r>
              <m:t>M</m:t>
            </m:r>
          </m:sub>
        </m:sSub>
      </m:oMath>
      <w:r>
        <w:rPr>
          <w:rFonts w:hint="eastAsia"/>
        </w:rPr>
        <w:t xml:space="preserve">，低分轉移束則捨棄。分流雖然只看校準前的第一個目標，保留的仍是完整三目標轉移；寫入經驗池的獎勵則使用前述校準後的視圖。</w:t>
      </w:r>
    </w:p>
    <w:p>
      <w:pPr>
        <w:pStyle w:val="CaptionedFigure"/>
      </w:pPr>
      <w:r>
        <w:drawing>
          <wp:inline>
            <wp:extent cx="5334000" cy="4141190"/>
            <wp:effectExtent b="0" l="0" r="0" t="0"/>
            <wp:docPr descr="Fig. 4-4 Energy-efficiency stratification" title="" id="43" name="Picture"/>
            <a:graphic>
              <a:graphicData uri="http://schemas.openxmlformats.org/drawingml/2006/picture">
                <pic:pic>
                  <pic:nvPicPr>
                    <pic:cNvPr descr="figures/0727/fig4-2_ee-stratification.png" id="44" name="Picture"/>
                    <pic:cNvPicPr>
                      <a:picLocks noChangeArrowheads="1" noChangeAspect="1"/>
                    </pic:cNvPicPr>
                  </pic:nvPicPr>
                  <pic:blipFill>
                    <a:blip r:embed="rId42"/>
                    <a:stretch>
                      <a:fillRect/>
                    </a:stretch>
                  </pic:blipFill>
                  <pic:spPr bwMode="auto">
                    <a:xfrm>
                      <a:off x="0" y="0"/>
                      <a:ext cx="5334000" cy="4141190"/>
                    </a:xfrm>
                    <a:prstGeom prst="rect">
                      <a:avLst/>
                    </a:prstGeom>
                    <a:noFill/>
                    <a:ln w="9525">
                      <a:noFill/>
                      <a:headEnd/>
                      <a:tailEnd/>
                    </a:ln>
                  </pic:spPr>
                </pic:pic>
              </a:graphicData>
            </a:graphic>
          </wp:inline>
        </w:drawing>
      </w:r>
    </w:p>
    <w:p>
      <w:pPr>
        <w:pStyle w:val="ImageCaption"/>
      </w:pPr>
      <w:r>
        <w:t xml:space="preserve">Fig. 4-4 Energy-efficiency stratification</w:t>
      </w:r>
    </w:p>
    <w:p>
      <w:pPr>
        <w:pStyle w:val="BodyText"/>
      </w:pPr>
      <w:r>
        <w:t xml:space="preserve">Fig. 4-4: Energy-efficiency stratification. The catfish-side transition bundle</w:t>
      </w:r>
      <w:r>
        <w:t xml:space="preserve"> </w:t>
      </w:r>
      <m:oMath>
        <m:sSubSup>
          <m:e>
            <m:r>
              <m:t>τ</m:t>
            </m:r>
          </m:e>
          <m:sub>
            <m:r>
              <m:t>t</m:t>
            </m:r>
          </m:sub>
          <m:sup>
            <m:r>
              <m:t>F</m:t>
            </m:r>
          </m:sup>
        </m:sSubSup>
      </m:oMath>
      <w:r>
        <w:t xml:space="preserve"> </w:t>
      </w:r>
      <w:r>
        <w:t xml:space="preserve">is scored by its mean unshaped first-objective contribution</w:t>
      </w:r>
      <w:r>
        <w:t xml:space="preserve"> </w:t>
      </w:r>
      <m:oMath>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t xml:space="preserve">before calibration and compared with the recent distribution</w:t>
      </w:r>
      <w:r>
        <w:t xml:space="preserve"> </w:t>
      </w:r>
      <m:oMath>
        <m:sSub>
          <m:e>
            <m:r>
              <m:t>F</m:t>
            </m:r>
          </m:e>
          <m:sub>
            <m:r>
              <m:t>W</m:t>
            </m:r>
          </m:sub>
        </m:sSub>
      </m:oMath>
      <w:r>
        <w:t xml:space="preserve">. High-scoring bundles enter</w:t>
      </w:r>
      <w:r>
        <w:t xml:space="preserve"> </w:t>
      </w:r>
      <m:oMath>
        <m:sSub>
          <m:e>
            <m:r>
              <m:t>D</m:t>
            </m:r>
          </m:e>
          <m:sub>
            <m:r>
              <m:t>F</m:t>
            </m:r>
          </m:sub>
        </m:sSub>
      </m:oMath>
      <w:r>
        <w:t xml:space="preserve">, middle-scoring bundles are also sent to</w:t>
      </w:r>
      <w:r>
        <w:t xml:space="preserve"> </w:t>
      </w:r>
      <m:oMath>
        <m:sSub>
          <m:e>
            <m:r>
              <m:t>D</m:t>
            </m:r>
          </m:e>
          <m:sub>
            <m:r>
              <m:t>M</m:t>
            </m:r>
          </m:sub>
        </m:sSub>
      </m:oMath>
      <w:r>
        <w:t xml:space="preserve">, and low-scoring bundles are discarded (Eq. (4.7)), each retained buffer then uses its corresponding calibrated reward view.</w:t>
      </w:r>
    </w:p>
    <w:p>
      <w:pPr>
        <w:pStyle w:val="BodyText"/>
      </w:pPr>
      <w:r>
        <w:t xml:space="preserve">The second component is asymmetric discounting. The three main-side objectives share</w:t>
      </w:r>
      <w:r>
        <w:t xml:space="preserve"> </w:t>
      </w:r>
      <m:oMath>
        <m:sSub>
          <m:e>
            <m:r>
              <m:t>β</m:t>
            </m:r>
          </m:e>
          <m:sub>
            <m:r>
              <m:t>M</m:t>
            </m:r>
          </m:sub>
        </m:sSub>
      </m:oMath>
      <w:r>
        <w:t xml:space="preserve">, while the three catfish-side objectives share the larger</w:t>
      </w:r>
      <w:r>
        <w:t xml:space="preserve"> </w:t>
      </w:r>
      <m:oMath>
        <m:sSub>
          <m:e>
            <m:r>
              <m:t>β</m:t>
            </m:r>
          </m:e>
          <m:sub>
            <m:r>
              <m:t>F</m:t>
            </m:r>
          </m:sub>
        </m:sSub>
      </m:oMath>
      <w:r>
        <w:t xml:space="preserve">:</w:t>
      </w:r>
    </w:p>
    <w:p>
      <w:pPr>
        <w:pStyle w:val="BodyText"/>
      </w:pPr>
      <w:r>
        <w:rPr>
          <w:rFonts w:hint="eastAsia"/>
        </w:rPr>
        <w:t xml:space="preserve">第二個部分是非對稱折扣。主代理的三個目標共用</w:t>
      </w:r>
      <w:r>
        <w:t xml:space="preserve"> </w:t>
      </w:r>
      <m:oMath>
        <m:sSub>
          <m:e>
            <m:r>
              <m:t>β</m:t>
            </m:r>
          </m:e>
          <m:sub>
            <m:r>
              <m:t>M</m:t>
            </m:r>
          </m:sub>
        </m:sSub>
      </m:oMath>
      <w:r>
        <w:rPr>
          <w:rFonts w:hint="eastAsia"/>
        </w:rPr>
        <w:t xml:space="preserve">，鯰魚代理的三個目標共用較大的</w:t>
      </w:r>
      <w:r>
        <w:t xml:space="preserve"> </w:t>
      </w:r>
      <m:oMath>
        <m:sSub>
          <m:e>
            <m:r>
              <m:t>β</m:t>
            </m:r>
          </m:e>
          <m:sub>
            <m:r>
              <m:t>F</m:t>
            </m:r>
          </m:sub>
        </m:sSub>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β</m:t>
                    </m:r>
                  </m:e>
                  <m:sub>
                    <m:r>
                      <m:t>M</m:t>
                    </m:r>
                  </m:sub>
                </m:sSub>
                <m:r>
                  <m:rPr>
                    <m:sty m:val="p"/>
                  </m:rPr>
                  <m:t>&lt;</m:t>
                </m:r>
                <m:sSub>
                  <m:e>
                    <m:r>
                      <m:t>β</m:t>
                    </m:r>
                  </m:e>
                  <m:sub>
                    <m:r>
                      <m:t>F</m:t>
                    </m:r>
                  </m:sub>
                </m:sSub>
                <m:r>
                  <m:rPr>
                    <m:sty m:val="p"/>
                  </m:rPr>
                  <m:t>,</m:t>
                </m:r>
                <m:r>
                  <m:t>  </m:t>
                </m:r>
                <m:sSubSup>
                  <m:e>
                    <m:r>
                      <m:t>β</m:t>
                    </m:r>
                  </m:e>
                  <m:sub>
                    <m:r>
                      <m:t>j</m:t>
                    </m:r>
                  </m:sub>
                  <m:sup>
                    <m:r>
                      <m:t>M</m:t>
                    </m:r>
                  </m:sup>
                </m:sSubSup>
                <m:r>
                  <m:rPr>
                    <m:sty m:val="p"/>
                  </m:rPr>
                  <m:t>≡</m:t>
                </m:r>
                <m:sSub>
                  <m:e>
                    <m:r>
                      <m:t>β</m:t>
                    </m:r>
                  </m:e>
                  <m:sub>
                    <m:r>
                      <m:t>M</m:t>
                    </m:r>
                  </m:sub>
                </m:sSub>
                <m:r>
                  <m:rPr>
                    <m:sty m:val="p"/>
                  </m:rPr>
                  <m:t>,</m:t>
                </m:r>
                <m:r>
                  <m:t> </m:t>
                </m:r>
                <m:sSubSup>
                  <m:e>
                    <m:r>
                      <m:t>β</m:t>
                    </m:r>
                  </m:e>
                  <m:sub>
                    <m:r>
                      <m:t>j</m:t>
                    </m:r>
                  </m:sub>
                  <m:sup>
                    <m:r>
                      <m:t>F</m:t>
                    </m:r>
                  </m:sup>
                </m:sSubSup>
                <m:r>
                  <m:rPr>
                    <m:sty m:val="p"/>
                  </m:rPr>
                  <m:t>≡</m:t>
                </m:r>
                <m:sSub>
                  <m:e>
                    <m:r>
                      <m:t>β</m:t>
                    </m:r>
                  </m:e>
                  <m:sub>
                    <m:r>
                      <m:t>F</m:t>
                    </m:r>
                  </m:sub>
                </m:sSub>
                <m:r>
                  <m:rPr>
                    <m:sty m:val="p"/>
                  </m:rPr>
                  <m:t>,</m:t>
                </m:r>
                <m:r>
                  <m:t> </m:t>
                </m:r>
                <m:r>
                  <m:t>j</m:t>
                </m:r>
                <m:r>
                  <m:rPr>
                    <m:sty m:val="p"/>
                  </m:rPr>
                  <m:t>=</m:t>
                </m:r>
                <m:r>
                  <m:t>1</m:t>
                </m:r>
                <m:r>
                  <m:rPr>
                    <m:sty m:val="p"/>
                  </m:rPr>
                  <m:t>,</m:t>
                </m:r>
                <m:r>
                  <m:t>2</m:t>
                </m:r>
                <m:r>
                  <m:rPr>
                    <m:sty m:val="p"/>
                  </m:rPr>
                  <m:t>,</m:t>
                </m:r>
                <m:r>
                  <m:t>3</m:t>
                </m:r>
                <m:r>
                  <m:rPr>
                    <m:sty m:val="p"/>
                  </m:rPr>
                  <m:t>.</m:t>
                </m:r>
              </m:e>
              <m:e/>
              <m:e>
                <m:r>
                  <m:rPr>
                    <m:nor/>
                    <m:sty m:val="p"/>
                  </m:rPr>
                  <m:t>(4.8)</m:t>
                </m:r>
              </m:e>
            </m:mr>
          </m:m>
        </m:oMath>
      </m:oMathPara>
    </w:p>
    <w:p>
      <w:pPr>
        <w:pStyle w:val="FirstParagraph"/>
      </w:pPr>
      <w:r>
        <w:t xml:space="preserve">A larger discount factor keeps more of the return from later steps within an episode. At the episode length</w:t>
      </w:r>
      <w:r>
        <w:t xml:space="preserve"> </w:t>
      </w:r>
      <m:oMath>
        <m:r>
          <m:t>H</m:t>
        </m:r>
        <m:r>
          <m:rPr>
            <m:sty m:val="p"/>
          </m:rPr>
          <m:t>=</m:t>
        </m:r>
        <m:r>
          <m:t>10</m:t>
        </m:r>
      </m:oMath>
      <w:r>
        <w:t xml:space="preserve"> </w:t>
      </w:r>
      <w:r>
        <w:t xml:space="preserve">used here, both effective horizons are at least the episode itself (</w:t>
      </w:r>
      <m:oMath>
        <m:r>
          <m:t>1</m:t>
        </m:r>
        <m:r>
          <m:rPr>
            <m:sty m:val="p"/>
          </m:rPr>
          <m:t>/</m:t>
        </m:r>
        <m:r>
          <m:rPr>
            <m:sty m:val="p"/>
          </m:rPr>
          <m:t>(</m:t>
        </m:r>
        <m:r>
          <m:t>1</m:t>
        </m:r>
        <m:r>
          <m:rPr>
            <m:sty m:val="p"/>
          </m:rPr>
          <m:t>−</m:t>
        </m:r>
        <m:sSub>
          <m:e>
            <m:r>
              <m:t>β</m:t>
            </m:r>
          </m:e>
          <m:sub>
            <m:r>
              <m:t>M</m:t>
            </m:r>
          </m:sub>
        </m:sSub>
        <m:r>
          <m:rPr>
            <m:sty m:val="p"/>
          </m:rPr>
          <m:t>)</m:t>
        </m:r>
        <m:r>
          <m:rPr>
            <m:sty m:val="p"/>
          </m:rPr>
          <m:t>=</m:t>
        </m:r>
        <m:r>
          <m:t>10</m:t>
        </m:r>
      </m:oMath>
      <w:r>
        <w:t xml:space="preserve">), so the difference appears as how weight is distributed across steps within an episode: the main side emphasizes nearer-term returns, while the catfish side counts the whole episode almost uniformly. The episode length matches the effective horizon of</w:t>
      </w:r>
      <w:r>
        <w:t xml:space="preserve"> </w:t>
      </w:r>
      <m:oMath>
        <m:sSub>
          <m:e>
            <m:r>
              <m:t>β</m:t>
            </m:r>
          </m:e>
          <m:sub>
            <m:r>
              <m:t>M</m:t>
            </m:r>
          </m:sub>
        </m:sSub>
      </m:oMath>
      <w:r>
        <w:t xml:space="preserve"> </w:t>
      </w:r>
      <w:r>
        <w:t xml:space="preserve">at ten steps, which is the setting of Table I in the source paper and therefore not a deviation.</w:t>
      </w:r>
    </w:p>
    <w:p>
      <w:pPr>
        <w:pStyle w:val="BodyText"/>
      </w:pPr>
      <w:r>
        <w:rPr>
          <w:rFonts w:hint="eastAsia"/>
        </w:rPr>
        <w:t xml:space="preserve">折扣因子越大，回合內較後步驟的回報保留得越多。在本文的回合長度</w:t>
      </w:r>
      <w:r>
        <w:t xml:space="preserve"> </w:t>
      </w:r>
      <m:oMath>
        <m:r>
          <m:t>H</m:t>
        </m:r>
        <m:r>
          <m:rPr>
            <m:sty m:val="p"/>
          </m:rPr>
          <m:t>=</m:t>
        </m:r>
        <m:r>
          <m:t>10</m:t>
        </m:r>
      </m:oMath>
      <w:r>
        <w:t xml:space="preserve"> </w:t>
      </w:r>
      <w:r>
        <w:rPr>
          <w:rFonts w:hint="eastAsia"/>
        </w:rPr>
        <w:t xml:space="preserve">下，兩端的有效視野皆不短於回合本身（</w:t>
      </w:r>
      <m:oMath>
        <m:r>
          <m:t>1</m:t>
        </m:r>
        <m:r>
          <m:rPr>
            <m:sty m:val="p"/>
          </m:rPr>
          <m:t>/</m:t>
        </m:r>
        <m:r>
          <m:rPr>
            <m:sty m:val="p"/>
          </m:rPr>
          <m:t>(</m:t>
        </m:r>
        <m:r>
          <m:t>1</m:t>
        </m:r>
        <m:r>
          <m:rPr>
            <m:sty m:val="p"/>
          </m:rPr>
          <m:t>−</m:t>
        </m:r>
        <m:sSub>
          <m:e>
            <m:r>
              <m:t>β</m:t>
            </m:r>
          </m:e>
          <m:sub>
            <m:r>
              <m:t>M</m:t>
            </m:r>
          </m:sub>
        </m:sSub>
        <m:r>
          <m:rPr>
            <m:sty m:val="p"/>
          </m:rPr>
          <m:t>)</m:t>
        </m:r>
        <m:r>
          <m:rPr>
            <m:sty m:val="p"/>
          </m:rPr>
          <m:t>=</m:t>
        </m:r>
        <m:r>
          <m:t>10</m:t>
        </m:r>
      </m:oMath>
      <w:r>
        <w:rPr>
          <w:rFonts w:hint="eastAsia"/>
        </w:rPr>
        <w:t xml:space="preserve">），故差異體現為回合內各步權重的分配：主代理較重視近期回報，鯰魚代理則接近均勻計入整個回合。回合長度與</w:t>
      </w:r>
      <w:r>
        <w:t xml:space="preserve"> </w:t>
      </w:r>
      <m:oMath>
        <m:sSub>
          <m:e>
            <m:r>
              <m:t>β</m:t>
            </m:r>
          </m:e>
          <m:sub>
            <m:r>
              <m:t>M</m:t>
            </m:r>
          </m:sub>
        </m:sSub>
      </m:oMath>
      <w:r>
        <w:t xml:space="preserve"> </w:t>
      </w:r>
      <w:r>
        <w:rPr>
          <w:rFonts w:hint="eastAsia"/>
        </w:rPr>
        <w:t xml:space="preserve">的有效視野一致，均為</w:t>
      </w:r>
      <w:r>
        <w:t xml:space="preserve"> 10 </w:t>
      </w:r>
      <w:r>
        <w:rPr>
          <w:rFonts w:hint="eastAsia"/>
        </w:rPr>
        <w:t xml:space="preserve">步，此為原論文</w:t>
      </w:r>
      <w:r>
        <w:t xml:space="preserve"> Table I </w:t>
      </w:r>
      <w:r>
        <w:rPr>
          <w:rFonts w:hint="eastAsia"/>
        </w:rPr>
        <w:t xml:space="preserve">的設定，不構成偏離。</w:t>
      </w:r>
    </w:p>
    <w:p>
      <w:pPr>
        <w:pStyle w:val="CaptionedFigure"/>
      </w:pPr>
      <w:r>
        <w:drawing>
          <wp:inline>
            <wp:extent cx="5334000" cy="1333500"/>
            <wp:effectExtent b="0" l="0" r="0" t="0"/>
            <wp:docPr descr="Fig. 4-5 Asymmetric discounting" title="" id="46" name="Picture"/>
            <a:graphic>
              <a:graphicData uri="http://schemas.openxmlformats.org/drawingml/2006/picture">
                <pic:pic>
                  <pic:nvPicPr>
                    <pic:cNvPr descr="figures/0727/fig4-3_asymmetric-discount.png" id="47" name="Picture"/>
                    <pic:cNvPicPr>
                      <a:picLocks noChangeArrowheads="1" noChangeAspect="1"/>
                    </pic:cNvPicPr>
                  </pic:nvPicPr>
                  <pic:blipFill>
                    <a:blip r:embed="rId45"/>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 4-5 Asymmetric discounting</w:t>
      </w:r>
    </w:p>
    <w:p>
      <w:pPr>
        <w:pStyle w:val="BodyText"/>
      </w:pPr>
      <w:r>
        <w:t xml:space="preserve">Fig. 4-5: Asymmetric discounting. The three main-side objective networks use</w:t>
      </w:r>
      <w:r>
        <w:t xml:space="preserve"> </w:t>
      </w:r>
      <m:oMath>
        <m:sSub>
          <m:e>
            <m:r>
              <m:t>β</m:t>
            </m:r>
          </m:e>
          <m:sub>
            <m:r>
              <m:t>M</m:t>
            </m:r>
          </m:sub>
        </m:sSub>
      </m:oMath>
      <w:r>
        <w:t xml:space="preserve">, and the three catfish-side objective networks use the larger</w:t>
      </w:r>
      <w:r>
        <w:t xml:space="preserve"> </w:t>
      </w:r>
      <m:oMath>
        <m:sSub>
          <m:e>
            <m:r>
              <m:t>β</m:t>
            </m:r>
          </m:e>
          <m:sub>
            <m:r>
              <m:t>F</m:t>
            </m:r>
          </m:sub>
        </m:sSub>
      </m:oMath>
      <w:r>
        <w:t xml:space="preserve"> </w:t>
      </w:r>
      <w:r>
        <w:t xml:space="preserve">(Eq. (4.8)). The relative weight of a return</w:t>
      </w:r>
      <w:r>
        <w:t xml:space="preserve"> </w:t>
      </w:r>
      <m:oMath>
        <m:r>
          <m:t>n</m:t>
        </m:r>
      </m:oMath>
      <w:r>
        <w:t xml:space="preserve"> </w:t>
      </w:r>
      <w:r>
        <w:t xml:space="preserve">steps ahead is</w:t>
      </w:r>
      <w:r>
        <w:t xml:space="preserve"> </w:t>
      </w:r>
      <m:oMath>
        <m:sSup>
          <m:e>
            <m:r>
              <m:t>β</m:t>
            </m:r>
          </m:e>
          <m:sup>
            <m:r>
              <m:t>n</m:t>
            </m:r>
          </m:sup>
        </m:sSup>
      </m:oMath>
      <w:r>
        <w:t xml:space="preserve">, the bars only illustrate this decay.</w:t>
      </w:r>
    </w:p>
    <w:p>
      <w:pPr>
        <w:pStyle w:val="BodyText"/>
      </w:pPr>
      <w:r>
        <w:t xml:space="preserve">The third component is periodic intervention. Each interval</w:t>
      </w:r>
      <w:r>
        <w:t xml:space="preserve"> </w:t>
      </w:r>
      <m:oMath>
        <m:r>
          <m:t>T</m:t>
        </m:r>
      </m:oMath>
      <w:r>
        <w:t xml:space="preserve"> </w:t>
      </w:r>
      <w:r>
        <w:t xml:space="preserve">is sampled uniformly from the integer range</w:t>
      </w:r>
      <w:r>
        <w:t xml:space="preserve"> </w:t>
      </w:r>
      <m:oMath>
        <m:r>
          <m:rPr>
            <m:sty m:val="p"/>
          </m:rPr>
          <m:t>[</m:t>
        </m:r>
        <m:sSub>
          <m:e>
            <m:r>
              <m:t>T</m:t>
            </m:r>
          </m:e>
          <m:sub>
            <m:r>
              <m:t>1</m:t>
            </m:r>
          </m:sub>
        </m:sSub>
        <m:r>
          <m:rPr>
            <m:sty m:val="p"/>
          </m:rPr>
          <m:t>,</m:t>
        </m:r>
        <m:sSub>
          <m:e>
            <m:r>
              <m:t>T</m:t>
            </m:r>
          </m:e>
          <m:sub>
            <m:r>
              <m:t>2</m:t>
            </m:r>
          </m:sub>
        </m:sSub>
        <m:r>
          <m:rPr>
            <m:sty m:val="p"/>
          </m:rPr>
          <m:t>]</m:t>
        </m:r>
      </m:oMath>
      <w:r>
        <w:t xml:space="preserve">. When the interval expires, a mixed batch</w:t>
      </w:r>
      <w:r>
        <w:t xml:space="preserve"> </w:t>
      </w:r>
      <m:oMath>
        <m:sSub>
          <m:e>
            <m:r>
              <m:t>B</m:t>
            </m:r>
          </m:e>
          <m:sub>
            <m:r>
              <m:t>I</m:t>
            </m:r>
          </m:sub>
        </m:sSub>
      </m:oMath>
      <w:r>
        <w:t xml:space="preserve"> </w:t>
      </w:r>
      <w:r>
        <w:t xml:space="preserve">is formed from a proportion</w:t>
      </w:r>
      <w:r>
        <w:t xml:space="preserve"> </w:t>
      </w:r>
      <m:oMath>
        <m:sSub>
          <m:e>
            <m:r>
              <m:t>ρ</m:t>
            </m:r>
          </m:e>
          <m:sub>
            <m:r>
              <m:t>I</m:t>
            </m:r>
          </m:sub>
        </m:sSub>
      </m:oMath>
      <w:r>
        <w:t xml:space="preserve"> </w:t>
      </w:r>
      <w:r>
        <w:t xml:space="preserve">of</w:t>
      </w:r>
      <w:r>
        <w:t xml:space="preserve"> </w:t>
      </w:r>
      <m:oMath>
        <m:sSub>
          <m:e>
            <m:r>
              <m:t>D</m:t>
            </m:r>
          </m:e>
          <m:sub>
            <m:r>
              <m:t>F</m:t>
            </m:r>
          </m:sub>
        </m:sSub>
      </m:oMath>
      <w:r>
        <w:t xml:space="preserve"> </w:t>
      </w:r>
      <w:r>
        <w:t xml:space="preserve">and the remainder from</w:t>
      </w:r>
      <w:r>
        <w:t xml:space="preserve"> </w:t>
      </w:r>
      <m:oMath>
        <m:sSub>
          <m:e>
            <m:r>
              <m:t>D</m:t>
            </m:r>
          </m:e>
          <m:sub>
            <m:r>
              <m:t>M</m:t>
            </m:r>
          </m:sub>
        </m:sSub>
      </m:oMath>
      <w:r>
        <w:t xml:space="preserve">:</w:t>
      </w:r>
    </w:p>
    <w:p>
      <w:pPr>
        <w:pStyle w:val="BodyText"/>
      </w:pPr>
      <w:r>
        <w:rPr>
          <w:rFonts w:hint="eastAsia"/>
        </w:rPr>
        <w:t xml:space="preserve">第三個部分是週期性介入。每次從整數區間</w:t>
      </w:r>
      <w:r>
        <w:t xml:space="preserve"> </w:t>
      </w:r>
      <m:oMath>
        <m:r>
          <m:rPr>
            <m:sty m:val="p"/>
          </m:rPr>
          <m:t>[</m:t>
        </m:r>
        <m:sSub>
          <m:e>
            <m:r>
              <m:t>T</m:t>
            </m:r>
          </m:e>
          <m:sub>
            <m:r>
              <m:t>1</m:t>
            </m:r>
          </m:sub>
        </m:sSub>
        <m:r>
          <m:rPr>
            <m:sty m:val="p"/>
          </m:rPr>
          <m:t>,</m:t>
        </m:r>
        <m:sSub>
          <m:e>
            <m:r>
              <m:t>T</m:t>
            </m:r>
          </m:e>
          <m:sub>
            <m:r>
              <m:t>2</m:t>
            </m:r>
          </m:sub>
        </m:sSub>
        <m:r>
          <m:rPr>
            <m:sty m:val="p"/>
          </m:rPr>
          <m:t>]</m:t>
        </m:r>
      </m:oMath>
      <w:r>
        <w:t xml:space="preserve"> </w:t>
      </w:r>
      <w:r>
        <w:rPr>
          <w:rFonts w:hint="eastAsia"/>
        </w:rPr>
        <w:t xml:space="preserve">均勻抽取介入間隔</w:t>
      </w:r>
      <w:r>
        <w:t xml:space="preserve"> </w:t>
      </w:r>
      <m:oMath>
        <m:r>
          <m:t>T</m:t>
        </m:r>
      </m:oMath>
      <w:r>
        <w:rPr>
          <w:rFonts w:hint="eastAsia"/>
        </w:rPr>
        <w:t xml:space="preserve">。間隔到期時，從</w:t>
      </w:r>
      <w:r>
        <w:t xml:space="preserve"> </w:t>
      </w:r>
      <m:oMath>
        <m:sSub>
          <m:e>
            <m:r>
              <m:t>D</m:t>
            </m:r>
          </m:e>
          <m:sub>
            <m:r>
              <m:t>F</m:t>
            </m:r>
          </m:sub>
        </m:sSub>
      </m:oMath>
      <w:r>
        <w:t xml:space="preserve"> </w:t>
      </w:r>
      <w:r>
        <w:rPr>
          <w:rFonts w:hint="eastAsia"/>
        </w:rPr>
        <w:t xml:space="preserve">取出比例</w:t>
      </w:r>
      <w:r>
        <w:t xml:space="preserve"> </w:t>
      </w:r>
      <m:oMath>
        <m:sSub>
          <m:e>
            <m:r>
              <m:t>ρ</m:t>
            </m:r>
          </m:e>
          <m:sub>
            <m:r>
              <m:t>I</m:t>
            </m:r>
          </m:sub>
        </m:sSub>
      </m:oMath>
      <w:r>
        <w:t xml:space="preserve"> </w:t>
      </w:r>
      <w:r>
        <w:rPr>
          <w:rFonts w:hint="eastAsia"/>
        </w:rPr>
        <w:t xml:space="preserve">的樣本，和</w:t>
      </w:r>
      <w:r>
        <w:t xml:space="preserve"> </w:t>
      </w:r>
      <m:oMath>
        <m:sSub>
          <m:e>
            <m:r>
              <m:t>D</m:t>
            </m:r>
          </m:e>
          <m:sub>
            <m:r>
              <m:t>M</m:t>
            </m:r>
          </m:sub>
        </m:sSub>
      </m:oMath>
      <w:r>
        <w:t xml:space="preserve"> </w:t>
      </w:r>
      <w:r>
        <w:rPr>
          <w:rFonts w:hint="eastAsia"/>
        </w:rPr>
        <w:t xml:space="preserve">的樣本合成一個混合批次</w:t>
      </w:r>
      <w:r>
        <w:t xml:space="preserve"> </w:t>
      </w:r>
      <m:oMath>
        <m:sSub>
          <m:e>
            <m:r>
              <m:t>B</m:t>
            </m:r>
          </m:e>
          <m:sub>
            <m:r>
              <m:t>I</m:t>
            </m:r>
          </m:sub>
        </m:sSub>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n</m:t>
                        </m:r>
                      </m:e>
                      <m:sub>
                        <m:r>
                          <m:t>F</m:t>
                        </m:r>
                      </m:sub>
                    </m:sSub>
                    <m:r>
                      <m:t>&amp;</m:t>
                    </m:r>
                    <m:r>
                      <m:rPr>
                        <m:sty m:val="p"/>
                      </m:rPr>
                      <m:t>=</m:t>
                    </m:r>
                    <m:r>
                      <m:rPr>
                        <m:sty m:val="p"/>
                      </m:rPr>
                      <m:t>round</m:t>
                    </m:r>
                    <m:r>
                      <m:t>​</m:t>
                    </m:r>
                    <m:d>
                      <m:dPr>
                        <m:begChr m:val="("/>
                        <m:sepChr m:val=""/>
                        <m:endChr m:val=")"/>
                        <m:grow/>
                      </m:dPr>
                      <m:e>
                        <m:sSub>
                          <m:e>
                            <m:r>
                              <m:t>ρ</m:t>
                            </m:r>
                          </m:e>
                          <m:sub>
                            <m:r>
                              <m:t>I</m:t>
                            </m:r>
                          </m:sub>
                        </m:sSub>
                        <m:r>
                          <m:t>B</m:t>
                        </m:r>
                      </m:e>
                    </m:d>
                    <m:r>
                      <m:rPr>
                        <m:sty m:val="p"/>
                      </m:rPr>
                      <m:t>,</m:t>
                    </m:r>
                  </m:e>
                  <m:e>
                    <m:sSub>
                      <m:e>
                        <m:r>
                          <m:t>n</m:t>
                        </m:r>
                      </m:e>
                      <m:sub>
                        <m:r>
                          <m:t>M</m:t>
                        </m:r>
                      </m:sub>
                    </m:sSub>
                    <m:r>
                      <m:t>&amp;</m:t>
                    </m:r>
                    <m:r>
                      <m:rPr>
                        <m:sty m:val="p"/>
                      </m:rPr>
                      <m:t>=</m:t>
                    </m:r>
                    <m:r>
                      <m:t>B</m:t>
                    </m:r>
                    <m:r>
                      <m:rPr>
                        <m:sty m:val="p"/>
                      </m:rPr>
                      <m:t>−</m:t>
                    </m:r>
                    <m:sSub>
                      <m:e>
                        <m:r>
                          <m:t>n</m:t>
                        </m:r>
                      </m:e>
                      <m:sub>
                        <m:r>
                          <m:t>F</m:t>
                        </m:r>
                      </m:sub>
                    </m:sSub>
                    <m:r>
                      <m:rPr>
                        <m:sty m:val="p"/>
                      </m:rPr>
                      <m:t>.</m:t>
                    </m:r>
                  </m:e>
                </m:eqArr>
              </m:e>
              <m:e/>
              <m:e>
                <m:r>
                  <m:rPr>
                    <m:nor/>
                    <m:sty m:val="p"/>
                  </m:rPr>
                  <m:t>(4.9)</m:t>
                </m:r>
              </m:e>
            </m:mr>
          </m:m>
        </m:oMath>
      </m:oMathPara>
    </w:p>
    <w:p>
      <w:pPr>
        <w:pStyle w:val="FirstParagraph"/>
      </w:pPr>
      <w:r>
        <w:t xml:space="preserve">Here,</w:t>
      </w:r>
      <w:r>
        <w:t xml:space="preserve"> </w:t>
      </w:r>
      <m:oMath>
        <m:r>
          <m:t>B</m:t>
        </m:r>
      </m:oMath>
      <w:r>
        <w:t xml:space="preserve"> </w:t>
      </w:r>
      <w:r>
        <w:t xml:space="preserve">is the batch size and</w:t>
      </w:r>
      <w:r>
        <w:t xml:space="preserve"> </w:t>
      </w:r>
      <m:oMath>
        <m:r>
          <m:rPr>
            <m:sty m:val="p"/>
          </m:rPr>
          <m:t>round</m:t>
        </m:r>
        <m:r>
          <m:rPr>
            <m:sty m:val="p"/>
          </m:rPr>
          <m:t>(</m:t>
        </m:r>
        <m:r>
          <m:rPr>
            <m:sty m:val="p"/>
          </m:rPr>
          <m:t>⋅</m:t>
        </m:r>
        <m:r>
          <m:rPr>
            <m:sty m:val="p"/>
          </m:rPr>
          <m:t>)</m:t>
        </m:r>
      </m:oMath>
      <w:r>
        <w:t xml:space="preserve"> </w:t>
      </w:r>
      <w:r>
        <w:t xml:space="preserve">denotes rounding to the nearest integer. Drawing</w:t>
      </w:r>
      <w:r>
        <w:t xml:space="preserve"> </w:t>
      </w:r>
      <m:oMath>
        <m:sSub>
          <m:e>
            <m:r>
              <m:t>n</m:t>
            </m:r>
          </m:e>
          <m:sub>
            <m:r>
              <m:t>M</m:t>
            </m:r>
          </m:sub>
        </m:sSub>
      </m:oMath>
      <w:r>
        <w:t xml:space="preserve"> </w:t>
      </w:r>
      <w:r>
        <w:t xml:space="preserve">samples from</w:t>
      </w:r>
      <w:r>
        <w:t xml:space="preserve"> </w:t>
      </w:r>
      <m:oMath>
        <m:sSub>
          <m:e>
            <m:r>
              <m:t>D</m:t>
            </m:r>
          </m:e>
          <m:sub>
            <m:r>
              <m:t>M</m:t>
            </m:r>
          </m:sub>
        </m:sSub>
      </m:oMath>
      <w:r>
        <w:t xml:space="preserve"> </w:t>
      </w:r>
      <w:r>
        <w:t xml:space="preserve">and</w:t>
      </w:r>
      <w:r>
        <w:t xml:space="preserve"> </w:t>
      </w:r>
      <m:oMath>
        <m:sSub>
          <m:e>
            <m:r>
              <m:t>n</m:t>
            </m:r>
          </m:e>
          <m:sub>
            <m:r>
              <m:t>F</m:t>
            </m:r>
          </m:sub>
        </m:sSub>
      </m:oMath>
      <w:r>
        <w:t xml:space="preserve"> </w:t>
      </w:r>
      <w:r>
        <w:t xml:space="preserve">samples from</w:t>
      </w:r>
      <w:r>
        <w:t xml:space="preserve"> </w:t>
      </w:r>
      <m:oMath>
        <m:sSub>
          <m:e>
            <m:r>
              <m:t>D</m:t>
            </m:r>
          </m:e>
          <m:sub>
            <m:r>
              <m:t>F</m:t>
            </m:r>
          </m:sub>
        </m:sSub>
      </m:oMath>
      <w:r>
        <w:t xml:space="preserve"> </w:t>
      </w:r>
      <w:r>
        <w:t xml:space="preserve">forms the mixed batch</w:t>
      </w:r>
      <w:r>
        <w:t xml:space="preserve"> </w:t>
      </w:r>
      <m:oMath>
        <m:sSub>
          <m:e>
            <m:r>
              <m:t>B</m:t>
            </m:r>
          </m:e>
          <m:sub>
            <m:r>
              <m:t>I</m:t>
            </m:r>
          </m:sub>
        </m:sSub>
      </m:oMath>
      <w:r>
        <w:t xml:space="preserve">, both kinds of samples use the unshaped, calibrated three-dimensional reward. The three main-side networks use the same</w:t>
      </w:r>
      <w:r>
        <w:t xml:space="preserve"> </w:t>
      </w:r>
      <m:oMath>
        <m:sSub>
          <m:e>
            <m:r>
              <m:t>B</m:t>
            </m:r>
          </m:e>
          <m:sub>
            <m:r>
              <m:t>I</m:t>
            </m:r>
          </m:sub>
        </m:sSub>
      </m:oMath>
      <w:r>
        <w:t xml:space="preserve"> </w:t>
      </w:r>
      <w:r>
        <w:t xml:space="preserve">and perform one additional update with</w:t>
      </w:r>
      <w:r>
        <w:t xml:space="preserve"> </w:t>
      </w:r>
      <m:oMath>
        <m:sSub>
          <m:e>
            <m:r>
              <m:t>β</m:t>
            </m:r>
          </m:e>
          <m:sub>
            <m:r>
              <m:t>M</m:t>
            </m:r>
          </m:sub>
        </m:sSub>
      </m:oMath>
      <w:r>
        <w:t xml:space="preserve">, a new</w:t>
      </w:r>
      <w:r>
        <w:t xml:space="preserve"> </w:t>
      </w:r>
      <m:oMath>
        <m:r>
          <m:t>T</m:t>
        </m:r>
      </m:oMath>
      <w:r>
        <w:t xml:space="preserve"> </w:t>
      </w:r>
      <w:r>
        <w:t xml:space="preserve">is drawn after an intervention.</w:t>
      </w:r>
    </w:p>
    <w:p>
      <w:pPr>
        <w:pStyle w:val="BodyText"/>
      </w:pPr>
      <w:r>
        <w:rPr>
          <w:rFonts w:hint="eastAsia"/>
        </w:rPr>
        <w:t xml:space="preserve">其中</w:t>
      </w:r>
      <w:r>
        <w:t xml:space="preserve"> </w:t>
      </w:r>
      <m:oMath>
        <m:r>
          <m:t>B</m:t>
        </m:r>
      </m:oMath>
      <w:r>
        <w:t xml:space="preserve"> </w:t>
      </w:r>
      <w:r>
        <w:rPr>
          <w:rFonts w:hint="eastAsia"/>
        </w:rPr>
        <w:t xml:space="preserve">是批次大小，</w:t>
      </w:r>
      <m:oMath>
        <m:r>
          <m:rPr>
            <m:sty m:val="p"/>
          </m:rPr>
          <m:t>round</m:t>
        </m:r>
        <m:r>
          <m:rPr>
            <m:sty m:val="p"/>
          </m:rPr>
          <m:t>(</m:t>
        </m:r>
        <m:r>
          <m:rPr>
            <m:sty m:val="p"/>
          </m:rPr>
          <m:t>⋅</m:t>
        </m:r>
        <m:r>
          <m:rPr>
            <m:sty m:val="p"/>
          </m:rPr>
          <m:t>)</m:t>
        </m:r>
      </m:oMath>
      <w:r>
        <w:t xml:space="preserve"> </w:t>
      </w:r>
      <w:r>
        <w:rPr>
          <w:rFonts w:hint="eastAsia"/>
        </w:rPr>
        <w:t xml:space="preserve">表示取最近整數。由</w:t>
      </w:r>
      <w:r>
        <w:t xml:space="preserve"> </w:t>
      </w:r>
      <m:oMath>
        <m:sSub>
          <m:e>
            <m:r>
              <m:t>D</m:t>
            </m:r>
          </m:e>
          <m:sub>
            <m:r>
              <m:t>M</m:t>
            </m:r>
          </m:sub>
        </m:sSub>
      </m:oMath>
      <w:r>
        <w:t xml:space="preserve"> </w:t>
      </w:r>
      <w:r>
        <w:rPr>
          <w:rFonts w:hint="eastAsia"/>
        </w:rPr>
        <w:t xml:space="preserve">抽取</w:t>
      </w:r>
      <w:r>
        <w:t xml:space="preserve"> </w:t>
      </w:r>
      <m:oMath>
        <m:sSub>
          <m:e>
            <m:r>
              <m:t>n</m:t>
            </m:r>
          </m:e>
          <m:sub>
            <m:r>
              <m:t>M</m:t>
            </m:r>
          </m:sub>
        </m:sSub>
      </m:oMath>
      <w:r>
        <w:t xml:space="preserve"> </w:t>
      </w:r>
      <w:r>
        <w:rPr>
          <w:rFonts w:hint="eastAsia"/>
        </w:rPr>
        <w:t xml:space="preserve">筆樣本、由</w:t>
      </w:r>
      <w:r>
        <w:t xml:space="preserve"> </w:t>
      </w:r>
      <m:oMath>
        <m:sSub>
          <m:e>
            <m:r>
              <m:t>D</m:t>
            </m:r>
          </m:e>
          <m:sub>
            <m:r>
              <m:t>F</m:t>
            </m:r>
          </m:sub>
        </m:sSub>
      </m:oMath>
      <w:r>
        <w:t xml:space="preserve"> </w:t>
      </w:r>
      <w:r>
        <w:rPr>
          <w:rFonts w:hint="eastAsia"/>
        </w:rPr>
        <w:t xml:space="preserve">抽取</w:t>
      </w:r>
      <w:r>
        <w:t xml:space="preserve"> </w:t>
      </w:r>
      <m:oMath>
        <m:sSub>
          <m:e>
            <m:r>
              <m:t>n</m:t>
            </m:r>
          </m:e>
          <m:sub>
            <m:r>
              <m:t>F</m:t>
            </m:r>
          </m:sub>
        </m:sSub>
      </m:oMath>
      <w:r>
        <w:t xml:space="preserve"> </w:t>
      </w:r>
      <w:r>
        <w:rPr>
          <w:rFonts w:hint="eastAsia"/>
        </w:rPr>
        <w:t xml:space="preserve">筆樣本，合併成混合批次</w:t>
      </w:r>
      <w:r>
        <w:t xml:space="preserve"> </w:t>
      </w:r>
      <m:oMath>
        <m:sSub>
          <m:e>
            <m:r>
              <m:t>B</m:t>
            </m:r>
          </m:e>
          <m:sub>
            <m:r>
              <m:t>I</m:t>
            </m:r>
          </m:sub>
        </m:sSub>
      </m:oMath>
      <w:r>
        <w:rPr>
          <w:rFonts w:hint="eastAsia"/>
        </w:rPr>
        <w:t xml:space="preserve">；兩類樣本都使用未整形且已校準的三維獎勵。主代理的三個目標網路共同使用</w:t>
      </w:r>
      <w:r>
        <w:t xml:space="preserve"> </w:t>
      </w:r>
      <m:oMath>
        <m:sSub>
          <m:e>
            <m:r>
              <m:t>B</m:t>
            </m:r>
          </m:e>
          <m:sub>
            <m:r>
              <m:t>I</m:t>
            </m:r>
          </m:sub>
        </m:sSub>
      </m:oMath>
      <w:r>
        <w:rPr>
          <w:rFonts w:hint="eastAsia"/>
        </w:rPr>
        <w:t xml:space="preserve">，並以</w:t>
      </w:r>
      <w:r>
        <w:t xml:space="preserve"> </w:t>
      </w:r>
      <m:oMath>
        <m:sSub>
          <m:e>
            <m:r>
              <m:t>β</m:t>
            </m:r>
          </m:e>
          <m:sub>
            <m:r>
              <m:t>M</m:t>
            </m:r>
          </m:sub>
        </m:sSub>
      </m:oMath>
      <w:r>
        <w:t xml:space="preserve"> </w:t>
      </w:r>
      <w:r>
        <w:rPr>
          <w:rFonts w:hint="eastAsia"/>
        </w:rPr>
        <w:t xml:space="preserve">額外更新一次；介入後重新抽取</w:t>
      </w:r>
      <w:r>
        <w:t xml:space="preserve"> </w:t>
      </w:r>
      <m:oMath>
        <m:r>
          <m:t>T</m:t>
        </m:r>
      </m:oMath>
      <w:r>
        <w:t xml:space="preserve">。</w:t>
      </w:r>
    </w:p>
    <w:p>
      <w:pPr>
        <w:pStyle w:val="CaptionedFigure"/>
      </w:pPr>
      <w:r>
        <w:drawing>
          <wp:inline>
            <wp:extent cx="5219999" cy="6221779"/>
            <wp:effectExtent b="0" l="0" r="0" t="0"/>
            <wp:docPr descr="Fig. 4-6 Periodic intervention" title="" id="49" name="Picture"/>
            <a:graphic>
              <a:graphicData uri="http://schemas.openxmlformats.org/drawingml/2006/picture">
                <pic:pic>
                  <pic:nvPicPr>
                    <pic:cNvPr descr="figures/0727/fig4-4_periodic-intervention.png" id="50" name="Picture"/>
                    <pic:cNvPicPr>
                      <a:picLocks noChangeArrowheads="1" noChangeAspect="1"/>
                    </pic:cNvPicPr>
                  </pic:nvPicPr>
                  <pic:blipFill>
                    <a:blip r:embed="rId48"/>
                    <a:stretch>
                      <a:fillRect/>
                    </a:stretch>
                  </pic:blipFill>
                  <pic:spPr bwMode="auto">
                    <a:xfrm>
                      <a:off x="0" y="0"/>
                      <a:ext cx="5219999" cy="6221779"/>
                    </a:xfrm>
                    <a:prstGeom prst="rect">
                      <a:avLst/>
                    </a:prstGeom>
                    <a:noFill/>
                    <a:ln w="9525">
                      <a:noFill/>
                      <a:headEnd/>
                      <a:tailEnd/>
                    </a:ln>
                  </pic:spPr>
                </pic:pic>
              </a:graphicData>
            </a:graphic>
          </wp:inline>
        </w:drawing>
      </w:r>
    </w:p>
    <w:p>
      <w:pPr>
        <w:pStyle w:val="ImageCaption"/>
      </w:pPr>
      <w:r>
        <w:t xml:space="preserve">Fig. 4-6 Periodic intervention</w:t>
      </w:r>
    </w:p>
    <w:p>
      <w:pPr>
        <w:pStyle w:val="BodyText"/>
      </w:pPr>
      <w:r>
        <w:t xml:space="preserve">Fig. 4-6: Periodic intervention.</w:t>
      </w:r>
      <w:r>
        <w:t xml:space="preserve"> </w:t>
      </w:r>
      <m:oMath>
        <m:sSub>
          <m:e>
            <m:r>
              <m:t>n</m:t>
            </m:r>
          </m:e>
          <m:sub>
            <m:r>
              <m:t>M</m:t>
            </m:r>
          </m:sub>
        </m:sSub>
      </m:oMath>
      <w:r>
        <w:t xml:space="preserve"> </w:t>
      </w:r>
      <w:r>
        <w:t xml:space="preserve">main-side samples and</w:t>
      </w:r>
      <w:r>
        <w:t xml:space="preserve"> </w:t>
      </w:r>
      <m:oMath>
        <m:sSub>
          <m:e>
            <m:r>
              <m:t>n</m:t>
            </m:r>
          </m:e>
          <m:sub>
            <m:r>
              <m:t>F</m:t>
            </m:r>
          </m:sub>
        </m:sSub>
      </m:oMath>
      <w:r>
        <w:t xml:space="preserve"> </w:t>
      </w:r>
      <w:r>
        <w:t xml:space="preserve">catfish-side samples form</w:t>
      </w:r>
      <w:r>
        <w:t xml:space="preserve"> </w:t>
      </w:r>
      <m:oMath>
        <m:sSub>
          <m:e>
            <m:r>
              <m:t>B</m:t>
            </m:r>
          </m:e>
          <m:sub>
            <m:r>
              <m:t>I</m:t>
            </m:r>
          </m:sub>
        </m:sSub>
      </m:oMath>
      <w:r>
        <w:t xml:space="preserve"> </w:t>
      </w:r>
      <w:r>
        <w:t xml:space="preserve">(Eq. (4.9)), both use unshaped, calibrated rewards. The same batch then updates</w:t>
      </w:r>
      <w:r>
        <w:t xml:space="preserve"> </w:t>
      </w:r>
      <m:oMath>
        <m:sSubSup>
          <m:e>
            <m:r>
              <m:t>Q</m:t>
            </m:r>
          </m:e>
          <m:sub>
            <m:r>
              <m:t>1</m:t>
            </m:r>
          </m:sub>
          <m:sup>
            <m:r>
              <m:t>M</m:t>
            </m:r>
          </m:sup>
        </m:sSubSup>
      </m:oMath>
      <w:r>
        <w:t xml:space="preserve">,</w:t>
      </w:r>
      <w:r>
        <w:t xml:space="preserve"> </w:t>
      </w:r>
      <m:oMath>
        <m:sSubSup>
          <m:e>
            <m:r>
              <m:t>Q</m:t>
            </m:r>
          </m:e>
          <m:sub>
            <m:r>
              <m:t>2</m:t>
            </m:r>
          </m:sub>
          <m:sup>
            <m:r>
              <m:t>M</m:t>
            </m:r>
          </m:sup>
        </m:sSubSup>
      </m:oMath>
      <w:r>
        <w:t xml:space="preserve">, and</w:t>
      </w:r>
      <w:r>
        <w:t xml:space="preserve"> </w:t>
      </w:r>
      <m:oMath>
        <m:sSubSup>
          <m:e>
            <m:r>
              <m:t>Q</m:t>
            </m:r>
          </m:e>
          <m:sub>
            <m:r>
              <m:t>3</m:t>
            </m:r>
          </m:sub>
          <m:sup>
            <m:r>
              <m:t>M</m:t>
            </m:r>
          </m:sup>
        </m:sSubSup>
      </m:oMath>
      <w:r>
        <w:t xml:space="preserve">.</w:t>
      </w:r>
    </w:p>
    <w:p>
      <w:pPr>
        <w:pStyle w:val="BodyText"/>
      </w:pPr>
      <w:r>
        <w:t xml:space="preserve">Together, the three components perform experience shaping, and they change</w:t>
      </w:r>
      <w:r>
        <w:t xml:space="preserve"> </w:t>
      </w:r>
      <w:r>
        <w:rPr>
          <w:b/>
          <w:bCs/>
        </w:rPr>
        <w:t xml:space="preserve">only</w:t>
      </w:r>
      <w:r>
        <w:t xml:space="preserve"> </w:t>
      </w:r>
      <w:r>
        <w:t xml:space="preserve">training, deployment still selects actions with the main agent.</w:t>
      </w:r>
    </w:p>
    <w:p>
      <w:pPr>
        <w:pStyle w:val="BodyText"/>
      </w:pPr>
      <w:r>
        <w:rPr>
          <w:rFonts w:hint="eastAsia"/>
        </w:rPr>
        <w:t xml:space="preserve">三個部分共同完成經驗塑形，且都只改變訓練；部署時仍由主代理選擇動作。</w:t>
      </w:r>
    </w:p>
    <w:p>
      <w:pPr>
        <w:pStyle w:val="BodyText"/>
      </w:pPr>
      <w:r>
        <w:t xml:space="preserve">The two sides use the same action-selection rule. Let</w:t>
      </w:r>
      <w:r>
        <w:t xml:space="preserve"> </w:t>
      </w:r>
      <m:oMath>
        <m:r>
          <m:t>d</m:t>
        </m:r>
        <m:r>
          <m:rPr>
            <m:sty m:val="p"/>
          </m:rPr>
          <m:t>∈</m:t>
        </m:r>
        <m:r>
          <m:rPr>
            <m:sty m:val="p"/>
          </m:rPr>
          <m:t>{</m:t>
        </m:r>
        <m:r>
          <m:t>M</m:t>
        </m:r>
        <m:r>
          <m:rPr>
            <m:sty m:val="p"/>
          </m:rPr>
          <m:t>,</m:t>
        </m:r>
        <m:r>
          <m:t>F</m:t>
        </m:r>
        <m:r>
          <m:rPr>
            <m:sty m:val="p"/>
          </m:rPr>
          <m:t>}</m:t>
        </m:r>
      </m:oMath>
      <w:r>
        <w:t xml:space="preserve"> </w:t>
      </w:r>
      <w:r>
        <w:t xml:space="preserve">denote the main or catfish side, and let</w:t>
      </w:r>
      <w:r>
        <w:t xml:space="preserve"> </w:t>
      </w:r>
      <m:oMath>
        <m:sSubSup>
          <m:e>
            <m:r>
              <m:t>A</m:t>
            </m:r>
          </m:e>
          <m:sub>
            <m:r>
              <m:t>u</m:t>
            </m:r>
          </m:sub>
          <m:sup>
            <m:r>
              <m:t>d</m:t>
            </m:r>
          </m:sup>
        </m:sSubSup>
        <m:r>
          <m:rPr>
            <m:sty m:val="p"/>
          </m:rPr>
          <m:t>(</m:t>
        </m:r>
        <m:r>
          <m:t>t</m:t>
        </m:r>
        <m:r>
          <m:rPr>
            <m:sty m:val="p"/>
          </m:rPr>
          <m:t>)</m:t>
        </m:r>
      </m:oMath>
      <w:r>
        <w:t xml:space="preserve"> </w:t>
      </w:r>
      <w:r>
        <w:t xml:space="preserve">be the feasible action set for user</w:t>
      </w:r>
      <w:r>
        <w:t xml:space="preserve"> </w:t>
      </w:r>
      <m:oMath>
        <m:r>
          <m:t>u</m:t>
        </m:r>
      </m:oMath>
      <w:r>
        <w:t xml:space="preserve"> </w:t>
      </w:r>
      <w:r>
        <w:t xml:space="preserve">on that side. Each side combines its three Q-values with the common weights</w:t>
      </w:r>
      <w:r>
        <w:t xml:space="preserve"> </w:t>
      </w: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 </w:t>
      </w:r>
      <w:r>
        <w:t xml:space="preserve">from Section 3.2 and selects from this set. During training, each side also uses its own</w:t>
      </w:r>
      <w:r>
        <w:t xml:space="preserve"> </w:t>
      </w:r>
      <m:oMath>
        <m:r>
          <m:t>ϵ</m:t>
        </m:r>
      </m:oMath>
      <w:r>
        <w:t xml:space="preserve">-greedy exploration:</w:t>
      </w:r>
    </w:p>
    <w:p>
      <w:pPr>
        <w:pStyle w:val="BodyText"/>
      </w:pPr>
      <w:r>
        <w:rPr>
          <w:rFonts w:hint="eastAsia"/>
        </w:rPr>
        <w:t xml:space="preserve">兩端的選動作方式相同。令</w:t>
      </w:r>
      <w:r>
        <w:t xml:space="preserve"> </w:t>
      </w:r>
      <m:oMath>
        <m:r>
          <m:t>d</m:t>
        </m:r>
        <m:r>
          <m:rPr>
            <m:sty m:val="p"/>
          </m:rPr>
          <m:t>∈</m:t>
        </m:r>
        <m:r>
          <m:rPr>
            <m:sty m:val="p"/>
          </m:rPr>
          <m:t>{</m:t>
        </m:r>
        <m:r>
          <m:t>M</m:t>
        </m:r>
        <m:r>
          <m:rPr>
            <m:sty m:val="p"/>
          </m:rPr>
          <m:t>,</m:t>
        </m:r>
        <m:r>
          <m:t>F</m:t>
        </m:r>
        <m:r>
          <m:rPr>
            <m:sty m:val="p"/>
          </m:rPr>
          <m:t>}</m:t>
        </m:r>
      </m:oMath>
      <w:r>
        <w:t xml:space="preserve"> </w:t>
      </w:r>
      <w:r>
        <w:rPr>
          <w:rFonts w:hint="eastAsia"/>
        </w:rPr>
        <w:t xml:space="preserve">表示主代理端或鯰魚代理端，</w:t>
      </w:r>
      <m:oMath>
        <m:sSubSup>
          <m:e>
            <m:r>
              <m:t>A</m:t>
            </m:r>
          </m:e>
          <m:sub>
            <m:r>
              <m:t>u</m:t>
            </m:r>
          </m:sub>
          <m:sup>
            <m:r>
              <m:t>d</m:t>
            </m:r>
          </m:sup>
        </m:sSubSup>
        <m:r>
          <m:rPr>
            <m:sty m:val="p"/>
          </m:rPr>
          <m:t>(</m:t>
        </m:r>
        <m:r>
          <m:t>t</m:t>
        </m:r>
        <m:r>
          <m:rPr>
            <m:sty m:val="p"/>
          </m:rPr>
          <m:t>)</m:t>
        </m:r>
      </m:oMath>
      <w:r>
        <w:t xml:space="preserve"> </w:t>
      </w:r>
      <w:r>
        <w:rPr>
          <w:rFonts w:hint="eastAsia"/>
        </w:rPr>
        <w:t xml:space="preserve">表示使用者</w:t>
      </w:r>
      <w:r>
        <w:t xml:space="preserve"> </w:t>
      </w:r>
      <m:oMath>
        <m:r>
          <m:t>u</m:t>
        </m:r>
      </m:oMath>
      <w:r>
        <w:t xml:space="preserve"> </w:t>
      </w:r>
      <w:r>
        <w:rPr>
          <w:rFonts w:hint="eastAsia"/>
        </w:rPr>
        <w:t xml:space="preserve">在該端的可行動作集合。兩端都用第</w:t>
      </w:r>
      <w:r>
        <w:t xml:space="preserve"> 3.2 </w:t>
      </w:r>
      <w:r>
        <w:rPr>
          <w:rFonts w:hint="eastAsia"/>
        </w:rPr>
        <w:t xml:space="preserve">節的共同權重</w:t>
      </w:r>
      <w:r>
        <w:t xml:space="preserve"> </w:t>
      </w: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 </w:t>
      </w:r>
      <w:r>
        <w:rPr>
          <w:rFonts w:hint="eastAsia"/>
        </w:rPr>
        <w:t xml:space="preserve">合成三個</w:t>
      </w:r>
      <w:r>
        <w:t xml:space="preserve"> Q </w:t>
      </w:r>
      <w:r>
        <w:rPr>
          <w:rFonts w:hint="eastAsia"/>
        </w:rPr>
        <w:t xml:space="preserve">值，再從這個集合中選動作；訓練時另外加入各端自己的</w:t>
      </w:r>
      <w:r>
        <w:t xml:space="preserve"> </w:t>
      </w:r>
      <m:oMath>
        <m:r>
          <m:t>ϵ</m:t>
        </m:r>
      </m:oMath>
      <w:r>
        <w:t xml:space="preserve">-greedy </w:t>
      </w:r>
      <w:r>
        <w:rPr>
          <w:rFonts w:hint="eastAsia"/>
        </w:rPr>
        <w:t xml:space="preserve">探索：</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V</m:t>
                    </m:r>
                  </m:e>
                  <m:sub>
                    <m:r>
                      <m:t>u</m:t>
                    </m:r>
                  </m:sub>
                  <m:sup>
                    <m:r>
                      <m:t>d</m:t>
                    </m:r>
                  </m:sup>
                </m:sSubSup>
                <m:r>
                  <m:rPr>
                    <m:sty m:val="p"/>
                  </m:rPr>
                  <m:t>(</m:t>
                </m:r>
                <m:r>
                  <m:t>a</m:t>
                </m:r>
                <m:r>
                  <m:rPr>
                    <m:sty m:val="p"/>
                  </m:rPr>
                  <m:t>,</m:t>
                </m:r>
                <m:r>
                  <m:t>t</m:t>
                </m:r>
                <m:r>
                  <m:rPr>
                    <m:sty m:val="p"/>
                  </m:rPr>
                  <m:t>)</m:t>
                </m:r>
                <m:r>
                  <m:rPr>
                    <m:sty m:val="p"/>
                  </m:rPr>
                  <m:t>=</m:t>
                </m:r>
                <m:nary>
                  <m:naryPr>
                    <m:chr m:val="∑"/>
                    <m:limLoc m:val="undOvr"/>
                    <m:subHide m:val="off"/>
                    <m:supHide m:val="off"/>
                  </m:naryPr>
                  <m:sub>
                    <m:r>
                      <m:t>j</m:t>
                    </m:r>
                    <m:r>
                      <m:rPr>
                        <m:sty m:val="p"/>
                      </m:rPr>
                      <m:t>=</m:t>
                    </m:r>
                    <m:r>
                      <m:t>1</m:t>
                    </m:r>
                  </m:sub>
                  <m:sup>
                    <m:r>
                      <m:t>3</m:t>
                    </m:r>
                  </m:sup>
                  <m:e>
                    <m:sSub>
                      <m:e>
                        <m:r>
                          <m:t>ω</m:t>
                        </m:r>
                      </m:e>
                      <m:sub>
                        <m:r>
                          <m:t>j</m:t>
                        </m:r>
                      </m:sub>
                    </m:sSub>
                  </m:e>
                </m:nary>
                <m:sSubSup>
                  <m:e>
                    <m:r>
                      <m:t>Q</m:t>
                    </m:r>
                  </m:e>
                  <m:sub>
                    <m:r>
                      <m:t>j</m:t>
                    </m:r>
                  </m:sub>
                  <m:sup>
                    <m:r>
                      <m:t>d</m:t>
                    </m:r>
                  </m:sup>
                </m:sSubSup>
                <m:d>
                  <m:dPr>
                    <m:begChr m:val="("/>
                    <m:sepChr m:val=""/>
                    <m:endChr m:val=")"/>
                    <m:grow/>
                  </m:dPr>
                  <m:e>
                    <m:sSubSup>
                      <m:e>
                        <m:r>
                          <m:t>s</m:t>
                        </m:r>
                      </m:e>
                      <m:sub>
                        <m:r>
                          <m:t>u</m:t>
                        </m:r>
                      </m:sub>
                      <m:sup>
                        <m:r>
                          <m:t>d</m:t>
                        </m:r>
                      </m:sup>
                    </m:sSubSup>
                    <m:r>
                      <m:rPr>
                        <m:sty m:val="p"/>
                      </m:rPr>
                      <m:t>(</m:t>
                    </m:r>
                    <m:r>
                      <m:t>t</m:t>
                    </m:r>
                    <m:r>
                      <m:rPr>
                        <m:sty m:val="p"/>
                      </m:rPr>
                      <m:t>)</m:t>
                    </m:r>
                    <m:r>
                      <m:rPr>
                        <m:sty m:val="p"/>
                      </m:rPr>
                      <m:t>,</m:t>
                    </m:r>
                    <m:r>
                      <m:t>a</m:t>
                    </m:r>
                  </m:e>
                </m:d>
                <m:r>
                  <m:rPr>
                    <m:sty m:val="p"/>
                  </m:rPr>
                  <m:t>,</m:t>
                </m:r>
                <m:r>
                  <m:t>  </m:t>
                </m:r>
                <m:sSubSup>
                  <m:e>
                    <m:r>
                      <m:t>a</m:t>
                    </m:r>
                  </m:e>
                  <m:sub>
                    <m:r>
                      <m:t>u</m:t>
                    </m:r>
                  </m:sub>
                  <m:sup>
                    <m:r>
                      <m:t>d</m:t>
                    </m:r>
                  </m:sup>
                </m:sSubSup>
                <m:r>
                  <m:rPr>
                    <m:sty m:val="p"/>
                  </m:rPr>
                  <m:t>(</m:t>
                </m:r>
                <m:r>
                  <m:t>t</m:t>
                </m:r>
                <m:r>
                  <m:rPr>
                    <m:sty m:val="p"/>
                  </m:rPr>
                  <m:t>)</m:t>
                </m:r>
                <m:r>
                  <m:rPr>
                    <m:sty m:val="p"/>
                  </m:rPr>
                  <m:t>=</m:t>
                </m:r>
                <m:r>
                  <m:rPr>
                    <m:sty m:val="p"/>
                  </m:rPr>
                  <m:t>arg</m:t>
                </m:r>
                <m:limLow>
                  <m:e>
                    <m:r>
                      <m:rPr>
                        <m:sty m:val="p"/>
                      </m:rPr>
                      <m:t>max</m:t>
                    </m:r>
                  </m:e>
                  <m:lim>
                    <m:r>
                      <m:t>a</m:t>
                    </m:r>
                    <m:r>
                      <m:rPr>
                        <m:sty m:val="p"/>
                      </m:rPr>
                      <m:t>∈</m:t>
                    </m:r>
                    <m:sSubSup>
                      <m:e>
                        <m:r>
                          <m:t>A</m:t>
                        </m:r>
                      </m:e>
                      <m:sub>
                        <m:r>
                          <m:t>u</m:t>
                        </m:r>
                      </m:sub>
                      <m:sup>
                        <m:r>
                          <m:t>d</m:t>
                        </m:r>
                      </m:sup>
                    </m:sSubSup>
                    <m:r>
                      <m:rPr>
                        <m:sty m:val="p"/>
                      </m:rPr>
                      <m:t>(</m:t>
                    </m:r>
                    <m:r>
                      <m:t>t</m:t>
                    </m:r>
                    <m:r>
                      <m:rPr>
                        <m:sty m:val="p"/>
                      </m:rPr>
                      <m:t>)</m:t>
                    </m:r>
                  </m:lim>
                </m:limLow>
                <m:sSubSup>
                  <m:e>
                    <m:r>
                      <m:t>V</m:t>
                    </m:r>
                  </m:e>
                  <m:sub>
                    <m:r>
                      <m:t>u</m:t>
                    </m:r>
                  </m:sub>
                  <m:sup>
                    <m:r>
                      <m:t>d</m:t>
                    </m:r>
                  </m:sup>
                </m:sSubSup>
                <m:r>
                  <m:rPr>
                    <m:sty m:val="p"/>
                  </m:rPr>
                  <m:t>(</m:t>
                </m:r>
                <m:r>
                  <m:t>a</m:t>
                </m:r>
                <m:r>
                  <m:rPr>
                    <m:sty m:val="p"/>
                  </m:rPr>
                  <m:t>,</m:t>
                </m:r>
                <m:r>
                  <m:t>t</m:t>
                </m:r>
                <m:r>
                  <m:rPr>
                    <m:sty m:val="p"/>
                  </m:rPr>
                  <m:t>)</m:t>
                </m:r>
                <m:r>
                  <m:rPr>
                    <m:sty m:val="p"/>
                  </m:rPr>
                  <m:t>,</m:t>
                </m:r>
                <m:r>
                  <m:t> </m:t>
                </m:r>
                <m:r>
                  <m:t>d</m:t>
                </m:r>
                <m:r>
                  <m:rPr>
                    <m:sty m:val="p"/>
                  </m:rPr>
                  <m:t>∈</m:t>
                </m:r>
                <m:r>
                  <m:rPr>
                    <m:sty m:val="p"/>
                  </m:rPr>
                  <m:t>{</m:t>
                </m:r>
                <m:r>
                  <m:t>M</m:t>
                </m:r>
                <m:r>
                  <m:rPr>
                    <m:sty m:val="p"/>
                  </m:rPr>
                  <m:t>,</m:t>
                </m:r>
                <m:r>
                  <m:t>F</m:t>
                </m:r>
                <m:r>
                  <m:rPr>
                    <m:sty m:val="p"/>
                  </m:rPr>
                  <m:t>}</m:t>
                </m:r>
                <m:r>
                  <m:rPr>
                    <m:sty m:val="p"/>
                  </m:rPr>
                  <m:t>.</m:t>
                </m:r>
              </m:e>
              <m:e/>
              <m:e>
                <m:r>
                  <m:rPr>
                    <m:nor/>
                    <m:sty m:val="p"/>
                  </m:rPr>
                  <m:t>(4.10)</m:t>
                </m:r>
              </m:e>
            </m:mr>
          </m:m>
        </m:oMath>
      </m:oMathPara>
    </w:p>
    <w:p>
      <w:pPr>
        <w:pStyle w:val="FirstParagraph"/>
      </w:pPr>
      <w:r>
        <w:t xml:space="preserve">Equation (4.13) shows the one-to-one correspondence between the two MODQNs.</w:t>
      </w:r>
      <w:r>
        <w:t xml:space="preserve"> </w:t>
      </w:r>
      <m:oMath>
        <m:sSubSup>
          <m:e>
            <m:r>
              <m:t>Q</m:t>
            </m:r>
          </m:e>
          <m:sub>
            <m:r>
              <m:t>j</m:t>
            </m:r>
          </m:sub>
          <m:sup>
            <m:r>
              <m:t>M</m:t>
            </m:r>
          </m:sup>
        </m:sSubSup>
      </m:oMath>
      <w:r>
        <w:t xml:space="preserve"> </w:t>
      </w:r>
      <w:r>
        <w:t xml:space="preserve">and</w:t>
      </w:r>
      <w:r>
        <w:t xml:space="preserve"> </w:t>
      </w:r>
      <m:oMath>
        <m:sSubSup>
          <m:e>
            <m:r>
              <m:t>Q</m:t>
            </m:r>
          </m:e>
          <m:sub>
            <m:r>
              <m:t>j</m:t>
            </m:r>
          </m:sub>
          <m:sup>
            <m:r>
              <m:t>F</m:t>
            </m:r>
          </m:sup>
        </m:sSubSup>
      </m:oMath>
      <w:r>
        <w:t xml:space="preserve"> </w:t>
      </w:r>
      <w:r>
        <w:t xml:space="preserve">estimate the same objective, and both sides combine their three objective values into the scalarized value</w:t>
      </w:r>
      <w:r>
        <w:t xml:space="preserve"> </w:t>
      </w:r>
      <m:oMath>
        <m:sSubSup>
          <m:e>
            <m:r>
              <m:t>V</m:t>
            </m:r>
          </m:e>
          <m:sub>
            <m:r>
              <m:t>u</m:t>
            </m:r>
          </m:sub>
          <m:sup>
            <m:r>
              <m:t>d</m:t>
            </m:r>
          </m:sup>
        </m:sSubSup>
        <m:r>
          <m:rPr>
            <m:sty m:val="p"/>
          </m:rPr>
          <m:t>(</m:t>
        </m:r>
        <m:r>
          <m:t>a</m:t>
        </m:r>
        <m:r>
          <m:rPr>
            <m:sty m:val="p"/>
          </m:rPr>
          <m:t>,</m:t>
        </m:r>
        <m:r>
          <m:t>t</m:t>
        </m:r>
        <m:r>
          <m:rPr>
            <m:sty m:val="p"/>
          </m:rPr>
          <m:t>)</m:t>
        </m:r>
      </m:oMath>
      <w:r>
        <w:t xml:space="preserve">. Because the two sides learn independently, they may select different actions. The three networks within one side share its selected action but keep separate network parameters. These Q-networks are trained with calibrated rewards, so the effective trade-off weight in the original units is</w:t>
      </w:r>
      <w:r>
        <w:t xml:space="preserve"> </w:t>
      </w:r>
      <m:oMath>
        <m:sSub>
          <m:e>
            <m:r>
              <m:t>ω</m:t>
            </m:r>
          </m:e>
          <m:sub>
            <m:r>
              <m:t>j</m:t>
            </m:r>
          </m:sub>
        </m:sSub>
        <m:r>
          <m:rPr>
            <m:sty m:val="p"/>
          </m:rPr>
          <m:t>/</m:t>
        </m:r>
        <m:sSub>
          <m:e>
            <m:r>
              <m:t>c</m:t>
            </m:r>
          </m:e>
          <m:sub>
            <m:r>
              <m:t>j</m:t>
            </m:r>
          </m:sub>
        </m:sSub>
      </m:oMath>
      <w:r>
        <w:t xml:space="preserve">.</w:t>
      </w:r>
    </w:p>
    <w:p>
      <w:pPr>
        <w:pStyle w:val="BodyText"/>
      </w:pPr>
      <w:r>
        <w:rPr>
          <w:rFonts w:hint="eastAsia"/>
        </w:rPr>
        <w:t xml:space="preserve">式</w:t>
      </w:r>
      <w:r>
        <w:t xml:space="preserve"> (4.10) </w:t>
      </w:r>
      <w:r>
        <w:rPr>
          <w:rFonts w:hint="eastAsia"/>
        </w:rPr>
        <w:t xml:space="preserve">表示兩組</w:t>
      </w:r>
      <w:r>
        <w:t xml:space="preserve"> MODQN </w:t>
      </w:r>
      <w:r>
        <w:rPr>
          <w:rFonts w:hint="eastAsia"/>
        </w:rPr>
        <w:t xml:space="preserve">的一一對應關係。</w:t>
      </w:r>
      <m:oMath>
        <m:sSubSup>
          <m:e>
            <m:r>
              <m:t>Q</m:t>
            </m:r>
          </m:e>
          <m:sub>
            <m:r>
              <m:t>j</m:t>
            </m:r>
          </m:sub>
          <m:sup>
            <m:r>
              <m:t>M</m:t>
            </m:r>
          </m:sup>
        </m:sSubSup>
      </m:oMath>
      <w:r>
        <w:t xml:space="preserve"> </w:t>
      </w:r>
      <w:r>
        <w:rPr>
          <w:rFonts w:hint="eastAsia"/>
        </w:rPr>
        <w:t xml:space="preserve">和</w:t>
      </w:r>
      <w:r>
        <w:t xml:space="preserve"> </w:t>
      </w:r>
      <m:oMath>
        <m:sSubSup>
          <m:e>
            <m:r>
              <m:t>Q</m:t>
            </m:r>
          </m:e>
          <m:sub>
            <m:r>
              <m:t>j</m:t>
            </m:r>
          </m:sub>
          <m:sup>
            <m:r>
              <m:t>F</m:t>
            </m:r>
          </m:sup>
        </m:sSubSup>
      </m:oMath>
      <w:r>
        <w:t xml:space="preserve"> </w:t>
      </w:r>
      <w:r>
        <w:rPr>
          <w:rFonts w:hint="eastAsia"/>
        </w:rPr>
        <w:t xml:space="preserve">估計同一個目標，兩端都把三個目標值合成一個綜合價值</w:t>
      </w:r>
      <w:r>
        <w:t xml:space="preserve"> </w:t>
      </w:r>
      <m:oMath>
        <m:sSubSup>
          <m:e>
            <m:r>
              <m:t>V</m:t>
            </m:r>
          </m:e>
          <m:sub>
            <m:r>
              <m:t>u</m:t>
            </m:r>
          </m:sub>
          <m:sup>
            <m:r>
              <m:t>d</m:t>
            </m:r>
          </m:sup>
        </m:sSubSup>
        <m:r>
          <m:rPr>
            <m:sty m:val="p"/>
          </m:rPr>
          <m:t>(</m:t>
        </m:r>
        <m:r>
          <m:t>a</m:t>
        </m:r>
        <m:r>
          <m:rPr>
            <m:sty m:val="p"/>
          </m:rPr>
          <m:t>,</m:t>
        </m:r>
        <m:r>
          <m:t>t</m:t>
        </m:r>
        <m:r>
          <m:rPr>
            <m:sty m:val="p"/>
          </m:rPr>
          <m:t>)</m:t>
        </m:r>
      </m:oMath>
      <w:r>
        <w:rPr>
          <w:rFonts w:hint="eastAsia"/>
        </w:rPr>
        <w:t xml:space="preserve">。因為兩端獨立學習，所以可能選出不同動作。每一端的三個網路共用該端選出的動作，但各自保留網路參數。這些</w:t>
      </w:r>
      <w:r>
        <w:t xml:space="preserve"> Q </w:t>
      </w:r>
      <w:r>
        <w:rPr>
          <w:rFonts w:hint="eastAsia"/>
        </w:rPr>
        <w:t xml:space="preserve">網路以校準後的獎勵訓練，因此原始單位下的實際取捨權重為</w:t>
      </w:r>
      <w:r>
        <w:t xml:space="preserve"> </w:t>
      </w:r>
      <m:oMath>
        <m:sSub>
          <m:e>
            <m:r>
              <m:t>ω</m:t>
            </m:r>
          </m:e>
          <m:sub>
            <m:r>
              <m:t>j</m:t>
            </m:r>
          </m:sub>
        </m:sSub>
        <m:r>
          <m:rPr>
            <m:sty m:val="p"/>
          </m:rPr>
          <m:t>/</m:t>
        </m:r>
        <m:sSub>
          <m:e>
            <m:r>
              <m:t>c</m:t>
            </m:r>
          </m:e>
          <m:sub>
            <m:r>
              <m:t>j</m:t>
            </m:r>
          </m:sub>
        </m:sSub>
      </m:oMath>
      <w:r>
        <w:t xml:space="preserve">。</w:t>
      </w:r>
    </w:p>
    <w:bookmarkEnd w:id="51"/>
    <w:bookmarkStart w:id="55" w:name="X6efe0ded9911bbe623d2a757e25c5a168f0cddd"/>
    <w:p>
      <w:pPr>
        <w:pStyle w:val="Heading2"/>
        <w:ind w:firstLine="0" w:firstLineChars="0"/>
      </w:pPr>
      <w:r>
        <w:t xml:space="preserve">4.4 Reward Shaping: the Competitive Reward Mechanism</w:t>
      </w:r>
    </w:p>
    <w:p>
      <w:pPr>
        <w:pStyle w:val="FirstParagraph"/>
      </w:pPr>
      <w:r>
        <w:t xml:space="preserve">This section defines the first reward used by the catfish side. The competitive reward mechanism (ACRM) compares the catfish and main agents on the energy-efficiency objective. Handover and load balancing receive no competitive term, but they are still calibrated by the same</w:t>
      </w:r>
      <w:r>
        <w:t xml:space="preserve"> </w:t>
      </w:r>
      <m:oMath>
        <m:sSub>
          <m:e>
            <m:r>
              <m:t>c</m:t>
            </m:r>
          </m:e>
          <m:sub>
            <m:r>
              <m:t>j</m:t>
            </m:r>
          </m:sub>
        </m:sSub>
      </m:oMath>
      <w:r>
        <w:t xml:space="preserve"> </w:t>
      </w:r>
      <w:r>
        <w:t xml:space="preserve">before entering a replay buffer.</w:t>
      </w:r>
    </w:p>
    <w:p>
      <w:pPr>
        <w:pStyle w:val="BodyText"/>
      </w:pPr>
      <w:r>
        <w:rPr>
          <w:rFonts w:hint="eastAsia"/>
        </w:rPr>
        <w:t xml:space="preserve">本節定義鯰魚代理使用的第一個獎勵。競爭獎勵機制（ACRM）比較鯰魚代理和主代理在能量效率目標上的表現。換手和負載平衡不加入競爭項，但寫入經驗池前仍依相同的</w:t>
      </w:r>
      <w:r>
        <w:t xml:space="preserve"> </w:t>
      </w:r>
      <m:oMath>
        <m:sSub>
          <m:e>
            <m:r>
              <m:t>c</m:t>
            </m:r>
          </m:e>
          <m:sub>
            <m:r>
              <m:t>j</m:t>
            </m:r>
          </m:sub>
        </m:sSub>
      </m:oMath>
      <w:r>
        <w:t xml:space="preserve"> </w:t>
      </w:r>
      <w:r>
        <w:rPr>
          <w:rFonts w:hint="eastAsia"/>
        </w:rPr>
        <w:t xml:space="preserve">校準。</w:t>
      </w:r>
    </w:p>
    <w:p>
      <w:pPr>
        <w:pStyle w:val="BodyText"/>
      </w:pPr>
      <w:r>
        <w:t xml:space="preserve">ACRM compares two complete joint actions under the same pre-action state and stochastic conditions. The catfish agent uses Eq. (4.10) to produce</w:t>
      </w:r>
      <w:r>
        <w:t xml:space="preserve"> </w:t>
      </w:r>
      <m:oMath>
        <m:sSub>
          <m:e>
            <m:r>
              <m:t>a</m:t>
            </m:r>
          </m:e>
          <m:sub>
            <m:r>
              <m:t>F</m:t>
            </m:r>
          </m:sub>
        </m:sSub>
        <m:r>
          <m:rPr>
            <m:sty m:val="p"/>
          </m:rPr>
          <m:t>(</m:t>
        </m:r>
        <m:r>
          <m:t>t</m:t>
        </m:r>
        <m:r>
          <m:rPr>
            <m:sty m:val="p"/>
          </m:rPr>
          <m:t>)</m:t>
        </m:r>
      </m:oMath>
      <w:r>
        <w:t xml:space="preserve">, while the main agent produces the exploration-free greedy action</w:t>
      </w:r>
      <w:r>
        <w:t xml:space="preserve"> </w:t>
      </w:r>
      <m:oMath>
        <m:sSub>
          <m:e>
            <m:r>
              <m:t>a</m:t>
            </m:r>
          </m:e>
          <m:sub>
            <m:r>
              <m:t>M</m:t>
            </m:r>
            <m:r>
              <m:rPr>
                <m:sty m:val="p"/>
              </m:rPr>
              <m:t>∣</m:t>
            </m:r>
            <m:r>
              <m:t>F</m:t>
            </m:r>
          </m:sub>
        </m:sSub>
        <m:r>
          <m:rPr>
            <m:sty m:val="p"/>
          </m:rPr>
          <m:t>(</m:t>
        </m:r>
        <m:r>
          <m:t>t</m:t>
        </m:r>
        <m:r>
          <m:rPr>
            <m:sty m:val="p"/>
          </m:rPr>
          <m:t>)</m:t>
        </m:r>
      </m:oMath>
      <w:r>
        <w:t xml:space="preserve">. The two simulations therefore differ only in their joint action. Their first objectives are both computed by Eq. (3.25). Let the raw rewards be</w:t>
      </w:r>
      <w:r>
        <w:t xml:space="preserve"> </w:t>
      </w:r>
      <m:oMath>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t xml:space="preserve">and</w:t>
      </w:r>
      <w:r>
        <w:t xml:space="preserve"> </w:t>
      </w:r>
      <m:oMath>
        <m:sSubSup>
          <m:e>
            <m:r>
              <m:t>r</m:t>
            </m:r>
          </m:e>
          <m:sub>
            <m:r>
              <m:t>1</m:t>
            </m:r>
            <m:r>
              <m:rPr>
                <m:sty m:val="p"/>
              </m:rPr>
              <m:t>,</m:t>
            </m:r>
            <m:r>
              <m:t>u</m:t>
            </m:r>
          </m:sub>
          <m:sup>
            <m:r>
              <m:t>M</m:t>
            </m:r>
            <m:r>
              <m:rPr>
                <m:sty m:val="p"/>
              </m:rPr>
              <m:t>∣</m:t>
            </m:r>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after which the difference and shaped reward are defined as:</w:t>
      </w:r>
    </w:p>
    <w:p>
      <w:pPr>
        <w:pStyle w:val="BodyText"/>
      </w:pPr>
      <w:r>
        <w:t xml:space="preserve">ACRM </w:t>
      </w:r>
      <w:r>
        <w:rPr>
          <w:rFonts w:hint="eastAsia"/>
        </w:rPr>
        <w:t xml:space="preserve">在相同的動作前狀態和隨機條件下比較兩個完整聯合動作。鯰魚代理依式</w:t>
      </w:r>
      <w:r>
        <w:t xml:space="preserve"> (4.10) </w:t>
      </w:r>
      <w:r>
        <w:rPr>
          <w:rFonts w:hint="eastAsia"/>
        </w:rPr>
        <w:t xml:space="preserve">產生</w:t>
      </w:r>
      <w:r>
        <w:t xml:space="preserve"> </w:t>
      </w:r>
      <m:oMath>
        <m:sSub>
          <m:e>
            <m:r>
              <m:t>a</m:t>
            </m:r>
          </m:e>
          <m:sub>
            <m:r>
              <m:t>F</m:t>
            </m:r>
          </m:sub>
        </m:sSub>
        <m:r>
          <m:rPr>
            <m:sty m:val="p"/>
          </m:rPr>
          <m:t>(</m:t>
        </m:r>
        <m:r>
          <m:t>t</m:t>
        </m:r>
        <m:r>
          <m:rPr>
            <m:sty m:val="p"/>
          </m:rPr>
          <m:t>)</m:t>
        </m:r>
      </m:oMath>
      <w:r>
        <w:rPr>
          <w:rFonts w:hint="eastAsia"/>
        </w:rPr>
        <w:t xml:space="preserve">，主代理則產生不含探索的貪婪動作</w:t>
      </w:r>
      <w:r>
        <w:t xml:space="preserve"> </w:t>
      </w:r>
      <m:oMath>
        <m:sSub>
          <m:e>
            <m:r>
              <m:t>a</m:t>
            </m:r>
          </m:e>
          <m:sub>
            <m:r>
              <m:t>M</m:t>
            </m:r>
            <m:r>
              <m:rPr>
                <m:sty m:val="p"/>
              </m:rPr>
              <m:t>∣</m:t>
            </m:r>
            <m:r>
              <m:t>F</m:t>
            </m:r>
          </m:sub>
        </m:sSub>
        <m:r>
          <m:rPr>
            <m:sty m:val="p"/>
          </m:rPr>
          <m:t>(</m:t>
        </m:r>
        <m:r>
          <m:t>t</m:t>
        </m:r>
        <m:r>
          <m:rPr>
            <m:sty m:val="p"/>
          </m:rPr>
          <m:t>)</m:t>
        </m:r>
      </m:oMath>
      <w:r>
        <w:rPr>
          <w:rFonts w:hint="eastAsia"/>
        </w:rPr>
        <w:t xml:space="preserve">。兩次模擬只有聯合動作不同，第一目標都依式</w:t>
      </w:r>
      <w:r>
        <w:t xml:space="preserve"> (3.25) </w:t>
      </w:r>
      <w:r>
        <w:rPr>
          <w:rFonts w:hint="eastAsia"/>
        </w:rPr>
        <w:t xml:space="preserve">計算。令原始獎勵為</w:t>
      </w:r>
      <w:r>
        <w:t xml:space="preserve"> </w:t>
      </w:r>
      <m:oMath>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rPr>
          <w:rFonts w:hint="eastAsia"/>
        </w:rPr>
        <w:t xml:space="preserve">和</w:t>
      </w:r>
      <w:r>
        <w:t xml:space="preserve"> </w:t>
      </w:r>
      <m:oMath>
        <m:sSubSup>
          <m:e>
            <m:r>
              <m:t>r</m:t>
            </m:r>
          </m:e>
          <m:sub>
            <m:r>
              <m:t>1</m:t>
            </m:r>
            <m:r>
              <m:rPr>
                <m:sty m:val="p"/>
              </m:rPr>
              <m:t>,</m:t>
            </m:r>
            <m:r>
              <m:t>u</m:t>
            </m:r>
          </m:sub>
          <m:sup>
            <m:r>
              <m:t>M</m:t>
            </m:r>
            <m:r>
              <m:rPr>
                <m:sty m:val="p"/>
              </m:rPr>
              <m:t>∣</m:t>
            </m:r>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rPr>
          <w:rFonts w:hint="eastAsia"/>
        </w:rPr>
        <w:t xml:space="preserve">，接著定義競爭差值和整形獎勵：</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r</m:t>
                    </m:r>
                  </m:e>
                  <m:sub>
                    <m:r>
                      <m:t>1</m:t>
                    </m:r>
                    <m:r>
                      <m:rPr>
                        <m:sty m:val="p"/>
                      </m:rPr>
                      <m:t>,</m:t>
                    </m:r>
                    <m:r>
                      <m:t>u</m:t>
                    </m:r>
                  </m:sub>
                  <m:sup>
                    <m:r>
                      <m:t>S</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r</m:t>
                    </m:r>
                  </m:e>
                  <m:sub>
                    <m:r>
                      <m:t>1</m:t>
                    </m:r>
                    <m:r>
                      <m:rPr>
                        <m:sty m:val="p"/>
                      </m:rPr>
                      <m:t>,</m:t>
                    </m:r>
                    <m:r>
                      <m:t>u</m:t>
                    </m:r>
                  </m:sub>
                  <m:sup>
                    <m:r>
                      <m:t>M</m:t>
                    </m:r>
                    <m:r>
                      <m:rPr>
                        <m:sty m:val="p"/>
                      </m:rPr>
                      <m:t>∣</m:t>
                    </m:r>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r>
                  <m:t>  </m:t>
                </m:r>
                <m:sSubSup>
                  <m:e>
                    <m:r>
                      <m:t>r</m:t>
                    </m:r>
                  </m:e>
                  <m:sub>
                    <m:r>
                      <m:t>1</m:t>
                    </m:r>
                    <m:r>
                      <m:rPr>
                        <m:sty m:val="p"/>
                      </m:rPr>
                      <m:t>,</m:t>
                    </m:r>
                    <m:r>
                      <m:t>u</m:t>
                    </m:r>
                  </m:sub>
                  <m:sup>
                    <m:r>
                      <m:t>C</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
                  <m:e>
                    <m:r>
                      <m:t>η</m:t>
                    </m:r>
                  </m:e>
                  <m:sub>
                    <m:r>
                      <m:t>w</m:t>
                    </m:r>
                  </m:sub>
                </m:sSub>
                <m:r>
                  <m:t> </m:t>
                </m:r>
                <m:sSubSup>
                  <m:e>
                    <m:r>
                      <m:t>r</m:t>
                    </m:r>
                  </m:e>
                  <m:sub>
                    <m:r>
                      <m:t>1</m:t>
                    </m:r>
                    <m:r>
                      <m:rPr>
                        <m:sty m:val="p"/>
                      </m:rPr>
                      <m:t>,</m:t>
                    </m:r>
                    <m:r>
                      <m:t>u</m:t>
                    </m:r>
                  </m:sub>
                  <m:sup>
                    <m:r>
                      <m:t>S</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e>
              <m:e/>
              <m:e>
                <m:r>
                  <m:rPr>
                    <m:nor/>
                    <m:sty m:val="p"/>
                  </m:rPr>
                  <m:t>(4.11)</m:t>
                </m:r>
              </m:e>
            </m:mr>
          </m:m>
        </m:oMath>
      </m:oMathPara>
    </w:p>
    <w:p>
      <w:pPr>
        <w:pStyle w:val="FirstParagraph"/>
      </w:pPr>
      <w:r>
        <w:t xml:space="preserve">Here,</w:t>
      </w:r>
      <w:r>
        <w:t xml:space="preserve"> </w:t>
      </w:r>
      <m:oMath>
        <m:sSub>
          <m:e>
            <m:r>
              <m:t>η</m:t>
            </m:r>
          </m:e>
          <m:sub>
            <m:r>
              <m:t>w</m:t>
            </m:r>
          </m:sub>
        </m:sSub>
        <m:r>
          <m:rPr>
            <m:sty m:val="p"/>
          </m:rPr>
          <m:t>≥</m:t>
        </m:r>
        <m:r>
          <m:t>0</m:t>
        </m:r>
      </m:oMath>
      <w:r>
        <w:t xml:space="preserve"> </w:t>
      </w:r>
      <w:r>
        <w:t xml:space="preserve">is the competitive weight. Both raw</w:t>
      </w:r>
      <w:r>
        <w:t xml:space="preserve"> </w:t>
      </w:r>
      <m:oMath>
        <m:sSub>
          <m:e>
            <m:r>
              <m:t>r</m:t>
            </m:r>
          </m:e>
          <m:sub>
            <m:r>
              <m:t>1</m:t>
            </m:r>
          </m:sub>
        </m:sSub>
      </m:oMath>
      <w:r>
        <w:t xml:space="preserve"> </w:t>
      </w:r>
      <w:r>
        <w:t xml:space="preserve">values are calculated by Eq. (3.25) before the difference is formed.</w:t>
      </w:r>
      <w:r>
        <w:t xml:space="preserve"> </w:t>
      </w:r>
      <m:oMath>
        <m:sSubSup>
          <m:e>
            <m:r>
              <m:t>r</m:t>
            </m:r>
          </m:e>
          <m:sub>
            <m:r>
              <m:t>1</m:t>
            </m:r>
            <m:r>
              <m:rPr>
                <m:sty m:val="p"/>
              </m:rPr>
              <m:t>,</m:t>
            </m:r>
            <m:r>
              <m:t>u</m:t>
            </m:r>
          </m:sub>
          <m:sup>
            <m:r>
              <m:t>S</m:t>
            </m:r>
          </m:sup>
        </m:sSubSup>
        <m:r>
          <m:rPr>
            <m:sty m:val="p"/>
          </m:rPr>
          <m:t>&gt;</m:t>
        </m:r>
        <m:r>
          <m:t>0</m:t>
        </m:r>
      </m:oMath>
      <w:r>
        <w:t xml:space="preserve"> </w:t>
      </w:r>
      <w:r>
        <w:t xml:space="preserve">means that the catfish rollout has higher energy efficiency under the same conditions, whereas</w:t>
      </w:r>
      <w:r>
        <w:t xml:space="preserve"> </w:t>
      </w:r>
      <m:oMath>
        <m:sSubSup>
          <m:e>
            <m:r>
              <m:t>r</m:t>
            </m:r>
          </m:e>
          <m:sub>
            <m:r>
              <m:t>1</m:t>
            </m:r>
            <m:r>
              <m:rPr>
                <m:sty m:val="p"/>
              </m:rPr>
              <m:t>,</m:t>
            </m:r>
            <m:r>
              <m:t>u</m:t>
            </m:r>
          </m:sub>
          <m:sup>
            <m:r>
              <m:t>S</m:t>
            </m:r>
          </m:sup>
        </m:sSubSup>
        <m:r>
          <m:rPr>
            <m:sty m:val="p"/>
          </m:rPr>
          <m:t>&lt;</m:t>
        </m:r>
        <m:r>
          <m:t>0</m:t>
        </m:r>
      </m:oMath>
      <w:r>
        <w:t xml:space="preserve"> </w:t>
      </w:r>
      <w:r>
        <w:t xml:space="preserve">means the opposite. When</w:t>
      </w:r>
      <w:r>
        <w:t xml:space="preserve"> </w:t>
      </w:r>
      <m:oMath>
        <m:sSub>
          <m:e>
            <m:r>
              <m:t>η</m:t>
            </m:r>
          </m:e>
          <m:sub>
            <m:r>
              <m:t>w</m:t>
            </m:r>
          </m:sub>
        </m:sSub>
        <m:r>
          <m:rPr>
            <m:sty m:val="p"/>
          </m:rPr>
          <m:t>=</m:t>
        </m:r>
        <m:r>
          <m:t>0</m:t>
        </m:r>
      </m:oMath>
      <w:r>
        <w:t xml:space="preserve">,</w:t>
      </w:r>
      <w:r>
        <w:t xml:space="preserve"> </w:t>
      </w:r>
      <m:oMath>
        <m:sSubSup>
          <m:e>
            <m:r>
              <m:t>r</m:t>
            </m:r>
          </m:e>
          <m:sub>
            <m:r>
              <m:t>1</m:t>
            </m:r>
            <m:r>
              <m:rPr>
                <m:sty m:val="p"/>
              </m:rPr>
              <m:t>,</m:t>
            </m:r>
            <m:r>
              <m:t>u</m:t>
            </m:r>
          </m:sub>
          <m:sup>
            <m:r>
              <m:t>C</m:t>
            </m:r>
          </m:sup>
        </m:sSubSup>
        <m:r>
          <m:rPr>
            <m:sty m:val="p"/>
          </m:rPr>
          <m:t>=</m:t>
        </m:r>
        <m:sSubSup>
          <m:e>
            <m:r>
              <m:t>r</m:t>
            </m:r>
          </m:e>
          <m:sub>
            <m:r>
              <m:t>1</m:t>
            </m:r>
            <m:r>
              <m:rPr>
                <m:sty m:val="p"/>
              </m:rPr>
              <m:t>,</m:t>
            </m:r>
            <m:r>
              <m:t>u</m:t>
            </m:r>
          </m:sub>
          <m:sup>
            <m:r>
              <m:t>F</m:t>
            </m:r>
          </m:sup>
        </m:sSubSup>
      </m:oMath>
      <w:r>
        <w:t xml:space="preserve">.</w:t>
      </w:r>
    </w:p>
    <w:p>
      <w:pPr>
        <w:pStyle w:val="BodyText"/>
      </w:pPr>
      <w:r>
        <w:rPr>
          <w:rFonts w:hint="eastAsia"/>
        </w:rPr>
        <w:t xml:space="preserve">其中</w:t>
      </w:r>
      <w:r>
        <w:t xml:space="preserve"> </w:t>
      </w:r>
      <m:oMath>
        <m:sSub>
          <m:e>
            <m:r>
              <m:t>η</m:t>
            </m:r>
          </m:e>
          <m:sub>
            <m:r>
              <m:t>w</m:t>
            </m:r>
          </m:sub>
        </m:sSub>
        <m:r>
          <m:rPr>
            <m:sty m:val="p"/>
          </m:rPr>
          <m:t>≥</m:t>
        </m:r>
        <m:r>
          <m:t>0</m:t>
        </m:r>
      </m:oMath>
      <w:r>
        <w:t xml:space="preserve"> </w:t>
      </w:r>
      <w:r>
        <w:rPr>
          <w:rFonts w:hint="eastAsia"/>
        </w:rPr>
        <w:t xml:space="preserve">是競爭權重。兩個原始</w:t>
      </w:r>
      <w:r>
        <w:t xml:space="preserve"> </w:t>
      </w:r>
      <m:oMath>
        <m:sSub>
          <m:e>
            <m:r>
              <m:t>r</m:t>
            </m:r>
          </m:e>
          <m:sub>
            <m:r>
              <m:t>1</m:t>
            </m:r>
          </m:sub>
        </m:sSub>
      </m:oMath>
      <w:r>
        <w:t xml:space="preserve"> </w:t>
      </w:r>
      <w:r>
        <w:rPr>
          <w:rFonts w:hint="eastAsia"/>
        </w:rPr>
        <w:t xml:space="preserve">都先依式</w:t>
      </w:r>
      <w:r>
        <w:t xml:space="preserve"> (3.25) </w:t>
      </w:r>
      <w:r>
        <w:rPr>
          <w:rFonts w:hint="eastAsia"/>
        </w:rPr>
        <w:t xml:space="preserve">計算，再形成差值。</w:t>
      </w:r>
      <m:oMath>
        <m:sSubSup>
          <m:e>
            <m:r>
              <m:t>r</m:t>
            </m:r>
          </m:e>
          <m:sub>
            <m:r>
              <m:t>1</m:t>
            </m:r>
            <m:r>
              <m:rPr>
                <m:sty m:val="p"/>
              </m:rPr>
              <m:t>,</m:t>
            </m:r>
            <m:r>
              <m:t>u</m:t>
            </m:r>
          </m:sub>
          <m:sup>
            <m:r>
              <m:t>S</m:t>
            </m:r>
          </m:sup>
        </m:sSubSup>
        <m:r>
          <m:rPr>
            <m:sty m:val="p"/>
          </m:rPr>
          <m:t>&gt;</m:t>
        </m:r>
        <m:r>
          <m:t>0</m:t>
        </m:r>
      </m:oMath>
      <w:r>
        <w:t xml:space="preserve"> </w:t>
      </w:r>
      <w:r>
        <w:rPr>
          <w:rFonts w:hint="eastAsia"/>
        </w:rPr>
        <w:t xml:space="preserve">表示鯰魚代理在相同條件下的能效較高，</w:t>
      </w:r>
      <m:oMath>
        <m:sSubSup>
          <m:e>
            <m:r>
              <m:t>r</m:t>
            </m:r>
          </m:e>
          <m:sub>
            <m:r>
              <m:t>1</m:t>
            </m:r>
            <m:r>
              <m:rPr>
                <m:sty m:val="p"/>
              </m:rPr>
              <m:t>,</m:t>
            </m:r>
            <m:r>
              <m:t>u</m:t>
            </m:r>
          </m:sub>
          <m:sup>
            <m:r>
              <m:t>S</m:t>
            </m:r>
          </m:sup>
        </m:sSubSup>
        <m:r>
          <m:rPr>
            <m:sty m:val="p"/>
          </m:rPr>
          <m:t>&lt;</m:t>
        </m:r>
        <m:r>
          <m:t>0</m:t>
        </m:r>
      </m:oMath>
      <w:r>
        <w:t xml:space="preserve"> </w:t>
      </w:r>
      <w:r>
        <w:rPr>
          <w:rFonts w:hint="eastAsia"/>
        </w:rPr>
        <w:t xml:space="preserve">則相反。當</w:t>
      </w:r>
      <w:r>
        <w:t xml:space="preserve"> </w:t>
      </w:r>
      <m:oMath>
        <m:sSub>
          <m:e>
            <m:r>
              <m:t>η</m:t>
            </m:r>
          </m:e>
          <m:sub>
            <m:r>
              <m:t>w</m:t>
            </m:r>
          </m:sub>
        </m:sSub>
        <m:r>
          <m:rPr>
            <m:sty m:val="p"/>
          </m:rPr>
          <m:t>=</m:t>
        </m:r>
        <m:r>
          <m:t>0</m:t>
        </m:r>
      </m:oMath>
      <w:r>
        <w:t xml:space="preserve"> </w:t>
      </w:r>
      <w:r>
        <w:rPr>
          <w:rFonts w:hint="eastAsia"/>
        </w:rPr>
        <w:t xml:space="preserve">時，</w:t>
      </w:r>
      <m:oMath>
        <m:sSubSup>
          <m:e>
            <m:r>
              <m:t>r</m:t>
            </m:r>
          </m:e>
          <m:sub>
            <m:r>
              <m:t>1</m:t>
            </m:r>
            <m:r>
              <m:rPr>
                <m:sty m:val="p"/>
              </m:rPr>
              <m:t>,</m:t>
            </m:r>
            <m:r>
              <m:t>u</m:t>
            </m:r>
          </m:sub>
          <m:sup>
            <m:r>
              <m:t>C</m:t>
            </m:r>
          </m:sup>
        </m:sSubSup>
        <m:r>
          <m:rPr>
            <m:sty m:val="p"/>
          </m:rPr>
          <m:t>=</m:t>
        </m:r>
        <m:sSubSup>
          <m:e>
            <m:r>
              <m:t>r</m:t>
            </m:r>
          </m:e>
          <m:sub>
            <m:r>
              <m:t>1</m:t>
            </m:r>
            <m:r>
              <m:rPr>
                <m:sty m:val="p"/>
              </m:rPr>
              <m:t>,</m:t>
            </m:r>
            <m:r>
              <m:t>u</m:t>
            </m:r>
          </m:sub>
          <m:sup>
            <m:r>
              <m:t>F</m:t>
            </m:r>
          </m:sup>
        </m:sSubSup>
      </m:oMath>
      <w:r>
        <w:t xml:space="preserve">。</w:t>
      </w:r>
    </w:p>
    <w:p>
      <w:pPr>
        <w:pStyle w:val="BodyText"/>
      </w:pPr>
      <w:r>
        <w:t xml:space="preserve">The catfish-side shaped vector is</w:t>
      </w:r>
      <w:r>
        <w:t xml:space="preserve"> </w:t>
      </w:r>
      <m:oMath>
        <m:r>
          <m:rPr>
            <m:sty m:val="p"/>
          </m:rPr>
          <m:t>[</m:t>
        </m:r>
        <m:sSubSup>
          <m:e>
            <m:r>
              <m:t>r</m:t>
            </m:r>
          </m:e>
          <m:sub>
            <m:r>
              <m:t>1</m:t>
            </m:r>
            <m:r>
              <m:rPr>
                <m:sty m:val="p"/>
              </m:rPr>
              <m:t>,</m:t>
            </m:r>
            <m:r>
              <m:t>u</m:t>
            </m:r>
          </m:sub>
          <m:sup>
            <m:r>
              <m:t>C</m:t>
            </m:r>
          </m:sup>
        </m:sSubSup>
        <m:r>
          <m:rPr>
            <m:sty m:val="p"/>
          </m:rPr>
          <m:t>,</m:t>
        </m:r>
        <m:sSubSup>
          <m:e>
            <m:r>
              <m:t>r</m:t>
            </m:r>
          </m:e>
          <m:sub>
            <m:r>
              <m:t>2</m:t>
            </m:r>
            <m:r>
              <m:rPr>
                <m:sty m:val="p"/>
              </m:rPr>
              <m:t>,</m:t>
            </m:r>
            <m:r>
              <m:t>u</m:t>
            </m:r>
          </m:sub>
          <m:sup>
            <m:r>
              <m:t>F</m:t>
            </m:r>
          </m:sup>
        </m:sSubSup>
        <m:r>
          <m:rPr>
            <m:sty m:val="p"/>
          </m:rPr>
          <m:t>,</m:t>
        </m:r>
        <m:sSubSup>
          <m:e>
            <m:r>
              <m:t>r</m:t>
            </m:r>
          </m:e>
          <m:sub>
            <m:r>
              <m:t>3</m:t>
            </m:r>
            <m:r>
              <m:rPr>
                <m:sty m:val="p"/>
              </m:rPr>
              <m:t>,</m:t>
            </m:r>
            <m:r>
              <m:t>u</m:t>
            </m:r>
          </m:sub>
          <m:sup>
            <m:r>
              <m:t>F</m:t>
            </m:r>
          </m:sup>
        </m:sSubSup>
        <m:r>
          <m:rPr>
            <m:sty m:val="p"/>
          </m:rPr>
          <m:t>]</m:t>
        </m:r>
      </m:oMath>
      <w:r>
        <w:t xml:space="preserve">. ACRM first forms</w:t>
      </w:r>
      <w:r>
        <w:t xml:space="preserve"> </w:t>
      </w:r>
      <m:oMath>
        <m:sSubSup>
          <m:e>
            <m:r>
              <m:t>r</m:t>
            </m:r>
          </m:e>
          <m:sub>
            <m:r>
              <m:t>1</m:t>
            </m:r>
            <m:r>
              <m:rPr>
                <m:sty m:val="p"/>
              </m:rPr>
              <m:t>,</m:t>
            </m:r>
            <m:r>
              <m:t>u</m:t>
            </m:r>
          </m:sub>
          <m:sup>
            <m:r>
              <m:t>C</m:t>
            </m:r>
          </m:sup>
        </m:sSubSup>
      </m:oMath>
      <w:r>
        <w:t xml:space="preserve"> </w:t>
      </w:r>
      <w:r>
        <w:t xml:space="preserve">in the original units and then calibrates the entire vector. Energy-efficiency stratification still scores the uncalibrated</w:t>
      </w:r>
      <w:r>
        <w:t xml:space="preserve"> </w:t>
      </w:r>
      <m:oMath>
        <m:sSubSup>
          <m:e>
            <m:r>
              <m:t>r</m:t>
            </m:r>
          </m:e>
          <m:sub>
            <m:r>
              <m:t>1</m:t>
            </m:r>
            <m:r>
              <m:rPr>
                <m:sty m:val="p"/>
              </m:rPr>
              <m:t>,</m:t>
            </m:r>
            <m:r>
              <m:t>u</m:t>
            </m:r>
          </m:sub>
          <m:sup>
            <m:r>
              <m:t>F</m:t>
            </m:r>
          </m:sup>
        </m:sSubSup>
      </m:oMath>
      <w:r>
        <w:t xml:space="preserve">, samples sent to</w:t>
      </w:r>
      <w:r>
        <w:t xml:space="preserve"> </w:t>
      </w:r>
      <m:oMath>
        <m:sSub>
          <m:e>
            <m:r>
              <m:t>D</m:t>
            </m:r>
          </m:e>
          <m:sub>
            <m:r>
              <m:t>M</m:t>
            </m:r>
          </m:sub>
        </m:sSub>
      </m:oMath>
      <w:r>
        <w:t xml:space="preserve"> </w:t>
      </w:r>
      <w:r>
        <w:t xml:space="preserve">and the intervention batch</w:t>
      </w:r>
      <w:r>
        <w:t xml:space="preserve"> </w:t>
      </w:r>
      <m:oMath>
        <m:sSub>
          <m:e>
            <m:r>
              <m:t>B</m:t>
            </m:r>
          </m:e>
          <m:sub>
            <m:r>
              <m:t>I</m:t>
            </m:r>
          </m:sub>
        </m:sSub>
      </m:oMath>
      <w:r>
        <w:t xml:space="preserve"> </w:t>
      </w:r>
      <w:r>
        <w:t xml:space="preserve">use the unshaped calibrated view, catfish TD updates use the shaped calibrated view. The competitive term therefore affects only</w:t>
      </w:r>
      <w:r>
        <w:t xml:space="preserve"> </w:t>
      </w:r>
      <m:oMath>
        <m:sSubSup>
          <m:e>
            <m:r>
              <m:t>Q</m:t>
            </m:r>
          </m:e>
          <m:sub>
            <m:r>
              <m:t>1</m:t>
            </m:r>
          </m:sub>
          <m:sup>
            <m:r>
              <m:t>F</m:t>
            </m:r>
          </m:sup>
        </m:sSubSup>
      </m:oMath>
      <w:r>
        <w:t xml:space="preserve">.</w:t>
      </w:r>
    </w:p>
    <w:p>
      <w:pPr>
        <w:pStyle w:val="BodyText"/>
      </w:pPr>
      <w:r>
        <w:rPr>
          <w:rFonts w:hint="eastAsia"/>
        </w:rPr>
        <w:t xml:space="preserve">鯰魚代理的整形向量為</w:t>
      </w:r>
      <w:r>
        <w:t xml:space="preserve"> </w:t>
      </w:r>
      <m:oMath>
        <m:r>
          <m:rPr>
            <m:sty m:val="p"/>
          </m:rPr>
          <m:t>[</m:t>
        </m:r>
        <m:sSubSup>
          <m:e>
            <m:r>
              <m:t>r</m:t>
            </m:r>
          </m:e>
          <m:sub>
            <m:r>
              <m:t>1</m:t>
            </m:r>
            <m:r>
              <m:rPr>
                <m:sty m:val="p"/>
              </m:rPr>
              <m:t>,</m:t>
            </m:r>
            <m:r>
              <m:t>u</m:t>
            </m:r>
          </m:sub>
          <m:sup>
            <m:r>
              <m:t>C</m:t>
            </m:r>
          </m:sup>
        </m:sSubSup>
        <m:r>
          <m:rPr>
            <m:sty m:val="p"/>
          </m:rPr>
          <m:t>,</m:t>
        </m:r>
        <m:sSubSup>
          <m:e>
            <m:r>
              <m:t>r</m:t>
            </m:r>
          </m:e>
          <m:sub>
            <m:r>
              <m:t>2</m:t>
            </m:r>
            <m:r>
              <m:rPr>
                <m:sty m:val="p"/>
              </m:rPr>
              <m:t>,</m:t>
            </m:r>
            <m:r>
              <m:t>u</m:t>
            </m:r>
          </m:sub>
          <m:sup>
            <m:r>
              <m:t>F</m:t>
            </m:r>
          </m:sup>
        </m:sSubSup>
        <m:r>
          <m:rPr>
            <m:sty m:val="p"/>
          </m:rPr>
          <m:t>,</m:t>
        </m:r>
        <m:sSubSup>
          <m:e>
            <m:r>
              <m:t>r</m:t>
            </m:r>
          </m:e>
          <m:sub>
            <m:r>
              <m:t>3</m:t>
            </m:r>
            <m:r>
              <m:rPr>
                <m:sty m:val="p"/>
              </m:rPr>
              <m:t>,</m:t>
            </m:r>
            <m:r>
              <m:t>u</m:t>
            </m:r>
          </m:sub>
          <m:sup>
            <m:r>
              <m:t>F</m:t>
            </m:r>
          </m:sup>
        </m:sSubSup>
        <m:r>
          <m:rPr>
            <m:sty m:val="p"/>
          </m:rPr>
          <m:t>]</m:t>
        </m:r>
      </m:oMath>
      <w:r>
        <w:t xml:space="preserve">。ACRM </w:t>
      </w:r>
      <w:r>
        <w:rPr>
          <w:rFonts w:hint="eastAsia"/>
        </w:rPr>
        <w:t xml:space="preserve">先在原始單位下形成</w:t>
      </w:r>
      <w:r>
        <w:t xml:space="preserve"> </w:t>
      </w:r>
      <m:oMath>
        <m:sSubSup>
          <m:e>
            <m:r>
              <m:t>r</m:t>
            </m:r>
          </m:e>
          <m:sub>
            <m:r>
              <m:t>1</m:t>
            </m:r>
            <m:r>
              <m:rPr>
                <m:sty m:val="p"/>
              </m:rPr>
              <m:t>,</m:t>
            </m:r>
            <m:r>
              <m:t>u</m:t>
            </m:r>
          </m:sub>
          <m:sup>
            <m:r>
              <m:t>C</m:t>
            </m:r>
          </m:sup>
        </m:sSubSup>
      </m:oMath>
      <w:r>
        <w:rPr>
          <w:rFonts w:hint="eastAsia"/>
        </w:rPr>
        <w:t xml:space="preserve">，再校準整個向量。能效分層仍以校準前的</w:t>
      </w:r>
      <w:r>
        <w:t xml:space="preserve"> </w:t>
      </w:r>
      <m:oMath>
        <m:sSubSup>
          <m:e>
            <m:r>
              <m:t>r</m:t>
            </m:r>
          </m:e>
          <m:sub>
            <m:r>
              <m:t>1</m:t>
            </m:r>
            <m:r>
              <m:rPr>
                <m:sty m:val="p"/>
              </m:rPr>
              <m:t>,</m:t>
            </m:r>
            <m:r>
              <m:t>u</m:t>
            </m:r>
          </m:sub>
          <m:sup>
            <m:r>
              <m:t>F</m:t>
            </m:r>
          </m:sup>
        </m:sSubSup>
      </m:oMath>
      <w:r>
        <w:t xml:space="preserve"> </w:t>
      </w:r>
      <w:r>
        <w:rPr>
          <w:rFonts w:hint="eastAsia"/>
        </w:rPr>
        <w:t xml:space="preserve">評分；送入</w:t>
      </w:r>
      <w:r>
        <w:t xml:space="preserve"> </w:t>
      </w:r>
      <m:oMath>
        <m:sSub>
          <m:e>
            <m:r>
              <m:t>D</m:t>
            </m:r>
          </m:e>
          <m:sub>
            <m:r>
              <m:t>M</m:t>
            </m:r>
          </m:sub>
        </m:sSub>
      </m:oMath>
      <w:r>
        <w:t xml:space="preserve"> </w:t>
      </w:r>
      <w:r>
        <w:rPr>
          <w:rFonts w:hint="eastAsia"/>
        </w:rPr>
        <w:t xml:space="preserve">的樣本與介入批次</w:t>
      </w:r>
      <w:r>
        <w:t xml:space="preserve"> </w:t>
      </w:r>
      <m:oMath>
        <m:sSub>
          <m:e>
            <m:r>
              <m:t>B</m:t>
            </m:r>
          </m:e>
          <m:sub>
            <m:r>
              <m:t>I</m:t>
            </m:r>
          </m:sub>
        </m:sSub>
      </m:oMath>
      <w:r>
        <w:t xml:space="preserve"> </w:t>
      </w:r>
      <w:r>
        <w:rPr>
          <w:rFonts w:hint="eastAsia"/>
        </w:rPr>
        <w:t xml:space="preserve">使用未整形的校準視圖；鯰魚代理</w:t>
      </w:r>
      <w:r>
        <w:t xml:space="preserve"> TD </w:t>
      </w:r>
      <w:r>
        <w:rPr>
          <w:rFonts w:hint="eastAsia"/>
        </w:rPr>
        <w:t xml:space="preserve">更新則使用整形後的校準視圖。因此，競爭項只影響</w:t>
      </w:r>
      <w:r>
        <w:t xml:space="preserve"> </w:t>
      </w:r>
      <m:oMath>
        <m:sSubSup>
          <m:e>
            <m:r>
              <m:t>Q</m:t>
            </m:r>
          </m:e>
          <m:sub>
            <m:r>
              <m:t>1</m:t>
            </m:r>
          </m:sub>
          <m:sup>
            <m:r>
              <m:t>F</m:t>
            </m:r>
          </m:sup>
        </m:sSubSup>
      </m:oMath>
      <w:r>
        <w:t xml:space="preserve">。</w:t>
      </w:r>
    </w:p>
    <w:p>
      <w:pPr>
        <w:pStyle w:val="CaptionedFigure"/>
      </w:pPr>
      <w:r>
        <w:drawing>
          <wp:inline>
            <wp:extent cx="5334000" cy="1526337"/>
            <wp:effectExtent b="0" l="0" r="0" t="0"/>
            <wp:docPr descr="Fig. 4-7 Competitive reward mechanism" title="" id="53" name="Picture"/>
            <a:graphic>
              <a:graphicData uri="http://schemas.openxmlformats.org/drawingml/2006/picture">
                <pic:pic>
                  <pic:nvPicPr>
                    <pic:cNvPr descr="figures/0727/fig4-5_competitive-reward.png" id="54" name="Picture"/>
                    <pic:cNvPicPr>
                      <a:picLocks noChangeArrowheads="1" noChangeAspect="1"/>
                    </pic:cNvPicPr>
                  </pic:nvPicPr>
                  <pic:blipFill>
                    <a:blip r:embed="rId52"/>
                    <a:stretch>
                      <a:fillRect/>
                    </a:stretch>
                  </pic:blipFill>
                  <pic:spPr bwMode="auto">
                    <a:xfrm>
                      <a:off x="0" y="0"/>
                      <a:ext cx="5334000" cy="1526337"/>
                    </a:xfrm>
                    <a:prstGeom prst="rect">
                      <a:avLst/>
                    </a:prstGeom>
                    <a:noFill/>
                    <a:ln w="9525">
                      <a:noFill/>
                      <a:headEnd/>
                      <a:tailEnd/>
                    </a:ln>
                  </pic:spPr>
                </pic:pic>
              </a:graphicData>
            </a:graphic>
          </wp:inline>
        </w:drawing>
      </w:r>
    </w:p>
    <w:p>
      <w:pPr>
        <w:pStyle w:val="ImageCaption"/>
      </w:pPr>
      <w:r>
        <w:t xml:space="preserve">Fig. 4-7 Competitive reward mechanism</w:t>
      </w:r>
    </w:p>
    <w:p>
      <w:pPr>
        <w:pStyle w:val="BodyText"/>
      </w:pPr>
      <w:r>
        <w:t xml:space="preserve">Fig. 4-7: Competitive reward on the energy-efficiency axis. Under the same pre-action state and stochastic conditions, only the complete joint action changes. Both simulations compute the first objective with Eq. (3.25), then form</w:t>
      </w:r>
      <w:r>
        <w:t xml:space="preserve"> </w:t>
      </w:r>
      <m:oMath>
        <m:sSubSup>
          <m:e>
            <m:r>
              <m:t>r</m:t>
            </m:r>
          </m:e>
          <m:sub>
            <m:r>
              <m:t>1</m:t>
            </m:r>
            <m:r>
              <m:rPr>
                <m:sty m:val="p"/>
              </m:rPr>
              <m:t>,</m:t>
            </m:r>
            <m:r>
              <m:t>u</m:t>
            </m:r>
          </m:sub>
          <m:sup>
            <m:r>
              <m:t>S</m:t>
            </m:r>
          </m:sup>
        </m:sSubSup>
      </m:oMath>
      <w:r>
        <w:t xml:space="preserve"> </w:t>
      </w:r>
      <w:r>
        <w:t xml:space="preserve">and</w:t>
      </w:r>
      <w:r>
        <w:t xml:space="preserve"> </w:t>
      </w:r>
      <m:oMath>
        <m:sSubSup>
          <m:e>
            <m:r>
              <m:t>r</m:t>
            </m:r>
          </m:e>
          <m:sub>
            <m:r>
              <m:t>1</m:t>
            </m:r>
            <m:r>
              <m:rPr>
                <m:sty m:val="p"/>
              </m:rPr>
              <m:t>,</m:t>
            </m:r>
            <m:r>
              <m:t>u</m:t>
            </m:r>
          </m:sub>
          <m:sup>
            <m:r>
              <m:t>C</m:t>
            </m:r>
          </m:sup>
        </m:sSubSup>
      </m:oMath>
      <w:r>
        <w:t xml:space="preserve"> </w:t>
      </w:r>
      <w:r>
        <w:t xml:space="preserve">(Eq. (4.11)). Both shaped and unshaped vectors are then calibrated by Eq. (4.13), and only</w:t>
      </w:r>
      <w:r>
        <w:t xml:space="preserve"> </w:t>
      </w:r>
      <m:oMath>
        <m:sSubSup>
          <m:e>
            <m:r>
              <m:t>Q</m:t>
            </m:r>
          </m:e>
          <m:sub>
            <m:r>
              <m:t>1</m:t>
            </m:r>
          </m:sub>
          <m:sup>
            <m:r>
              <m:t>F</m:t>
            </m:r>
          </m:sup>
        </m:sSubSup>
      </m:oMath>
      <w:r>
        <w:t xml:space="preserve"> </w:t>
      </w:r>
      <w:r>
        <w:t xml:space="preserve">uses the competitively shaped value.</w:t>
      </w:r>
    </w:p>
    <w:bookmarkEnd w:id="55"/>
    <w:bookmarkStart w:id="56" w:name="overall-training-procedure"/>
    <w:p>
      <w:pPr>
        <w:pStyle w:val="Heading2"/>
        <w:ind w:firstLine="0" w:firstLineChars="0"/>
      </w:pPr>
      <w:r>
        <w:t xml:space="preserve">4.5 Overall Training Procedure</w:t>
      </w:r>
    </w:p>
    <w:p>
      <w:pPr>
        <w:pStyle w:val="FirstParagraph"/>
      </w:pPr>
      <w:r>
        <w:t xml:space="preserve">The main and catfish agents generate separate training trajectories. The competitive reward compares the two sides using the main-agent value before the update, and experience routed at that step is available to later parameter updates.</w:t>
      </w:r>
    </w:p>
    <w:p>
      <w:pPr>
        <w:pStyle w:val="BodyText"/>
      </w:pPr>
      <w:r>
        <w:rPr>
          <w:rFonts w:hint="eastAsia"/>
        </w:rPr>
        <w:t xml:space="preserve">主代理與鯰魚代理各自產生訓練軌跡。競爭獎勵使用更新前的主代理價值進行配對比較；當步完成分流的經驗則供後續參數更新使用。</w:t>
      </w:r>
    </w:p>
    <w:p>
      <w:pPr>
        <w:pStyle w:val="BodyText"/>
      </w:pPr>
      <w:r>
        <w:t xml:space="preserve">Pseudocode 4-1 summarizes the complete order.</w:t>
      </w:r>
      <w:r>
        <w:t xml:space="preserve"> </w:t>
      </w:r>
      <m:oMath>
        <m:r>
          <m:t>E</m:t>
        </m:r>
      </m:oMath>
      <w:r>
        <w:t xml:space="preserve"> </w:t>
      </w:r>
      <w:r>
        <w:t xml:space="preserve">and</w:t>
      </w:r>
      <w:r>
        <w:t xml:space="preserve"> </w:t>
      </w:r>
      <m:oMath>
        <m:r>
          <m:t>H</m:t>
        </m:r>
      </m:oMath>
      <w:r>
        <w:t xml:space="preserve"> </w:t>
      </w:r>
      <w:r>
        <w:t xml:space="preserve">are the number of training episodes and the maximum steps per episode,</w:t>
      </w:r>
      <w:r>
        <w:t xml:space="preserve"> </w:t>
      </w:r>
      <m:oMath>
        <m:r>
          <m:t>B</m:t>
        </m:r>
      </m:oMath>
      <w:r>
        <w:t xml:space="preserve"> </w:t>
      </w:r>
      <w:r>
        <w:t xml:space="preserve">is the TD batch size, and</w:t>
      </w:r>
      <w:r>
        <w:t xml:space="preserve"> </w:t>
      </w:r>
      <m:oMath>
        <m:r>
          <m:t>K</m:t>
        </m:r>
      </m:oMath>
      <w:r>
        <w:t xml:space="preserve"> </w:t>
      </w:r>
      <w:r>
        <w:t xml:space="preserve">is the target-network synchronization period. The interval</w:t>
      </w:r>
      <w:r>
        <w:t xml:space="preserve"> </w:t>
      </w:r>
      <m:oMath>
        <m:r>
          <m:t>T</m:t>
        </m:r>
      </m:oMath>
      <w:r>
        <w:t xml:space="preserve"> </w:t>
      </w:r>
      <w:r>
        <w:t xml:space="preserve">is sampled from the range specified for Eq. (4.9).</w:t>
      </w:r>
    </w:p>
    <w:p>
      <w:pPr>
        <w:pStyle w:val="BodyText"/>
      </w:pPr>
      <w:r>
        <w:rPr>
          <w:rFonts w:hint="eastAsia"/>
        </w:rPr>
        <w:t xml:space="preserve">偽程式碼</w:t>
      </w:r>
      <w:r>
        <w:t xml:space="preserve"> 4-1 </w:t>
      </w:r>
      <w:r>
        <w:rPr>
          <w:rFonts w:hint="eastAsia"/>
        </w:rPr>
        <w:t xml:space="preserve">整理完整訓練順序。</w:t>
      </w:r>
      <m:oMath>
        <m:r>
          <m:t>E</m:t>
        </m:r>
      </m:oMath>
      <w:r>
        <w:t xml:space="preserve"> </w:t>
      </w:r>
      <w:r>
        <w:rPr>
          <w:rFonts w:hint="eastAsia"/>
        </w:rPr>
        <w:t xml:space="preserve">與</w:t>
      </w:r>
      <w:r>
        <w:t xml:space="preserve"> </w:t>
      </w:r>
      <m:oMath>
        <m:r>
          <m:t>H</m:t>
        </m:r>
      </m:oMath>
      <w:r>
        <w:t xml:space="preserve"> </w:t>
      </w:r>
      <w:r>
        <w:rPr>
          <w:rFonts w:hint="eastAsia"/>
        </w:rPr>
        <w:t xml:space="preserve">分別為訓練回合數與每回合最大時間步，</w:t>
      </w:r>
      <m:oMath>
        <m:r>
          <m:t>B</m:t>
        </m:r>
      </m:oMath>
      <w:r>
        <w:t xml:space="preserve"> </w:t>
      </w:r>
      <w:r>
        <w:rPr>
          <w:rFonts w:hint="eastAsia"/>
        </w:rPr>
        <w:t xml:space="preserve">為</w:t>
      </w:r>
      <w:r>
        <w:t xml:space="preserve"> TD </w:t>
      </w:r>
      <w:r>
        <w:rPr>
          <w:rFonts w:hint="eastAsia"/>
        </w:rPr>
        <w:t xml:space="preserve">批次大小，</w:t>
      </w:r>
      <m:oMath>
        <m:r>
          <m:t>K</m:t>
        </m:r>
      </m:oMath>
      <w:r>
        <w:t xml:space="preserve"> </w:t>
      </w:r>
      <w:r>
        <w:rPr>
          <w:rFonts w:hint="eastAsia"/>
        </w:rPr>
        <w:t xml:space="preserve">為目標網路同步週期。介入間隔</w:t>
      </w:r>
      <w:r>
        <w:t xml:space="preserve"> </w:t>
      </w:r>
      <m:oMath>
        <m:r>
          <m:t>T</m:t>
        </m:r>
      </m:oMath>
      <w:r>
        <w:t xml:space="preserve"> </w:t>
      </w:r>
      <w:r>
        <w:rPr>
          <w:rFonts w:hint="eastAsia"/>
        </w:rPr>
        <w:t xml:space="preserve">依式</w:t>
      </w:r>
      <w:r>
        <w:t xml:space="preserve"> (4.9) </w:t>
      </w:r>
      <w:r>
        <w:rPr>
          <w:rFonts w:hint="eastAsia"/>
        </w:rPr>
        <w:t xml:space="preserve">所述範圍抽取。</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autofit"/>
        <w:tblLook w:firstRow="1" w:lastRow="0" w:firstColumn="0" w:lastColumn="0" w:noHBand="0" w:noVBand="0" w:val="0020"/>
      </w:tblPr>
      <w:tblGrid>
        <w:gridCol w:w="792"/>
        <w:gridCol w:w="7128"/>
      </w:tblGrid>
      <w:tr>
        <w:trPr>
          <w:tblHeader w:val="on"/>
        </w:trPr>
        <w:tc>
          <w:tcPr>
            <w:tcBorders>
              <w:bottom w:val="single" w:sz="6" w:space="0" w:color="000000"/>
            </w:tcBorders>
          </w:tcPr>
          <w:p>
            <w:pPr>
              <w:pStyle w:val="Compact"/>
              <w:ind w:firstLine="0" w:firstLineChars="0"/>
              <w:jc w:val="left"/>
            </w:pPr>
            <w:r>
              <w:rPr>
                <w:b/>
                <w:bCs/>
              </w:rPr>
              <w:t xml:space="preserve">#</w:t>
            </w:r>
          </w:p>
        </w:tc>
        <w:tc>
          <w:tcPr>
            <w:tcBorders>
              <w:bottom w:val="single" w:sz="6" w:space="0" w:color="000000"/>
            </w:tcBorders>
          </w:tcPr>
          <w:p>
            <w:pPr>
              <w:pStyle w:val="Compact"/>
              <w:ind w:firstLine="0" w:firstLineChars="0"/>
              <w:jc w:val="left"/>
            </w:pPr>
            <w:r>
              <w:rPr>
                <w:b/>
                <w:bCs/>
                <w:b/>
                <w:bCs/>
              </w:rPr>
              <w:t xml:space="preserve">Pseudocode 4-1: MCRL Training</w:t>
            </w:r>
          </w:p>
        </w:tc>
      </w:tr>
      <w:tr>
        <w:tc>
          <w:tcPr/>
          <w:p>
            <w:pPr>
              <w:pStyle w:val="Compact"/>
              <w:ind w:firstLine="0" w:firstLineChars="0"/>
              <w:jc w:val="left"/>
            </w:pPr>
          </w:p>
        </w:tc>
        <w:tc>
          <w:tcPr/>
          <w:p>
            <w:pPr>
              <w:pStyle w:val="Compact"/>
              <w:ind w:firstLine="0" w:firstLineChars="0"/>
              <w:jc w:val="left"/>
            </w:pPr>
            <w:r>
              <w:rPr>
                <w:b/>
                <w:bCs/>
              </w:rPr>
              <w:t xml:space="preserve">Input:</w:t>
            </w:r>
            <w:r>
              <w:t xml:space="preserve"> </w:t>
            </w:r>
            <w:r>
              <w:t xml:space="preserve">Two MODQNs and the training settings required by Eqs. (4.7)–(4.16).</w:t>
            </w:r>
            <w:r>
              <w:t xml:space="preserve"> </w:t>
            </w:r>
            <w:r>
              <w:rPr>
                <w:b/>
                <w:bCs/>
              </w:rPr>
              <w:t xml:space="preserve">Output:</w:t>
            </w:r>
            <w:r>
              <w:t xml:space="preserve"> </w:t>
            </w:r>
            <w:r>
              <w:t xml:space="preserve">the trained main agent</w:t>
            </w:r>
            <w:r>
              <w:t xml:space="preserve"> </w:t>
            </w:r>
            <m:oMath>
              <m:sSup>
                <m:e>
                  <m:r>
                    <m:t>Q</m:t>
                  </m:r>
                </m:e>
                <m:sup>
                  <m:r>
                    <m:t>M</m:t>
                  </m:r>
                </m:sup>
              </m:sSup>
            </m:oMath>
            <w:r>
              <w:t xml:space="preserve">.</w:t>
            </w:r>
          </w:p>
        </w:tc>
      </w:tr>
      <w:tr>
        <w:tc>
          <w:tcPr/>
          <w:p>
            <w:pPr>
              <w:pStyle w:val="Compact"/>
              <w:ind w:firstLine="0" w:firstLineChars="0"/>
              <w:jc w:val="left"/>
            </w:pPr>
            <w:r>
              <w:t xml:space="preserve">1</w:t>
            </w:r>
          </w:p>
        </w:tc>
        <w:tc>
          <w:tcPr/>
          <w:p>
            <w:pPr>
              <w:pStyle w:val="Compact"/>
              <w:ind w:firstLine="0" w:firstLineChars="0"/>
              <w:jc w:val="left"/>
            </w:pPr>
            <w:r>
              <w:t xml:space="preserve">Initialize the online and target networks, replay buffers</w:t>
            </w:r>
            <w:r>
              <w:t xml:space="preserve"> </w:t>
            </w:r>
            <m:oMath>
              <m:sSub>
                <m:e>
                  <m:r>
                    <m:t>D</m:t>
                  </m:r>
                </m:e>
                <m:sub>
                  <m:r>
                    <m:t>M</m:t>
                  </m:r>
                </m:sub>
              </m:sSub>
              <m:r>
                <m:rPr>
                  <m:sty m:val="p"/>
                </m:rPr>
                <m:t>,</m:t>
              </m:r>
              <m:sSub>
                <m:e>
                  <m:r>
                    <m:t>D</m:t>
                  </m:r>
                </m:e>
                <m:sub>
                  <m:r>
                    <m:t>F</m:t>
                  </m:r>
                </m:sub>
              </m:sSub>
            </m:oMath>
            <w:r>
              <w:t xml:space="preserve">, and the first intervention interval</w:t>
            </w:r>
            <w:r>
              <w:t xml:space="preserve"> </w:t>
            </w:r>
            <m:oMath>
              <m:r>
                <m:t>T</m:t>
              </m:r>
            </m:oMath>
            <w:r>
              <w:t xml:space="preserve">.</w:t>
            </w:r>
          </w:p>
        </w:tc>
      </w:tr>
      <w:tr>
        <w:tc>
          <w:tcPr/>
          <w:p>
            <w:pPr>
              <w:pStyle w:val="Compact"/>
              <w:ind w:firstLine="0" w:firstLineChars="0"/>
              <w:jc w:val="left"/>
            </w:pPr>
            <w:r>
              <w:t xml:space="preserve">2</w:t>
            </w:r>
          </w:p>
        </w:tc>
        <w:tc>
          <w:tcPr/>
          <w:p>
            <w:pPr>
              <w:pStyle w:val="Compact"/>
              <w:ind w:firstLine="0" w:firstLineChars="0"/>
              <w:jc w:val="left"/>
            </w:pPr>
            <w:r>
              <w:rPr>
                <w:b/>
                <w:bCs/>
              </w:rPr>
              <w:t xml:space="preserve">for</w:t>
            </w:r>
            <w:r>
              <w:t xml:space="preserve"> </w:t>
            </w:r>
            <m:oMath>
              <m:r>
                <m:t>e</m:t>
              </m:r>
              <m:r>
                <m:rPr>
                  <m:sty m:val="p"/>
                </m:rPr>
                <m:t>=</m:t>
              </m:r>
              <m:r>
                <m:t>1</m:t>
              </m:r>
              <m:r>
                <m:rPr>
                  <m:sty m:val="p"/>
                </m:rPr>
                <m:t>,</m:t>
              </m:r>
              <m:r>
                <m:rPr>
                  <m:sty m:val="p"/>
                </m:rPr>
                <m:t>…</m:t>
              </m:r>
              <m:r>
                <m:rPr>
                  <m:sty m:val="p"/>
                </m:rPr>
                <m:t>,</m:t>
              </m:r>
              <m:r>
                <m:t>E</m:t>
              </m:r>
            </m:oMath>
            <w:r>
              <w:t xml:space="preserve"> </w:t>
            </w:r>
            <w:r>
              <w:rPr>
                <w:b/>
                <w:bCs/>
              </w:rPr>
              <w:t xml:space="preserve">do</w:t>
            </w:r>
            <w:r>
              <w:t xml:space="preserve">: initialize separate main-agent and catfish-agent training trajectories.</w:t>
            </w:r>
          </w:p>
        </w:tc>
      </w:tr>
      <w:tr>
        <w:tc>
          <w:tcPr/>
          <w:p>
            <w:pPr>
              <w:pStyle w:val="Compact"/>
              <w:ind w:firstLine="0" w:firstLineChars="0"/>
              <w:jc w:val="left"/>
            </w:pPr>
            <w:r>
              <w:t xml:space="preserve">3</w:t>
            </w:r>
          </w:p>
        </w:tc>
        <w:tc>
          <w:tcPr/>
          <w:p>
            <w:pPr>
              <w:pStyle w:val="Compact"/>
              <w:ind w:firstLine="0" w:firstLineChars="0"/>
              <w:jc w:val="left"/>
            </w:pPr>
            <w:r>
              <w:t xml:space="preserve">&amp;nbsp,&amp;nbsp,</w:t>
            </w:r>
            <w:r>
              <w:rPr>
                <w:b/>
                <w:bCs/>
              </w:rPr>
              <w:t xml:space="preserve">for</w:t>
            </w:r>
            <w:r>
              <w:t xml:space="preserve"> </w:t>
            </w:r>
            <m:oMath>
              <m:r>
                <m:t>t</m:t>
              </m:r>
              <m:r>
                <m:rPr>
                  <m:sty m:val="p"/>
                </m:rPr>
                <m:t>=</m:t>
              </m:r>
              <m:r>
                <m:t>1</m:t>
              </m:r>
              <m:r>
                <m:rPr>
                  <m:sty m:val="p"/>
                </m:rPr>
                <m:t>,</m:t>
              </m:r>
              <m:r>
                <m:rPr>
                  <m:sty m:val="p"/>
                </m:rPr>
                <m:t>…</m:t>
              </m:r>
              <m:r>
                <m:rPr>
                  <m:sty m:val="p"/>
                </m:rPr>
                <m:t>,</m:t>
              </m:r>
              <m:r>
                <m:t>H</m:t>
              </m:r>
            </m:oMath>
            <w:r>
              <w:t xml:space="preserve"> </w:t>
            </w:r>
            <w:r>
              <w:rPr>
                <w:b/>
                <w:bCs/>
              </w:rPr>
              <w:t xml:space="preserve">do</w:t>
            </w:r>
            <w:r>
              <w:t xml:space="preserve">: construct the two inputs using Eqs. (4.7)–(4.9).</w:t>
            </w:r>
          </w:p>
        </w:tc>
      </w:tr>
      <w:tr>
        <w:tc>
          <w:tcPr/>
          <w:p>
            <w:pPr>
              <w:pStyle w:val="Compact"/>
              <w:ind w:firstLine="0" w:firstLineChars="0"/>
              <w:jc w:val="left"/>
            </w:pPr>
            <w:r>
              <w:t xml:space="preserve">4</w:t>
            </w:r>
          </w:p>
        </w:tc>
        <w:tc>
          <w:tcPr/>
          <w:p>
            <w:pPr>
              <w:pStyle w:val="Compact"/>
              <w:ind w:firstLine="0" w:firstLineChars="0"/>
              <w:jc w:val="left"/>
            </w:pPr>
            <w:r>
              <w:t xml:space="preserve">&amp;nbsp,&amp;nbsp,&amp;nbsp,&amp;nbsp,Select the two joint actions independently using Eq. (4.10) and</w:t>
            </w:r>
            <w:r>
              <w:t xml:space="preserve"> </w:t>
            </w:r>
            <m:oMath>
              <m:r>
                <m:t>ϵ</m:t>
              </m:r>
            </m:oMath>
            <w:r>
              <w:t xml:space="preserve">-greedy exploration.</w:t>
            </w:r>
          </w:p>
        </w:tc>
      </w:tr>
      <w:tr>
        <w:tc>
          <w:tcPr/>
          <w:p>
            <w:pPr>
              <w:pStyle w:val="Compact"/>
              <w:ind w:firstLine="0" w:firstLineChars="0"/>
              <w:jc w:val="left"/>
            </w:pPr>
            <w:r>
              <w:t xml:space="preserve">5</w:t>
            </w:r>
          </w:p>
        </w:tc>
        <w:tc>
          <w:tcPr/>
          <w:p>
            <w:pPr>
              <w:pStyle w:val="Compact"/>
              <w:ind w:firstLine="0" w:firstLineChars="0"/>
              <w:jc w:val="left"/>
            </w:pPr>
            <w:r>
              <w:t xml:space="preserve">&amp;nbsp,&amp;nbsp,&amp;nbsp,&amp;nbsp,Execute the main-agent action to obtain</w:t>
            </w:r>
            <w:r>
              <w:t xml:space="preserve"> </w:t>
            </w:r>
            <m:oMath>
              <m:sSubSup>
                <m:e>
                  <m:r>
                    <m:t>τ</m:t>
                  </m:r>
                </m:e>
                <m:sub>
                  <m:r>
                    <m:t>t</m:t>
                  </m:r>
                </m:sub>
                <m:sup>
                  <m:r>
                    <m:t>M</m:t>
                  </m:r>
                </m:sup>
              </m:sSubSup>
            </m:oMath>
            <w:r>
              <w:t xml:space="preserve">, calibrate its unshaped reward, and store the complete transition in</w:t>
            </w:r>
            <w:r>
              <w:t xml:space="preserve"> </w:t>
            </w:r>
            <m:oMath>
              <m:sSub>
                <m:e>
                  <m:r>
                    <m:t>D</m:t>
                  </m:r>
                </m:e>
                <m:sub>
                  <m:r>
                    <m:t>M</m:t>
                  </m:r>
                </m:sub>
              </m:sSub>
            </m:oMath>
            <w:r>
              <w:t xml:space="preserve">.</w:t>
            </w:r>
          </w:p>
        </w:tc>
      </w:tr>
      <w:tr>
        <w:tc>
          <w:tcPr/>
          <w:p>
            <w:pPr>
              <w:pStyle w:val="Compact"/>
              <w:ind w:firstLine="0" w:firstLineChars="0"/>
              <w:jc w:val="left"/>
            </w:pPr>
            <w:r>
              <w:t xml:space="preserve">6</w:t>
            </w:r>
          </w:p>
        </w:tc>
        <w:tc>
          <w:tcPr/>
          <w:p>
            <w:pPr>
              <w:pStyle w:val="Compact"/>
              <w:ind w:firstLine="0" w:firstLineChars="0"/>
              <w:jc w:val="left"/>
            </w:pPr>
            <w:r>
              <w:t xml:space="preserve">&amp;nbsp,&amp;nbsp,&amp;nbsp,&amp;nbsp,Execute the catfish-agent action to obtain</w:t>
            </w:r>
            <w:r>
              <w:t xml:space="preserve"> </w:t>
            </w:r>
            <m:oMath>
              <m:sSubSup>
                <m:e>
                  <m:r>
                    <m:t>τ</m:t>
                  </m:r>
                </m:e>
                <m:sub>
                  <m:r>
                    <m:t>t</m:t>
                  </m:r>
                </m:sub>
                <m:sup>
                  <m:r>
                    <m:t>F</m:t>
                  </m:r>
                </m:sup>
              </m:sSubSup>
            </m:oMath>
            <w:r>
              <w:t xml:space="preserve">, evaluate the main-agent greedy action from the same pre-action state and form the competitive reward using Eq. (4.11).</w:t>
            </w:r>
          </w:p>
        </w:tc>
      </w:tr>
      <w:tr>
        <w:tc>
          <w:tcPr/>
          <w:p>
            <w:pPr>
              <w:pStyle w:val="Compact"/>
              <w:ind w:firstLine="0" w:firstLineChars="0"/>
              <w:jc w:val="left"/>
            </w:pPr>
            <w:r>
              <w:t xml:space="preserve">7</w:t>
            </w:r>
          </w:p>
        </w:tc>
        <w:tc>
          <w:tcPr/>
          <w:p>
            <w:pPr>
              <w:pStyle w:val="Compact"/>
              <w:ind w:firstLine="0" w:firstLineChars="0"/>
              <w:jc w:val="left"/>
            </w:pPr>
            <w:r>
              <w:t xml:space="preserve">&amp;nbsp,&amp;nbsp,&amp;nbsp,&amp;nbsp,Route</w:t>
            </w:r>
            <w:r>
              <w:t xml:space="preserve"> </w:t>
            </w:r>
            <m:oMath>
              <m:sSubSup>
                <m:e>
                  <m:r>
                    <m:t>τ</m:t>
                  </m:r>
                </m:e>
                <m:sub>
                  <m:r>
                    <m:t>t</m:t>
                  </m:r>
                </m:sub>
                <m:sup>
                  <m:r>
                    <m:t>F</m:t>
                  </m:r>
                </m:sup>
              </m:sSubSup>
            </m:oMath>
            <w:r>
              <w:t xml:space="preserve"> </w:t>
            </w:r>
            <w:r>
              <w:t xml:space="preserve">using its uncalibrated first objective in Eq. (4.7). Samples sent to</w:t>
            </w:r>
            <w:r>
              <w:t xml:space="preserve"> </w:t>
            </w:r>
            <m:oMath>
              <m:sSub>
                <m:e>
                  <m:r>
                    <m:t>D</m:t>
                  </m:r>
                </m:e>
                <m:sub>
                  <m:r>
                    <m:t>M</m:t>
                  </m:r>
                </m:sub>
              </m:sSub>
            </m:oMath>
            <w:r>
              <w:t xml:space="preserve"> </w:t>
            </w:r>
            <w:r>
              <w:t xml:space="preserve">use the unshaped calibrated view, catfish TD updates use the shaped calibrated view.</w:t>
            </w:r>
          </w:p>
        </w:tc>
      </w:tr>
      <w:tr>
        <w:tc>
          <w:tcPr/>
          <w:p>
            <w:pPr>
              <w:pStyle w:val="Compact"/>
              <w:ind w:firstLine="0" w:firstLineChars="0"/>
              <w:jc w:val="left"/>
            </w:pPr>
            <w:r>
              <w:t xml:space="preserve">8</w:t>
            </w:r>
          </w:p>
        </w:tc>
        <w:tc>
          <w:tcPr/>
          <w:p>
            <w:pPr>
              <w:pStyle w:val="Compact"/>
              <w:ind w:firstLine="0" w:firstLineChars="0"/>
              <w:jc w:val="left"/>
            </w:pPr>
            <w:r>
              <w:t xml:space="preserve">&amp;nbsp,&amp;nbsp,&amp;nbsp,&amp;nbsp,When enough experience is available, update the main and catfish agents using</w:t>
            </w:r>
            <w:r>
              <w:t xml:space="preserve"> </w:t>
            </w:r>
            <m:oMath>
              <m:sSub>
                <m:e>
                  <m:r>
                    <m:t>β</m:t>
                  </m:r>
                </m:e>
                <m:sub>
                  <m:r>
                    <m:t>M</m:t>
                  </m:r>
                </m:sub>
              </m:sSub>
            </m:oMath>
            <w:r>
              <w:t xml:space="preserve"> </w:t>
            </w:r>
            <w:r>
              <w:t xml:space="preserve">and</w:t>
            </w:r>
            <w:r>
              <w:t xml:space="preserve"> </w:t>
            </w:r>
            <m:oMath>
              <m:sSub>
                <m:e>
                  <m:r>
                    <m:t>β</m:t>
                  </m:r>
                </m:e>
                <m:sub>
                  <m:r>
                    <m:t>F</m:t>
                  </m:r>
                </m:sub>
              </m:sSub>
            </m:oMath>
            <w:r>
              <w:t xml:space="preserve">, respectively.</w:t>
            </w:r>
          </w:p>
        </w:tc>
      </w:tr>
      <w:tr>
        <w:tc>
          <w:tcPr/>
          <w:p>
            <w:pPr>
              <w:pStyle w:val="Compact"/>
              <w:ind w:firstLine="0" w:firstLineChars="0"/>
              <w:jc w:val="left"/>
            </w:pPr>
            <w:r>
              <w:t xml:space="preserve">9</w:t>
            </w:r>
          </w:p>
        </w:tc>
        <w:tc>
          <w:tcPr/>
          <w:p>
            <w:pPr>
              <w:pStyle w:val="Compact"/>
              <w:ind w:firstLine="0" w:firstLineChars="0"/>
              <w:jc w:val="left"/>
            </w:pPr>
            <w:r>
              <w:t xml:space="preserve">&amp;nbsp,&amp;nbsp,&amp;nbsp,&amp;nbsp,When the intervention interval expires, form</w:t>
            </w:r>
            <w:r>
              <w:t xml:space="preserve"> </w:t>
            </w:r>
            <m:oMath>
              <m:sSub>
                <m:e>
                  <m:r>
                    <m:t>B</m:t>
                  </m:r>
                </m:e>
                <m:sub>
                  <m:r>
                    <m:t>I</m:t>
                  </m:r>
                </m:sub>
              </m:sSub>
            </m:oMath>
            <w:r>
              <w:t xml:space="preserve"> </w:t>
            </w:r>
            <w:r>
              <w:t xml:space="preserve">using Eq. (4.9), apply one additional main-agent update, and sample a new</w:t>
            </w:r>
            <w:r>
              <w:t xml:space="preserve"> </w:t>
            </w:r>
            <m:oMath>
              <m:r>
                <m:t>T</m:t>
              </m:r>
            </m:oMath>
            <w:r>
              <w:t xml:space="preserve">.</w:t>
            </w:r>
          </w:p>
        </w:tc>
      </w:tr>
      <w:tr>
        <w:tc>
          <w:tcPr/>
          <w:p>
            <w:pPr>
              <w:pStyle w:val="Compact"/>
              <w:ind w:firstLine="0" w:firstLineChars="0"/>
              <w:jc w:val="left"/>
            </w:pPr>
            <w:r>
              <w:t xml:space="preserve">10</w:t>
            </w:r>
          </w:p>
        </w:tc>
        <w:tc>
          <w:tcPr/>
          <w:p>
            <w:pPr>
              <w:pStyle w:val="Compact"/>
              <w:ind w:firstLine="0" w:firstLineChars="0"/>
              <w:jc w:val="left"/>
            </w:pPr>
            <w:r>
              <w:t xml:space="preserve">&amp;nbsp,&amp;nbsp,&amp;nbsp,&amp;nbsp,If the episode terminates, leave the time-step loop.</w:t>
            </w:r>
          </w:p>
        </w:tc>
      </w:tr>
      <w:tr>
        <w:tc>
          <w:tcPr/>
          <w:p>
            <w:pPr>
              <w:pStyle w:val="Compact"/>
              <w:ind w:firstLine="0" w:firstLineChars="0"/>
              <w:jc w:val="left"/>
            </w:pPr>
            <w:r>
              <w:t xml:space="preserve">11</w:t>
            </w:r>
          </w:p>
        </w:tc>
        <w:tc>
          <w:tcPr/>
          <w:p>
            <w:pPr>
              <w:pStyle w:val="Compact"/>
              <w:ind w:firstLine="0" w:firstLineChars="0"/>
              <w:jc w:val="left"/>
            </w:pPr>
            <w:r>
              <w:t xml:space="preserve">&amp;nbsp,&amp;nbsp,Synchronize both target networks every</w:t>
            </w:r>
            <w:r>
              <w:t xml:space="preserve"> </w:t>
            </w:r>
            <m:oMath>
              <m:r>
                <m:t>K</m:t>
              </m:r>
            </m:oMath>
            <w:r>
              <w:t xml:space="preserve"> </w:t>
            </w:r>
            <w:r>
              <w:t xml:space="preserve">episodes.</w:t>
            </w:r>
          </w:p>
        </w:tc>
      </w:tr>
      <w:tr>
        <w:tc>
          <w:tcPr/>
          <w:p>
            <w:pPr>
              <w:pStyle w:val="Compact"/>
              <w:ind w:firstLine="0" w:firstLineChars="0"/>
              <w:jc w:val="left"/>
            </w:pPr>
            <w:r>
              <w:t xml:space="preserve">12</w:t>
            </w:r>
          </w:p>
        </w:tc>
        <w:tc>
          <w:tcPr/>
          <w:p>
            <w:pPr>
              <w:pStyle w:val="Compact"/>
              <w:ind w:firstLine="0" w:firstLineChars="0"/>
              <w:jc w:val="left"/>
            </w:pPr>
            <w:r>
              <w:rPr>
                <w:b/>
                <w:bCs/>
              </w:rPr>
              <w:t xml:space="preserve">return</w:t>
            </w:r>
            <w:r>
              <w:t xml:space="preserve"> </w:t>
            </w:r>
            <m:oMath>
              <m:sSup>
                <m:e>
                  <m:r>
                    <m:t>Q</m:t>
                  </m:r>
                </m:e>
                <m:sup>
                  <m:r>
                    <m:t>M</m:t>
                  </m:r>
                </m:sup>
              </m:sSup>
            </m:oMath>
            <w:r>
              <w:t xml:space="preserve">.</w:t>
            </w:r>
          </w:p>
        </w:tc>
      </w:tr>
    </w:tbl>
    <w:p>
      <w:pPr>
        <w:pStyle w:val="BodyText"/>
      </w:pPr>
      <w:r>
        <w:t xml:space="preserve">The main-side TD update reads the unshaped calibrated vector. The catfish-side TD update reads the calibrated form of</w:t>
      </w:r>
      <w:r>
        <w:t xml:space="preserve"> </w:t>
      </w:r>
      <m:oMath>
        <m:r>
          <m:rPr>
            <m:sty m:val="p"/>
          </m:rPr>
          <m:t>[</m:t>
        </m:r>
        <m:sSubSup>
          <m:e>
            <m:r>
              <m:t>r</m:t>
            </m:r>
          </m:e>
          <m:sub>
            <m:r>
              <m:t>1</m:t>
            </m:r>
            <m:r>
              <m:rPr>
                <m:sty m:val="p"/>
              </m:rPr>
              <m:t>,</m:t>
            </m:r>
            <m:r>
              <m:t>u</m:t>
            </m:r>
          </m:sub>
          <m:sup>
            <m:r>
              <m:t>C</m:t>
            </m:r>
          </m:sup>
        </m:sSubSup>
        <m:r>
          <m:rPr>
            <m:sty m:val="p"/>
          </m:rPr>
          <m:t>,</m:t>
        </m:r>
        <m:sSubSup>
          <m:e>
            <m:r>
              <m:t>r</m:t>
            </m:r>
          </m:e>
          <m:sub>
            <m:r>
              <m:t>2</m:t>
            </m:r>
            <m:r>
              <m:rPr>
                <m:sty m:val="p"/>
              </m:rPr>
              <m:t>,</m:t>
            </m:r>
            <m:r>
              <m:t>u</m:t>
            </m:r>
          </m:sub>
          <m:sup>
            <m:r>
              <m:t>F</m:t>
            </m:r>
          </m:sup>
        </m:sSubSup>
        <m:r>
          <m:rPr>
            <m:sty m:val="p"/>
          </m:rPr>
          <m:t>,</m:t>
        </m:r>
        <m:sSubSup>
          <m:e>
            <m:r>
              <m:t>r</m:t>
            </m:r>
          </m:e>
          <m:sub>
            <m:r>
              <m:t>3</m:t>
            </m:r>
            <m:r>
              <m:rPr>
                <m:sty m:val="p"/>
              </m:rPr>
              <m:t>,</m:t>
            </m:r>
            <m:r>
              <m:t>u</m:t>
            </m:r>
          </m:sub>
          <m:sup>
            <m:r>
              <m:t>F</m:t>
            </m:r>
          </m:sup>
        </m:sSubSup>
        <m:r>
          <m:rPr>
            <m:sty m:val="p"/>
          </m:rPr>
          <m:t>]</m:t>
        </m:r>
      </m:oMath>
      <w:r>
        <w:t xml:space="preserve">. Let</w:t>
      </w:r>
      <w:r>
        <w:t xml:space="preserve"> </w:t>
      </w:r>
      <m:oMath>
        <m:r>
          <m:t>d</m:t>
        </m:r>
        <m:r>
          <m:rPr>
            <m:sty m:val="p"/>
          </m:rPr>
          <m:t>∈</m:t>
        </m:r>
        <m:r>
          <m:rPr>
            <m:sty m:val="p"/>
          </m:rPr>
          <m:t>{</m:t>
        </m:r>
        <m:r>
          <m:t>M</m:t>
        </m:r>
        <m:r>
          <m:rPr>
            <m:sty m:val="p"/>
          </m:rPr>
          <m:t>,</m:t>
        </m:r>
        <m:r>
          <m:t>F</m:t>
        </m:r>
        <m:r>
          <m:rPr>
            <m:sty m:val="p"/>
          </m:rPr>
          <m:t>}</m:t>
        </m:r>
      </m:oMath>
      <w:r>
        <w:t xml:space="preserve"> </w:t>
      </w:r>
      <w:r>
        <w:t xml:space="preserve">denote the main or catfish side, and let</w:t>
      </w:r>
      <w:r>
        <w:t xml:space="preserve"> </w:t>
      </w:r>
      <m:oMath>
        <m:sSub>
          <m:e>
            <m:r>
              <m:t>β</m:t>
            </m:r>
          </m:e>
          <m:sub>
            <m:r>
              <m:t>d</m:t>
            </m:r>
          </m:sub>
        </m:sSub>
      </m:oMath>
      <w:r>
        <w:t xml:space="preserve"> </w:t>
      </w:r>
      <w:r>
        <w:t xml:space="preserve">be its discount factor. Both sides keep the form of Eq. (16) of the source paper, with</w:t>
      </w:r>
      <w:r>
        <w:t xml:space="preserve"> </w:t>
      </w:r>
      <w:r>
        <w:rPr>
          <w:b/>
          <w:bCs/>
        </w:rPr>
        <w:t xml:space="preserve">each objective taking its own maximum over its own target network</w:t>
      </w:r>
      <w:r>
        <w:t xml:space="preserve">:</w:t>
      </w:r>
    </w:p>
    <w:p>
      <w:pPr>
        <w:pStyle w:val="BodyText"/>
      </w:pPr>
      <w:r>
        <w:rPr>
          <w:rFonts w:hint="eastAsia"/>
        </w:rPr>
        <w:t xml:space="preserve">主代理的</w:t>
      </w:r>
      <w:r>
        <w:t xml:space="preserve"> TD </w:t>
      </w:r>
      <w:r>
        <w:rPr>
          <w:rFonts w:hint="eastAsia"/>
        </w:rPr>
        <w:t xml:space="preserve">更新讀取未整形的校準向量；鯰魚代理的</w:t>
      </w:r>
      <w:r>
        <w:t xml:space="preserve"> TD </w:t>
      </w:r>
      <w:r>
        <w:rPr>
          <w:rFonts w:hint="eastAsia"/>
        </w:rPr>
        <w:t xml:space="preserve">更新讀取</w:t>
      </w:r>
      <w:r>
        <w:t xml:space="preserve"> </w:t>
      </w:r>
      <m:oMath>
        <m:r>
          <m:rPr>
            <m:sty m:val="p"/>
          </m:rPr>
          <m:t>[</m:t>
        </m:r>
        <m:sSubSup>
          <m:e>
            <m:r>
              <m:t>r</m:t>
            </m:r>
          </m:e>
          <m:sub>
            <m:r>
              <m:t>1</m:t>
            </m:r>
            <m:r>
              <m:rPr>
                <m:sty m:val="p"/>
              </m:rPr>
              <m:t>,</m:t>
            </m:r>
            <m:r>
              <m:t>u</m:t>
            </m:r>
          </m:sub>
          <m:sup>
            <m:r>
              <m:t>C</m:t>
            </m:r>
          </m:sup>
        </m:sSubSup>
        <m:r>
          <m:rPr>
            <m:sty m:val="p"/>
          </m:rPr>
          <m:t>,</m:t>
        </m:r>
        <m:sSubSup>
          <m:e>
            <m:r>
              <m:t>r</m:t>
            </m:r>
          </m:e>
          <m:sub>
            <m:r>
              <m:t>2</m:t>
            </m:r>
            <m:r>
              <m:rPr>
                <m:sty m:val="p"/>
              </m:rPr>
              <m:t>,</m:t>
            </m:r>
            <m:r>
              <m:t>u</m:t>
            </m:r>
          </m:sub>
          <m:sup>
            <m:r>
              <m:t>F</m:t>
            </m:r>
          </m:sup>
        </m:sSubSup>
        <m:r>
          <m:rPr>
            <m:sty m:val="p"/>
          </m:rPr>
          <m:t>,</m:t>
        </m:r>
        <m:sSubSup>
          <m:e>
            <m:r>
              <m:t>r</m:t>
            </m:r>
          </m:e>
          <m:sub>
            <m:r>
              <m:t>3</m:t>
            </m:r>
            <m:r>
              <m:rPr>
                <m:sty m:val="p"/>
              </m:rPr>
              <m:t>,</m:t>
            </m:r>
            <m:r>
              <m:t>u</m:t>
            </m:r>
          </m:sub>
          <m:sup>
            <m:r>
              <m:t>F</m:t>
            </m:r>
          </m:sup>
        </m:sSubSup>
        <m:r>
          <m:rPr>
            <m:sty m:val="p"/>
          </m:rPr>
          <m:t>]</m:t>
        </m:r>
      </m:oMath>
      <w:r>
        <w:t xml:space="preserve"> </w:t>
      </w:r>
      <w:r>
        <w:rPr>
          <w:rFonts w:hint="eastAsia"/>
        </w:rPr>
        <w:t xml:space="preserve">校準後的向量。在此令</w:t>
      </w:r>
      <w:r>
        <w:t xml:space="preserve"> </w:t>
      </w:r>
      <m:oMath>
        <m:r>
          <m:t>d</m:t>
        </m:r>
        <m:r>
          <m:rPr>
            <m:sty m:val="p"/>
          </m:rPr>
          <m:t>∈</m:t>
        </m:r>
        <m:r>
          <m:rPr>
            <m:sty m:val="p"/>
          </m:rPr>
          <m:t>{</m:t>
        </m:r>
        <m:r>
          <m:t>M</m:t>
        </m:r>
        <m:r>
          <m:rPr>
            <m:sty m:val="p"/>
          </m:rPr>
          <m:t>,</m:t>
        </m:r>
        <m:r>
          <m:t>F</m:t>
        </m:r>
        <m:r>
          <m:rPr>
            <m:sty m:val="p"/>
          </m:rPr>
          <m:t>}</m:t>
        </m:r>
      </m:oMath>
      <w:r>
        <w:t xml:space="preserve"> </w:t>
      </w:r>
      <w:r>
        <w:rPr>
          <w:rFonts w:hint="eastAsia"/>
        </w:rPr>
        <w:t xml:space="preserve">表示主代理或鯰魚代理，並以</w:t>
      </w:r>
      <w:r>
        <w:t xml:space="preserve"> </w:t>
      </w:r>
      <m:oMath>
        <m:sSub>
          <m:e>
            <m:r>
              <m:t>β</m:t>
            </m:r>
          </m:e>
          <m:sub>
            <m:r>
              <m:t>d</m:t>
            </m:r>
          </m:sub>
        </m:sSub>
      </m:oMath>
      <w:r>
        <w:t xml:space="preserve"> </w:t>
      </w:r>
      <w:r>
        <w:rPr>
          <w:rFonts w:hint="eastAsia"/>
        </w:rPr>
        <w:t xml:space="preserve">表示該端的折扣因子。兩端沿用原論文式</w:t>
      </w:r>
      <w:r>
        <w:t xml:space="preserve"> (16) </w:t>
      </w:r>
      <w:r>
        <w:rPr>
          <w:rFonts w:hint="eastAsia"/>
        </w:rPr>
        <w:t xml:space="preserve">的形式，</w:t>
      </w:r>
      <w:r>
        <w:rPr>
          <w:rFonts w:hint="eastAsia"/>
          <w:b/>
          <w:bCs/>
        </w:rPr>
        <w:t xml:space="preserve">每個目標各自在自己的目標網路上取最大值</w:t>
      </w:r>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y</m:t>
                    </m:r>
                  </m:e>
                  <m:sub>
                    <m:r>
                      <m:t>j</m:t>
                    </m:r>
                    <m:r>
                      <m:rPr>
                        <m:sty m:val="p"/>
                      </m:rPr>
                      <m:t>,</m:t>
                    </m:r>
                    <m:r>
                      <m:t>u</m:t>
                    </m:r>
                  </m:sub>
                  <m:sup>
                    <m:r>
                      <m:t>d</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acc>
                                <m:accPr>
                                  <m:chr m:val="‾"/>
                                </m:accPr>
                                <m:e>
                                  <m:r>
                                    <m:t>r</m:t>
                                  </m:r>
                                </m:e>
                              </m:acc>
                            </m:e>
                            <m:sub>
                              <m:r>
                                <m:t>j</m:t>
                              </m:r>
                              <m:r>
                                <m:rPr>
                                  <m:sty m:val="p"/>
                                </m:rPr>
                                <m:t>,</m:t>
                              </m:r>
                              <m:r>
                                <m:t>u</m:t>
                              </m:r>
                            </m:sub>
                            <m:sup>
                              <m:r>
                                <m:t>d</m:t>
                              </m:r>
                            </m:sup>
                          </m:sSubSup>
                          <m:r>
                            <m:rPr>
                              <m:sty m:val="p"/>
                            </m:rPr>
                            <m:t>(</m:t>
                          </m:r>
                          <m:r>
                            <m:t>t</m:t>
                          </m:r>
                          <m:r>
                            <m:rPr>
                              <m:sty m:val="p"/>
                            </m:rPr>
                            <m:t>)</m:t>
                          </m:r>
                          <m:r>
                            <m:rPr>
                              <m:sty m:val="p"/>
                            </m:rPr>
                            <m:t>,</m:t>
                          </m:r>
                        </m:e>
                        <m:e>
                          <m:sSubSup>
                            <m:e>
                              <m:r>
                                <m:t>s</m:t>
                              </m:r>
                            </m:e>
                            <m:sub>
                              <m:r>
                                <m:t>u</m:t>
                              </m:r>
                            </m:sub>
                            <m:sup>
                              <m:r>
                                <m:t>d</m:t>
                              </m:r>
                            </m:sup>
                          </m:sSubSup>
                          <m:r>
                            <m:rPr>
                              <m:sty m:val="p"/>
                            </m:rPr>
                            <m:t>(</m:t>
                          </m:r>
                          <m:r>
                            <m:t>t</m:t>
                          </m:r>
                          <m:r>
                            <m:rPr>
                              <m:sty m:val="p"/>
                            </m:rPr>
                            <m:t>+</m:t>
                          </m:r>
                          <m:r>
                            <m:t>1</m:t>
                          </m:r>
                          <m:r>
                            <m:rPr>
                              <m:sty m:val="p"/>
                            </m:rPr>
                            <m:t>)</m:t>
                          </m:r>
                          <m:r>
                            <m:t> </m:t>
                          </m:r>
                          <m:r>
                            <m:rPr>
                              <m:nor/>
                              <m:sty m:val="p"/>
                            </m:rPr>
                            <m:t>is a terminal state</m:t>
                          </m:r>
                          <m:r>
                            <m:rPr>
                              <m:sty m:val="p"/>
                            </m:rPr>
                            <m:t>,</m:t>
                          </m:r>
                        </m:e>
                      </m:mr>
                      <m:mr>
                        <m:e>
                          <m:sSubSup>
                            <m:e>
                              <m:acc>
                                <m:accPr>
                                  <m:chr m:val="‾"/>
                                </m:accPr>
                                <m:e>
                                  <m:r>
                                    <m:t>r</m:t>
                                  </m:r>
                                </m:e>
                              </m:acc>
                            </m:e>
                            <m:sub>
                              <m:r>
                                <m:t>j</m:t>
                              </m:r>
                              <m:r>
                                <m:rPr>
                                  <m:sty m:val="p"/>
                                </m:rPr>
                                <m:t>,</m:t>
                              </m:r>
                              <m:r>
                                <m:t>u</m:t>
                              </m:r>
                            </m:sub>
                            <m:sup>
                              <m:r>
                                <m:t>d</m:t>
                              </m:r>
                            </m:sup>
                          </m:sSubSup>
                          <m:r>
                            <m:rPr>
                              <m:sty m:val="p"/>
                            </m:rPr>
                            <m:t>(</m:t>
                          </m:r>
                          <m:r>
                            <m:t>t</m:t>
                          </m:r>
                          <m:r>
                            <m:rPr>
                              <m:sty m:val="p"/>
                            </m:rPr>
                            <m:t>)</m:t>
                          </m:r>
                          <m:r>
                            <m:rPr>
                              <m:sty m:val="p"/>
                            </m:rPr>
                            <m:t>+</m:t>
                          </m:r>
                          <m:sSub>
                            <m:e>
                              <m:r>
                                <m:t>β</m:t>
                              </m:r>
                            </m:e>
                            <m:sub>
                              <m:r>
                                <m:t>d</m:t>
                              </m:r>
                            </m:sub>
                          </m:sSub>
                          <m:limLow>
                            <m:e>
                              <m:r>
                                <m:rPr>
                                  <m:sty m:val="p"/>
                                </m:rPr>
                                <m:t>max</m:t>
                              </m:r>
                            </m:e>
                            <m:lim>
                              <m:sSup>
                                <m:e>
                                  <m:r>
                                    <m:t>a</m:t>
                                  </m:r>
                                </m:e>
                                <m:sup>
                                  <m:r>
                                    <m:rPr>
                                      <m:sty m:val="p"/>
                                    </m:rPr>
                                    <m:t>′</m:t>
                                  </m:r>
                                </m:sup>
                              </m:sSup>
                              <m:r>
                                <m:rPr>
                                  <m:sty m:val="p"/>
                                </m:rPr>
                                <m:t>∈</m:t>
                              </m:r>
                              <m:sSubSup>
                                <m:e>
                                  <m:r>
                                    <m:t>A</m:t>
                                  </m:r>
                                </m:e>
                                <m:sub>
                                  <m:r>
                                    <m:t>u</m:t>
                                  </m:r>
                                </m:sub>
                                <m:sup>
                                  <m:r>
                                    <m:t>d</m:t>
                                  </m:r>
                                </m:sup>
                              </m:sSubSup>
                              <m:r>
                                <m:rPr>
                                  <m:sty m:val="p"/>
                                </m:rPr>
                                <m:t>(</m:t>
                              </m:r>
                              <m:r>
                                <m:t>t</m:t>
                              </m:r>
                              <m:r>
                                <m:rPr>
                                  <m:sty m:val="p"/>
                                </m:rPr>
                                <m:t>+</m:t>
                              </m:r>
                              <m:r>
                                <m:t>1</m:t>
                              </m:r>
                              <m:r>
                                <m:rPr>
                                  <m:sty m:val="p"/>
                                </m:rPr>
                                <m:t>)</m:t>
                              </m:r>
                            </m:lim>
                          </m:limLow>
                          <m:sSubSup>
                            <m:e>
                              <m:r>
                                <m:t>Q</m:t>
                              </m:r>
                            </m:e>
                            <m:sub>
                              <m:r>
                                <m:t>j</m:t>
                              </m:r>
                            </m:sub>
                            <m:sup>
                              <m:r>
                                <m:t>d</m:t>
                              </m:r>
                            </m:sup>
                          </m:sSubSup>
                          <m:d>
                            <m:dPr>
                              <m:begChr m:val="("/>
                              <m:sepChr m:val=""/>
                              <m:endChr m:val=")"/>
                              <m:grow/>
                            </m:dPr>
                            <m:e>
                              <m:sSubSup>
                                <m:e>
                                  <m:r>
                                    <m:t>s</m:t>
                                  </m:r>
                                </m:e>
                                <m:sub>
                                  <m:r>
                                    <m:t>u</m:t>
                                  </m:r>
                                </m:sub>
                                <m:sup>
                                  <m:r>
                                    <m:t>d</m:t>
                                  </m:r>
                                </m:sup>
                              </m:sSubSup>
                              <m:r>
                                <m:rPr>
                                  <m:sty m:val="p"/>
                                </m:rPr>
                                <m:t>(</m:t>
                              </m:r>
                              <m:r>
                                <m:t>t</m:t>
                              </m:r>
                              <m:r>
                                <m:rPr>
                                  <m:sty m:val="p"/>
                                </m:rPr>
                                <m:t>+</m:t>
                              </m:r>
                              <m:r>
                                <m:t>1</m:t>
                              </m:r>
                              <m:r>
                                <m:rPr>
                                  <m:sty m:val="p"/>
                                </m:rPr>
                                <m:t>)</m:t>
                              </m:r>
                              <m:r>
                                <m:rPr>
                                  <m:sty m:val="p"/>
                                </m:rPr>
                                <m:t>,</m:t>
                              </m:r>
                              <m:sSup>
                                <m:e>
                                  <m:r>
                                    <m:t>a</m:t>
                                  </m:r>
                                </m:e>
                                <m:sup>
                                  <m:r>
                                    <m:rPr>
                                      <m:sty m:val="p"/>
                                    </m:rPr>
                                    <m:t>′</m:t>
                                  </m:r>
                                </m:sup>
                              </m:sSup>
                              <m:r>
                                <m:rPr>
                                  <m:sty m:val="p"/>
                                </m:rPr>
                                <m:t>,</m:t>
                              </m:r>
                              <m:sSubSup>
                                <m:e>
                                  <m:r>
                                    <m:t>θ</m:t>
                                  </m:r>
                                </m:e>
                                <m:sub>
                                  <m:r>
                                    <m:t>j</m:t>
                                  </m:r>
                                </m:sub>
                                <m:sup>
                                  <m:r>
                                    <m:t>d</m:t>
                                  </m:r>
                                  <m:r>
                                    <m:rPr>
                                      <m:sty m:val="p"/>
                                    </m:rPr>
                                    <m:t>,</m:t>
                                  </m:r>
                                  <m:r>
                                    <m:rPr>
                                      <m:sty m:val="p"/>
                                    </m:rPr>
                                    <m:t>−</m:t>
                                  </m:r>
                                </m:sup>
                              </m:sSubSup>
                            </m:e>
                          </m:d>
                          <m:r>
                            <m:rPr>
                              <m:sty m:val="p"/>
                            </m:rPr>
                            <m:t>,</m:t>
                          </m:r>
                        </m:e>
                        <m:e>
                          <m:r>
                            <m:rPr>
                              <m:nor/>
                              <m:sty m:val="p"/>
                            </m:rPr>
                            <m:t>otherwise</m:t>
                          </m:r>
                          <m:r>
                            <m:rPr>
                              <m:sty m:val="p"/>
                            </m:rPr>
                            <m:t>,</m:t>
                          </m:r>
                        </m:e>
                      </m:mr>
                    </m:m>
                  </m:e>
                </m:d>
                <m:r>
                  <m:t>  </m:t>
                </m:r>
                <m:r>
                  <m:t>d</m:t>
                </m:r>
                <m:r>
                  <m:rPr>
                    <m:sty m:val="p"/>
                  </m:rPr>
                  <m:t>∈</m:t>
                </m:r>
                <m:r>
                  <m:rPr>
                    <m:sty m:val="p"/>
                  </m:rPr>
                  <m:t>{</m:t>
                </m:r>
                <m:r>
                  <m:t>M</m:t>
                </m:r>
                <m:r>
                  <m:rPr>
                    <m:sty m:val="p"/>
                  </m:rPr>
                  <m:t>,</m:t>
                </m:r>
                <m:r>
                  <m:t>F</m:t>
                </m:r>
                <m:r>
                  <m:rPr>
                    <m:sty m:val="p"/>
                  </m:rPr>
                  <m:t>}</m:t>
                </m:r>
                <m:r>
                  <m:rPr>
                    <m:sty m:val="p"/>
                  </m:rPr>
                  <m:t>,</m:t>
                </m:r>
                <m:r>
                  <m:t> </m:t>
                </m:r>
                <m:r>
                  <m:t>j</m:t>
                </m:r>
                <m:r>
                  <m:rPr>
                    <m:sty m:val="p"/>
                  </m:rPr>
                  <m:t>=</m:t>
                </m:r>
                <m:r>
                  <m:t>1</m:t>
                </m:r>
                <m:r>
                  <m:rPr>
                    <m:sty m:val="p"/>
                  </m:rPr>
                  <m:t>,</m:t>
                </m:r>
                <m:r>
                  <m:t>2</m:t>
                </m:r>
                <m:r>
                  <m:rPr>
                    <m:sty m:val="p"/>
                  </m:rPr>
                  <m:t>,</m:t>
                </m:r>
                <m:r>
                  <m:t>3</m:t>
                </m:r>
                <m:r>
                  <m:rPr>
                    <m:sty m:val="p"/>
                  </m:rPr>
                  <m:t>.</m:t>
                </m:r>
              </m:e>
              <m:e/>
              <m:e>
                <m:r>
                  <m:rPr>
                    <m:nor/>
                    <m:sty m:val="p"/>
                  </m:rPr>
                  <m:t>(4.12)</m:t>
                </m:r>
              </m:e>
            </m:mr>
          </m:m>
        </m:oMath>
      </m:oMathPara>
    </w:p>
    <w:p>
      <w:pPr>
        <w:pStyle w:val="FirstParagraph"/>
      </w:pPr>
      <w:r>
        <w:t xml:space="preserve">If the next state is terminal the TD target is the step reward alone, otherwise the discounted target-network value is added, and</w:t>
      </w:r>
      <w:r>
        <w:t xml:space="preserve"> </w:t>
      </w:r>
      <w:r>
        <w:rPr>
          <w:b/>
          <w:bCs/>
        </w:rPr>
        <w:t xml:space="preserve">each objective takes its own maximum over its own target network</w:t>
      </w:r>
      <w:r>
        <w:t xml:space="preserve">. The main and catfish sides each perform one TD update, periodic intervention performs one additional main-side update with</w:t>
      </w:r>
      <w:r>
        <w:t xml:space="preserve"> </w:t>
      </w:r>
      <m:oMath>
        <m:sSub>
          <m:e>
            <m:r>
              <m:t>B</m:t>
            </m:r>
          </m:e>
          <m:sub>
            <m:r>
              <m:t>I</m:t>
            </m:r>
          </m:sub>
        </m:sSub>
      </m:oMath>
      <w:r>
        <w:t xml:space="preserve">.</w:t>
      </w:r>
    </w:p>
    <w:p>
      <w:pPr>
        <w:pStyle w:val="BodyText"/>
      </w:pPr>
      <w:r>
        <w:rPr>
          <w:rFonts w:hint="eastAsia"/>
        </w:rPr>
        <w:t xml:space="preserve">若下一個狀態是終止狀態，TD</w:t>
      </w:r>
      <w:r>
        <w:t xml:space="preserve"> target </w:t>
      </w:r>
      <w:r>
        <w:rPr>
          <w:rFonts w:hint="eastAsia"/>
        </w:rPr>
        <w:t xml:space="preserve">只有當步獎勵；否則再加上折扣後的目標網路價值，且</w:t>
      </w:r>
      <w:r>
        <w:rPr>
          <w:rFonts w:hint="eastAsia"/>
          <w:b/>
          <w:bCs/>
        </w:rPr>
        <w:t xml:space="preserve">每個目標各自在自己的目標網路上取最大值</w:t>
      </w:r>
      <w:r>
        <w:rPr>
          <w:rFonts w:hint="eastAsia"/>
        </w:rPr>
        <w:t xml:space="preserve">。主代理與鯰魚代理各自做一次</w:t>
      </w:r>
      <w:r>
        <w:t xml:space="preserve"> TD </w:t>
      </w:r>
      <w:r>
        <w:rPr>
          <w:rFonts w:hint="eastAsia"/>
        </w:rPr>
        <w:t xml:space="preserve">更新；週期性介入則用</w:t>
      </w:r>
      <w:r>
        <w:t xml:space="preserve"> </w:t>
      </w:r>
      <m:oMath>
        <m:sSub>
          <m:e>
            <m:r>
              <m:t>B</m:t>
            </m:r>
          </m:e>
          <m:sub>
            <m:r>
              <m:t>I</m:t>
            </m:r>
          </m:sub>
        </m:sSub>
      </m:oMath>
      <w:r>
        <w:t xml:space="preserve"> </w:t>
      </w:r>
      <w:r>
        <w:rPr>
          <w:rFonts w:hint="eastAsia"/>
        </w:rPr>
        <w:t xml:space="preserve">對主代理額外做一次</w:t>
      </w:r>
      <w:r>
        <w:t xml:space="preserve"> TD </w:t>
      </w:r>
      <w:r>
        <w:rPr>
          <w:rFonts w:hint="eastAsia"/>
        </w:rPr>
        <w:t xml:space="preserve">更新。</w:t>
      </w:r>
    </w:p>
    <w:p>
      <w:pPr>
        <w:pStyle w:val="BodyText"/>
      </w:pPr>
      <w:r>
        <w:t xml:space="preserve">Taking a separate maximum per objective during training is distinct from the deployment rule of (4.13), which scalarizes with</w:t>
      </w:r>
      <w:r>
        <w:t xml:space="preserve"> </w:t>
      </w:r>
      <m:oMath>
        <m:r>
          <m:rPr>
            <m:sty m:val="p"/>
          </m:rPr>
          <m:t>Ω</m:t>
        </m:r>
      </m:oMath>
      <w:r>
        <w:t xml:space="preserve"> </w:t>
      </w:r>
      <w:r>
        <w:t xml:space="preserve">before the</w:t>
      </w:r>
      <w:r>
        <w:t xml:space="preserve"> </w:t>
      </w:r>
      <m:oMath>
        <m:r>
          <m:rPr>
            <m:sty m:val="p"/>
          </m:rPr>
          <m:t>arg</m:t>
        </m:r>
        <m:r>
          <m:rPr>
            <m:sty m:val="p"/>
          </m:rPr>
          <m:t>max</m:t>
        </m:r>
      </m:oMath>
      <w:r>
        <w:t xml:space="preserve">. This is the design of the source paper and is retained unchanged.</w:t>
      </w:r>
    </w:p>
    <w:p>
      <w:pPr>
        <w:pStyle w:val="BodyText"/>
      </w:pPr>
      <w:r>
        <w:rPr>
          <w:rFonts w:hint="eastAsia"/>
        </w:rPr>
        <w:t xml:space="preserve">訓練端每個目標各自取最大值，與部署端式</w:t>
      </w:r>
      <w:r>
        <w:t xml:space="preserve"> (4.10) </w:t>
      </w:r>
      <w:r>
        <w:rPr>
          <w:rFonts w:hint="eastAsia"/>
        </w:rPr>
        <w:t xml:space="preserve">以</w:t>
      </w:r>
      <w:r>
        <w:t xml:space="preserve"> </w:t>
      </w:r>
      <m:oMath>
        <m:r>
          <m:rPr>
            <m:sty m:val="p"/>
          </m:rPr>
          <m:t>Ω</m:t>
        </m:r>
      </m:oMath>
      <w:r>
        <w:t xml:space="preserve"> </w:t>
      </w:r>
      <w:r>
        <w:rPr>
          <w:rFonts w:hint="eastAsia"/>
        </w:rPr>
        <w:t xml:space="preserve">純量化後取</w:t>
      </w:r>
      <w:r>
        <w:t xml:space="preserve"> </w:t>
      </w:r>
      <m:oMath>
        <m:r>
          <m:rPr>
            <m:sty m:val="p"/>
          </m:rPr>
          <m:t>arg</m:t>
        </m:r>
        <m:r>
          <m:rPr>
            <m:sty m:val="p"/>
          </m:rPr>
          <m:t>max</m:t>
        </m:r>
      </m:oMath>
      <w:r>
        <w:t xml:space="preserve"> </w:t>
      </w:r>
      <w:r>
        <w:rPr>
          <w:rFonts w:hint="eastAsia"/>
        </w:rPr>
        <w:t xml:space="preserve">是兩件不同的事；這是原論文的設計,本文沿用,不另行更動。</w:t>
      </w:r>
    </w:p>
    <w:p>
      <w:pPr>
        <w:pStyle w:val="BodyText"/>
      </w:pPr>
      <w:r>
        <w:t xml:space="preserve">The three rewards have different units and magnitudes: bit/J, handover cost, and a beam-occupancy count. The following calibration is a thesis-defined training contract, not a formula stated in the original MODQN paper. The original paper stores the raw reward components and directly scalarizes the learned Q-values with</w:t>
      </w:r>
      <w:r>
        <w:t xml:space="preserve"> </w:t>
      </w:r>
      <m:oMath>
        <m:r>
          <m:rPr>
            <m:sty m:val="p"/>
          </m:rPr>
          <m:t>Ω</m:t>
        </m:r>
      </m:oMath>
      <w:r>
        <w:t xml:space="preserve">, it does not introduce</w:t>
      </w:r>
      <w:r>
        <w:t xml:space="preserve"> </w:t>
      </w:r>
      <m:oMath>
        <m:sSub>
          <m:e>
            <m:r>
              <m:t>c</m:t>
            </m:r>
          </m:e>
          <m:sub>
            <m:r>
              <m:t>j</m:t>
            </m:r>
          </m:sub>
        </m:sSub>
      </m:oMath>
      <w:r>
        <w:t xml:space="preserve">. This thesis adds</w:t>
      </w:r>
      <w:r>
        <w:t xml:space="preserve"> </w:t>
      </w:r>
      <m:oMath>
        <m:sSub>
          <m:e>
            <m:r>
              <m:t>c</m:t>
            </m:r>
          </m:e>
          <m:sub>
            <m:r>
              <m:t>j</m:t>
            </m:r>
          </m:sub>
        </m:sSub>
      </m:oMath>
      <w:r>
        <w:t xml:space="preserve"> </w:t>
      </w:r>
      <w:r>
        <w:t xml:space="preserve">so that the three objectives enter training on fixed, declared scales. Before a sample enters a replay buffer, each reward is divided by the fixed calibration constant</w:t>
      </w:r>
      <w:r>
        <w:t xml:space="preserve"> </w:t>
      </w:r>
      <m:oMath>
        <m:sSub>
          <m:e>
            <m:r>
              <m:t>c</m:t>
            </m:r>
          </m:e>
          <m:sub>
            <m:r>
              <m:t>j</m:t>
            </m:r>
          </m:sub>
        </m:sSub>
      </m:oMath>
      <w:r>
        <w:t xml:space="preserve">:</w:t>
      </w:r>
    </w:p>
    <w:p>
      <w:pPr>
        <w:pStyle w:val="BodyText"/>
      </w:pPr>
      <w:r>
        <w:rPr>
          <w:rFonts w:hint="eastAsia"/>
        </w:rPr>
        <w:t xml:space="preserve">三個獎勵的單位和量級不同：第一個的單位為</w:t>
      </w:r>
      <w:r>
        <w:t xml:space="preserve"> </w:t>
      </w:r>
      <w:r>
        <w:rPr>
          <w:rFonts w:hint="eastAsia"/>
        </w:rPr>
        <w:t xml:space="preserve">bit/J，第二個是換手成本，第三個是波束服務人數的計數。下列校準是本論文自己定義的訓練契約，不是原始</w:t>
      </w:r>
      <w:r>
        <w:t xml:space="preserve"> MODQN </w:t>
      </w:r>
      <w:r>
        <w:rPr>
          <w:rFonts w:hint="eastAsia"/>
        </w:rPr>
        <w:t xml:space="preserve">論文明確寫出的公式。原論文保存原始</w:t>
      </w:r>
      <w:r>
        <w:t xml:space="preserve"> reward </w:t>
      </w:r>
      <w:r>
        <w:rPr>
          <w:rFonts w:hint="eastAsia"/>
        </w:rPr>
        <w:t xml:space="preserve">components，再直接以</w:t>
      </w:r>
      <w:r>
        <w:t xml:space="preserve"> </w:t>
      </w:r>
      <m:oMath>
        <m:r>
          <m:rPr>
            <m:sty m:val="p"/>
          </m:rPr>
          <m:t>Ω</m:t>
        </m:r>
      </m:oMath>
      <w:r>
        <w:t xml:space="preserve"> </w:t>
      </w:r>
      <w:r>
        <w:rPr>
          <w:rFonts w:hint="eastAsia"/>
        </w:rPr>
        <w:t xml:space="preserve">對學到的</w:t>
      </w:r>
      <w:r>
        <w:t xml:space="preserve"> Q </w:t>
      </w:r>
      <w:r>
        <w:rPr>
          <w:rFonts w:hint="eastAsia"/>
        </w:rPr>
        <w:t xml:space="preserve">值做純量化，沒有引入</w:t>
      </w:r>
      <w:r>
        <w:t xml:space="preserve"> </w:t>
      </w:r>
      <m:oMath>
        <m:sSub>
          <m:e>
            <m:r>
              <m:t>c</m:t>
            </m:r>
          </m:e>
          <m:sub>
            <m:r>
              <m:t>j</m:t>
            </m:r>
          </m:sub>
        </m:sSub>
      </m:oMath>
      <w:r>
        <w:rPr>
          <w:rFonts w:hint="eastAsia"/>
        </w:rPr>
        <w:t xml:space="preserve">。本論文為了讓三個目標以固定且明確宣告的尺度進入訓練，加入</w:t>
      </w:r>
      <w:r>
        <w:t xml:space="preserve"> </w:t>
      </w:r>
      <m:oMath>
        <m:sSub>
          <m:e>
            <m:r>
              <m:t>c</m:t>
            </m:r>
          </m:e>
          <m:sub>
            <m:r>
              <m:t>j</m:t>
            </m:r>
          </m:sub>
        </m:sSub>
      </m:oMath>
      <w:r>
        <w:rPr>
          <w:rFonts w:hint="eastAsia"/>
        </w:rPr>
        <w:t xml:space="preserve">；因此樣本放入經驗池前先除以固定的校準常數</w:t>
      </w:r>
      <w:r>
        <w:t xml:space="preserve"> </w:t>
      </w:r>
      <m:oMath>
        <m:sSub>
          <m:e>
            <m:r>
              <m:t>c</m:t>
            </m:r>
          </m:e>
          <m:sub>
            <m:r>
              <m:t>j</m:t>
            </m:r>
          </m:sub>
        </m:sSub>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acc>
                      <m:accPr>
                        <m:chr m:val="‾"/>
                      </m:accPr>
                      <m:e>
                        <m:r>
                          <m:t>r</m:t>
                        </m:r>
                      </m:e>
                    </m:acc>
                  </m:e>
                  <m:sub>
                    <m:r>
                      <m:t>j</m:t>
                    </m:r>
                    <m:r>
                      <m:rPr>
                        <m:sty m:val="p"/>
                      </m:rPr>
                      <m:t>,</m:t>
                    </m:r>
                    <m:r>
                      <m:t>u</m:t>
                    </m:r>
                  </m:sub>
                  <m:sup>
                    <m:r>
                      <m:t>d</m:t>
                    </m:r>
                  </m:sup>
                </m:sSubSup>
                <m:r>
                  <m:rPr>
                    <m:sty m:val="p"/>
                  </m:rPr>
                  <m:t>(</m:t>
                </m:r>
                <m:r>
                  <m:t>t</m:t>
                </m:r>
                <m:r>
                  <m:rPr>
                    <m:sty m:val="p"/>
                  </m:rPr>
                  <m:t>)</m:t>
                </m:r>
                <m:r>
                  <m:rPr>
                    <m:sty m:val="p"/>
                  </m:rPr>
                  <m:t>=</m:t>
                </m:r>
                <m:f>
                  <m:fPr>
                    <m:type m:val="bar"/>
                  </m:fPr>
                  <m:num>
                    <m:sSubSup>
                      <m:e>
                        <m:r>
                          <m:t>r</m:t>
                        </m:r>
                      </m:e>
                      <m:sub>
                        <m:r>
                          <m:t>j</m:t>
                        </m:r>
                        <m:r>
                          <m:rPr>
                            <m:sty m:val="p"/>
                          </m:rPr>
                          <m:t>,</m:t>
                        </m:r>
                        <m:r>
                          <m:t>u</m:t>
                        </m:r>
                      </m:sub>
                      <m:sup>
                        <m:r>
                          <m:t>d</m:t>
                        </m:r>
                      </m:sup>
                    </m:sSubSup>
                    <m:r>
                      <m:rPr>
                        <m:sty m:val="p"/>
                      </m:rPr>
                      <m:t>(</m:t>
                    </m:r>
                    <m:r>
                      <m:t>t</m:t>
                    </m:r>
                    <m:r>
                      <m:rPr>
                        <m:sty m:val="p"/>
                      </m:rPr>
                      <m:t>)</m:t>
                    </m:r>
                  </m:num>
                  <m:den>
                    <m:sSub>
                      <m:e>
                        <m:r>
                          <m:t>c</m:t>
                        </m:r>
                      </m:e>
                      <m:sub>
                        <m:r>
                          <m:t>j</m:t>
                        </m:r>
                      </m:sub>
                    </m:sSub>
                  </m:den>
                </m:f>
                <m:r>
                  <m:rPr>
                    <m:sty m:val="p"/>
                  </m:rPr>
                  <m:t>,</m:t>
                </m:r>
                <m:r>
                  <m:t>  </m:t>
                </m:r>
                <m:sSub>
                  <m:e>
                    <m:r>
                      <m:t>c</m:t>
                    </m:r>
                  </m:e>
                  <m:sub>
                    <m:r>
                      <m:t>j</m:t>
                    </m:r>
                  </m:sub>
                </m:sSub>
                <m:r>
                  <m:rPr>
                    <m:sty m:val="p"/>
                  </m:rPr>
                  <m:t>&gt;</m:t>
                </m:r>
                <m:r>
                  <m:t>0</m:t>
                </m:r>
                <m:r>
                  <m:rPr>
                    <m:sty m:val="p"/>
                  </m:rPr>
                  <m:t>,</m:t>
                </m:r>
                <m:r>
                  <m:t>  </m:t>
                </m:r>
                <m:r>
                  <m:t>j</m:t>
                </m:r>
                <m:r>
                  <m:rPr>
                    <m:sty m:val="p"/>
                  </m:rPr>
                  <m:t>∈</m:t>
                </m:r>
                <m:r>
                  <m:rPr>
                    <m:sty m:val="p"/>
                  </m:rPr>
                  <m:t>{</m:t>
                </m:r>
                <m:r>
                  <m:t>1</m:t>
                </m:r>
                <m:r>
                  <m:rPr>
                    <m:sty m:val="p"/>
                  </m:rPr>
                  <m:t>,</m:t>
                </m:r>
                <m:r>
                  <m:t>2</m:t>
                </m:r>
                <m:r>
                  <m:rPr>
                    <m:sty m:val="p"/>
                  </m:rPr>
                  <m:t>,</m:t>
                </m:r>
                <m:r>
                  <m:t>3</m:t>
                </m:r>
                <m:r>
                  <m:rPr>
                    <m:sty m:val="p"/>
                  </m:rPr>
                  <m:t>}</m:t>
                </m:r>
                <m:r>
                  <m:rPr>
                    <m:sty m:val="p"/>
                  </m:rPr>
                  <m:t>,</m:t>
                </m:r>
              </m:e>
              <m:e/>
              <m:e>
                <m:r>
                  <m:rPr>
                    <m:nor/>
                    <m:sty m:val="p"/>
                  </m:rPr>
                  <m:t>(4.13)</m:t>
                </m:r>
              </m:e>
            </m:mr>
          </m:m>
        </m:oMath>
      </m:oMathPara>
    </w:p>
    <w:p>
      <w:pPr>
        <w:pStyle w:val="FirstParagraph"/>
      </w:pPr>
      <w:r>
        <w:t xml:space="preserve">Here,</w:t>
      </w:r>
      <w:r>
        <w:t xml:space="preserve"> </w:t>
      </w:r>
      <m:oMath>
        <m:sSubSup>
          <m:e>
            <m:r>
              <m:t>r</m:t>
            </m:r>
          </m:e>
          <m:sub>
            <m:r>
              <m:t>j</m:t>
            </m:r>
            <m:r>
              <m:rPr>
                <m:sty m:val="p"/>
              </m:rPr>
              <m:t>,</m:t>
            </m:r>
            <m:r>
              <m:t>u</m:t>
            </m:r>
          </m:sub>
          <m:sup>
            <m:r>
              <m:t>d</m:t>
            </m:r>
          </m:sup>
        </m:sSubSup>
        <m:r>
          <m:rPr>
            <m:sty m:val="p"/>
          </m:rPr>
          <m:t>(</m:t>
        </m:r>
        <m:r>
          <m:t>t</m:t>
        </m:r>
        <m:r>
          <m:rPr>
            <m:sty m:val="p"/>
          </m:rPr>
          <m:t>)</m:t>
        </m:r>
      </m:oMath>
      <w:r>
        <w:t xml:space="preserve"> </w:t>
      </w:r>
      <w:r>
        <w:t xml:space="preserve">is the</w:t>
      </w:r>
      <w:r>
        <w:t xml:space="preserve"> </w:t>
      </w:r>
      <m:oMath>
        <m:r>
          <m:t>j</m:t>
        </m:r>
      </m:oMath>
      <w:r>
        <w:t xml:space="preserve">th update reward on side</w:t>
      </w:r>
      <w:r>
        <w:t xml:space="preserve"> </w:t>
      </w:r>
      <m:oMath>
        <m:r>
          <m:t>d</m:t>
        </m:r>
      </m:oMath>
      <w:r>
        <w:t xml:space="preserve"> </w:t>
      </w:r>
      <w:r>
        <w:t xml:space="preserve">before calibration and</w:t>
      </w:r>
      <w:r>
        <w:t xml:space="preserve"> </w:t>
      </w:r>
      <m:oMath>
        <m:sSubSup>
          <m:e>
            <m:acc>
              <m:accPr>
                <m:chr m:val="‾"/>
              </m:accPr>
              <m:e>
                <m:r>
                  <m:t>r</m:t>
                </m:r>
              </m:e>
            </m:acc>
          </m:e>
          <m:sub>
            <m:r>
              <m:t>j</m:t>
            </m:r>
            <m:r>
              <m:rPr>
                <m:sty m:val="p"/>
              </m:rPr>
              <m:t>,</m:t>
            </m:r>
            <m:r>
              <m:t>u</m:t>
            </m:r>
          </m:sub>
          <m:sup>
            <m:r>
              <m:t>d</m:t>
            </m:r>
          </m:sup>
        </m:sSubSup>
        <m:r>
          <m:rPr>
            <m:sty m:val="p"/>
          </m:rPr>
          <m:t>(</m:t>
        </m:r>
        <m:r>
          <m:t>t</m:t>
        </m:r>
        <m:r>
          <m:rPr>
            <m:sty m:val="p"/>
          </m:rPr>
          <m:t>)</m:t>
        </m:r>
      </m:oMath>
      <w:r>
        <w:t xml:space="preserve"> </w:t>
      </w:r>
      <w:r>
        <w:t xml:space="preserve">is the calibrated value. Before training starts, the constants</w:t>
      </w:r>
      <w:r>
        <w:t xml:space="preserve"> </w:t>
      </w:r>
      <m:oMath>
        <m:sSub>
          <m:e>
            <m:r>
              <m:t>c</m:t>
            </m:r>
          </m:e>
          <m:sub>
            <m:r>
              <m:t>j</m:t>
            </m:r>
          </m:sub>
        </m:sSub>
      </m:oMath>
      <w:r>
        <w:t xml:space="preserve"> </w:t>
      </w:r>
      <w:r>
        <w:t xml:space="preserve">are fixed and then shared by the training procedures. Consequently, the scalarization in Eq. (4.10) and the TD target in Eq. (4.12) use the same scale. In the original units, the effective trade-off weight is</w:t>
      </w:r>
      <w:r>
        <w:t xml:space="preserve"> </w:t>
      </w:r>
      <m:oMath>
        <m:sSub>
          <m:e>
            <m:r>
              <m:t>ω</m:t>
            </m:r>
          </m:e>
          <m:sub>
            <m:r>
              <m:t>j</m:t>
            </m:r>
          </m:sub>
        </m:sSub>
        <m:r>
          <m:rPr>
            <m:sty m:val="p"/>
          </m:rPr>
          <m:t>/</m:t>
        </m:r>
        <m:sSub>
          <m:e>
            <m:r>
              <m:t>c</m:t>
            </m:r>
          </m:e>
          <m:sub>
            <m:r>
              <m:t>j</m:t>
            </m:r>
          </m:sub>
        </m:sSub>
      </m:oMath>
      <w:r>
        <w:t xml:space="preserve">.</w:t>
      </w:r>
    </w:p>
    <w:p>
      <w:pPr>
        <w:pStyle w:val="BodyText"/>
      </w:pPr>
      <w:r>
        <w:rPr>
          <w:rFonts w:hint="eastAsia"/>
        </w:rPr>
        <w:t xml:space="preserve">其中</w:t>
      </w:r>
      <w:r>
        <w:t xml:space="preserve"> </w:t>
      </w:r>
      <m:oMath>
        <m:sSubSup>
          <m:e>
            <m:r>
              <m:t>r</m:t>
            </m:r>
          </m:e>
          <m:sub>
            <m:r>
              <m:t>j</m:t>
            </m:r>
            <m:r>
              <m:rPr>
                <m:sty m:val="p"/>
              </m:rPr>
              <m:t>,</m:t>
            </m:r>
            <m:r>
              <m:t>u</m:t>
            </m:r>
          </m:sub>
          <m:sup>
            <m:r>
              <m:t>d</m:t>
            </m:r>
          </m:sup>
        </m:sSubSup>
        <m:r>
          <m:rPr>
            <m:sty m:val="p"/>
          </m:rPr>
          <m:t>(</m:t>
        </m:r>
        <m:r>
          <m:t>t</m:t>
        </m:r>
        <m:r>
          <m:rPr>
            <m:sty m:val="p"/>
          </m:rPr>
          <m:t>)</m:t>
        </m:r>
      </m:oMath>
      <w:r>
        <w:t xml:space="preserve"> </w:t>
      </w:r>
      <w:r>
        <w:rPr>
          <w:rFonts w:hint="eastAsia"/>
        </w:rPr>
        <w:t xml:space="preserve">是端</w:t>
      </w:r>
      <w:r>
        <w:t xml:space="preserve"> </w:t>
      </w:r>
      <m:oMath>
        <m:r>
          <m:t>d</m:t>
        </m:r>
      </m:oMath>
      <w:r>
        <w:t xml:space="preserve"> </w:t>
      </w:r>
      <w:r>
        <w:rPr>
          <w:rFonts w:hint="eastAsia"/>
        </w:rPr>
        <w:t xml:space="preserve">校準前的第</w:t>
      </w:r>
      <w:r>
        <w:t xml:space="preserve"> </w:t>
      </w:r>
      <m:oMath>
        <m:r>
          <m:t>j</m:t>
        </m:r>
      </m:oMath>
      <w:r>
        <w:t xml:space="preserve"> </w:t>
      </w:r>
      <w:r>
        <w:rPr>
          <w:rFonts w:hint="eastAsia"/>
        </w:rPr>
        <w:t xml:space="preserve">個更新獎勵，</w:t>
      </w:r>
      <m:oMath>
        <m:sSubSup>
          <m:e>
            <m:acc>
              <m:accPr>
                <m:chr m:val="‾"/>
              </m:accPr>
              <m:e>
                <m:r>
                  <m:t>r</m:t>
                </m:r>
              </m:e>
            </m:acc>
          </m:e>
          <m:sub>
            <m:r>
              <m:t>j</m:t>
            </m:r>
            <m:r>
              <m:rPr>
                <m:sty m:val="p"/>
              </m:rPr>
              <m:t>,</m:t>
            </m:r>
            <m:r>
              <m:t>u</m:t>
            </m:r>
          </m:sub>
          <m:sup>
            <m:r>
              <m:t>d</m:t>
            </m:r>
          </m:sup>
        </m:sSubSup>
        <m:r>
          <m:rPr>
            <m:sty m:val="p"/>
          </m:rPr>
          <m:t>(</m:t>
        </m:r>
        <m:r>
          <m:t>t</m:t>
        </m:r>
        <m:r>
          <m:rPr>
            <m:sty m:val="p"/>
          </m:rPr>
          <m:t>)</m:t>
        </m:r>
      </m:oMath>
      <w:r>
        <w:t xml:space="preserve"> </w:t>
      </w:r>
      <w:r>
        <w:rPr>
          <w:rFonts w:hint="eastAsia"/>
        </w:rPr>
        <w:t xml:space="preserve">是校準後的值。訓練開始前固定</w:t>
      </w:r>
      <w:r>
        <w:t xml:space="preserve"> </w:t>
      </w:r>
      <m:oMath>
        <m:sSub>
          <m:e>
            <m:r>
              <m:t>c</m:t>
            </m:r>
          </m:e>
          <m:sub>
            <m:r>
              <m:t>j</m:t>
            </m:r>
          </m:sub>
        </m:sSub>
      </m:oMath>
      <w:r>
        <w:rPr>
          <w:rFonts w:hint="eastAsia"/>
        </w:rPr>
        <w:t xml:space="preserve">，並由各訓練程序共用。這樣式</w:t>
      </w:r>
      <w:r>
        <w:t xml:space="preserve"> (4.10) </w:t>
      </w:r>
      <w:r>
        <w:rPr>
          <w:rFonts w:hint="eastAsia"/>
        </w:rPr>
        <w:t xml:space="preserve">的純量化和式</w:t>
      </w:r>
      <w:r>
        <w:t xml:space="preserve"> (4.12) </w:t>
      </w:r>
      <w:r>
        <w:rPr>
          <w:rFonts w:hint="eastAsia"/>
        </w:rPr>
        <w:t xml:space="preserve">的</w:t>
      </w:r>
      <w:r>
        <w:t xml:space="preserve"> TD target </w:t>
      </w:r>
      <w:r>
        <w:rPr>
          <w:rFonts w:hint="eastAsia"/>
        </w:rPr>
        <w:t xml:space="preserve">都使用同一尺度；原始單位下的實際取捨權重為</w:t>
      </w:r>
      <w:r>
        <w:t xml:space="preserve"> </w:t>
      </w:r>
      <m:oMath>
        <m:sSub>
          <m:e>
            <m:r>
              <m:t>ω</m:t>
            </m:r>
          </m:e>
          <m:sub>
            <m:r>
              <m:t>j</m:t>
            </m:r>
          </m:sub>
        </m:sSub>
        <m:r>
          <m:rPr>
            <m:sty m:val="p"/>
          </m:rPr>
          <m:t>/</m:t>
        </m:r>
        <m:sSub>
          <m:e>
            <m:r>
              <m:t>c</m:t>
            </m:r>
          </m:e>
          <m:sub>
            <m:r>
              <m:t>j</m:t>
            </m:r>
          </m:sub>
        </m:sSub>
      </m:oMath>
      <w:r>
        <w:t xml:space="preserve">。</w:t>
      </w:r>
    </w:p>
    <w:p>
      <w:pPr>
        <w:pStyle w:val="BodyText"/>
      </w:pPr>
      <w:r>
        <w:t xml:space="preserve">Deployment retains the three main-agent objective networks. Each user computes the scalarized value in Eq. (4.10) and uses</w:t>
      </w:r>
      <w:r>
        <w:t xml:space="preserve"> </w:t>
      </w:r>
      <m:oMath>
        <m:r>
          <m:rPr>
            <m:sty m:val="p"/>
          </m:rPr>
          <m:t>arg</m:t>
        </m:r>
        <m:r>
          <m:rPr>
            <m:sty m:val="p"/>
          </m:rPr>
          <m:t>max</m:t>
        </m:r>
      </m:oMath>
      <w:r>
        <w:t xml:space="preserve"> </w:t>
      </w:r>
      <w:r>
        <w:t xml:space="preserve">to select a service beam.</w:t>
      </w:r>
    </w:p>
    <w:p>
      <w:pPr>
        <w:pStyle w:val="BodyText"/>
      </w:pPr>
      <w:r>
        <w:rPr>
          <w:rFonts w:hint="eastAsia"/>
        </w:rPr>
        <w:t xml:space="preserve">部署時只保留主代理的三個目標網路。每位使用者依式</w:t>
      </w:r>
      <w:r>
        <w:t xml:space="preserve"> (4.10) </w:t>
      </w:r>
      <w:r>
        <w:rPr>
          <w:rFonts w:hint="eastAsia"/>
        </w:rPr>
        <w:t xml:space="preserve">計算綜合價值，並以</w:t>
      </w:r>
      <w:r>
        <w:t xml:space="preserve"> </w:t>
      </w:r>
      <m:oMath>
        <m:r>
          <m:rPr>
            <m:sty m:val="p"/>
          </m:rPr>
          <m:t>arg</m:t>
        </m:r>
        <m:r>
          <m:rPr>
            <m:sty m:val="p"/>
          </m:rPr>
          <m:t>max</m:t>
        </m:r>
      </m:oMath>
      <w:r>
        <w:t xml:space="preserve"> </w:t>
      </w:r>
      <w:r>
        <w:rPr>
          <w:rFonts w:hint="eastAsia"/>
        </w:rPr>
        <w:t xml:space="preserve">選出服務波束。</w:t>
      </w:r>
    </w:p>
    <w:bookmarkEnd w:id="56"/>
    <w:bookmarkEnd w:id="57"/>
    <w:bookmarkStart w:id="60" w:name="experimental-results"/>
    <w:p>
      <w:pPr>
        <w:pStyle w:val="Heading1"/>
        <w:ind w:firstLine="0" w:firstLineChars="0"/>
      </w:pPr>
      <w:r>
        <w:t xml:space="preserve">5. Experimental Results</w:t>
      </w:r>
    </w:p>
    <w:bookmarkStart w:id="59" w:name="simulation-settings"/>
    <w:p>
      <w:pPr>
        <w:pStyle w:val="Heading2"/>
        <w:ind w:firstLine="0" w:firstLineChars="0"/>
      </w:pPr>
      <w:r>
        <w:t xml:space="preserve">5.1 Simulation Settings</w:t>
      </w:r>
    </w:p>
    <w:p>
      <w:pPr>
        <w:pStyle w:val="FirstParagraph"/>
      </w:pPr>
      <w:r>
        <w:t xml:space="preserve">This chapter specifies the simulation environment, index domains, channel and energy-consumption model, and the settings used for training and evaluation. Chapter 3 defines the single active EE contract; this chapter supplies numerical scenarios and evaluation scope without redefining SINR, throughput, or EE.</w:t>
      </w:r>
    </w:p>
    <w:p>
      <w:pPr>
        <w:pStyle w:val="BodyText"/>
      </w:pPr>
      <w:r>
        <w:rPr>
          <w:rFonts w:hint="eastAsia"/>
        </w:rPr>
        <w:t xml:space="preserve">本章說明模擬環境、索引域、通道與能耗模型，以及訓練和評估設定。第三章的</w:t>
      </w:r>
      <w:r>
        <w:t xml:space="preserve"> active EE </w:t>
      </w:r>
      <w:r>
        <w:rPr>
          <w:rFonts w:hint="eastAsia"/>
        </w:rPr>
        <w:t xml:space="preserve">主鏈是唯一的公式契約；本章只補充數值情境與實驗評估範圍，不重新定義</w:t>
      </w:r>
      <w:r>
        <w:t xml:space="preserve"> SINR、throughput </w:t>
      </w:r>
      <w:r>
        <w:rPr>
          <w:rFonts w:hint="eastAsia"/>
        </w:rPr>
        <w:t xml:space="preserve">或</w:t>
      </w:r>
      <w:r>
        <w:t xml:space="preserve"> EE。</w:t>
      </w:r>
    </w:p>
    <w:p>
      <w:pPr>
        <w:pStyle w:val="BodyText"/>
      </w:pPr>
      <w:r>
        <w:t xml:space="preserve">Table 5-1 gives the numerical settings of the environment and index domains. The symbol</w:t>
      </w:r>
      <w:r>
        <w:t xml:space="preserve"> </w:t>
      </w:r>
      <m:oMath>
        <m:r>
          <m:t>v</m:t>
        </m:r>
      </m:oMath>
      <w:r>
        <w:t xml:space="preserve"> </w:t>
      </w:r>
      <w:r>
        <w:t xml:space="preserve">in Chapter 3 denotes one beam index, while</w:t>
      </w:r>
      <w:r>
        <w:t xml:space="preserve"> </w:t>
      </w:r>
      <m:oMath>
        <m:r>
          <m:t>V</m:t>
        </m:r>
      </m:oMath>
      <w:r>
        <w:t xml:space="preserve"> </w:t>
      </w:r>
      <w:r>
        <w:t xml:space="preserve">denotes the number of beam positions on each satellite; this study sets</w:t>
      </w:r>
      <w:r>
        <w:t xml:space="preserve"> </w:t>
      </w:r>
      <m:oMath>
        <m:r>
          <m:t>V</m:t>
        </m:r>
        <m:r>
          <m:rPr>
            <m:sty m:val="p"/>
          </m:rPr>
          <m:t>=</m:t>
        </m:r>
        <m:r>
          <m:t>39</m:t>
        </m:r>
      </m:oMath>
      <w:r>
        <w:t xml:space="preserve">. The symbols</w:t>
      </w:r>
      <w:r>
        <w:t xml:space="preserve"> </w:t>
      </w:r>
      <m:oMath>
        <m:r>
          <m:t>U</m:t>
        </m:r>
      </m:oMath>
      <w:r>
        <w:t xml:space="preserve">,</w:t>
      </w:r>
      <w:r>
        <w:t xml:space="preserve"> </w:t>
      </w:r>
      <m:oMath>
        <m:r>
          <m:t>S</m:t>
        </m:r>
      </m:oMath>
      <w:r>
        <w:t xml:space="preserve">,</w:t>
      </w:r>
      <w:r>
        <w:t xml:space="preserve"> </w:t>
      </w:r>
      <m:oMath>
        <m:r>
          <m:t>V</m:t>
        </m:r>
      </m:oMath>
      <w:r>
        <w:t xml:space="preserve">, and</w:t>
      </w:r>
      <w:r>
        <w:t xml:space="preserve"> </w:t>
      </w:r>
      <m:oMath>
        <m:r>
          <m:t>C</m:t>
        </m:r>
      </m:oMath>
      <w:r>
        <w:t xml:space="preserve"> </w:t>
      </w:r>
      <w:r>
        <w:t xml:space="preserve">correspond to the element counts of the respective sets.</w:t>
      </w:r>
    </w:p>
    <w:p>
      <w:pPr>
        <w:pStyle w:val="BodyText"/>
      </w:pPr>
      <w:r>
        <w:rPr>
          <w:rFonts w:hint="eastAsia"/>
        </w:rPr>
        <w:t xml:space="preserve">表</w:t>
      </w:r>
      <w:r>
        <w:t xml:space="preserve"> 5-1 </w:t>
      </w:r>
      <w:r>
        <w:rPr>
          <w:rFonts w:hint="eastAsia"/>
        </w:rPr>
        <w:t xml:space="preserve">列出環境與索引域的數值設定。第三章的</w:t>
      </w:r>
      <w:r>
        <w:t xml:space="preserve"> </w:t>
      </w:r>
      <m:oMath>
        <m:r>
          <m:t>v</m:t>
        </m:r>
      </m:oMath>
      <w:r>
        <w:t xml:space="preserve"> </w:t>
      </w:r>
      <w:r>
        <w:rPr>
          <w:rFonts w:hint="eastAsia"/>
        </w:rPr>
        <w:t xml:space="preserve">表示一個波束索引，</w:t>
      </w:r>
      <m:oMath>
        <m:r>
          <m:t>V</m:t>
        </m:r>
      </m:oMath>
      <w:r>
        <w:t xml:space="preserve"> </w:t>
      </w:r>
      <w:r>
        <w:rPr>
          <w:rFonts w:hint="eastAsia"/>
        </w:rPr>
        <w:t xml:space="preserve">表示每顆衛星的波束位置數；本研究設定</w:t>
      </w:r>
      <w:r>
        <w:t xml:space="preserve"> </w:t>
      </w:r>
      <m:oMath>
        <m:r>
          <m:t>V</m:t>
        </m:r>
        <m:r>
          <m:rPr>
            <m:sty m:val="p"/>
          </m:rPr>
          <m:t>=</m:t>
        </m:r>
        <m:r>
          <m:t>39</m:t>
        </m:r>
      </m:oMath>
      <w:r>
        <w:rPr>
          <w:rFonts w:hint="eastAsia"/>
        </w:rPr>
        <w:t xml:space="preserve">。表中的</w:t>
      </w:r>
      <w:r>
        <w:t xml:space="preserve"> </w:t>
      </w:r>
      <m:oMath>
        <m:r>
          <m:t>U</m:t>
        </m:r>
      </m:oMath>
      <w:r>
        <w:t xml:space="preserve">、</w:t>
      </w:r>
      <m:oMath>
        <m:r>
          <m:t>S</m:t>
        </m:r>
      </m:oMath>
      <w:r>
        <w:t xml:space="preserve">、</w:t>
      </w:r>
      <m:oMath>
        <m:r>
          <m:t>V</m:t>
        </m:r>
      </m:oMath>
      <w:r>
        <w:t xml:space="preserve"> </w:t>
      </w:r>
      <w:r>
        <w:rPr>
          <w:rFonts w:hint="eastAsia"/>
        </w:rPr>
        <w:t xml:space="preserve">與</w:t>
      </w:r>
      <w:r>
        <w:t xml:space="preserve"> </w:t>
      </w:r>
      <m:oMath>
        <m:r>
          <m:t>C</m:t>
        </m:r>
      </m:oMath>
      <w:r>
        <w:t xml:space="preserve"> </w:t>
      </w:r>
      <w:r>
        <w:rPr>
          <w:rFonts w:hint="eastAsia"/>
        </w:rPr>
        <w:t xml:space="preserve">分別對應各集合的元素數。</w:t>
      </w:r>
    </w:p>
    <w:p>
      <w:pPr>
        <w:pStyle w:val="BodyText"/>
      </w:pPr>
      <w:r>
        <w:t xml:space="preserve">Table 5-1. Environment and index-domain settings</w:t>
      </w:r>
    </w:p>
    <w:p>
      <w:pPr>
        <w:pStyle w:val="BodyText"/>
      </w:pPr>
      <w:r>
        <w:rPr>
          <w:rFonts w:hint="eastAsia"/>
        </w:rPr>
        <w:t xml:space="preserve">表</w:t>
      </w:r>
      <w:r>
        <w:t xml:space="preserve"> </w:t>
      </w:r>
      <w:r>
        <w:rPr>
          <w:rFonts w:hint="eastAsia"/>
        </w:rPr>
        <w:t xml:space="preserve">5-1：環境與索引域設定</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autofit"/>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Pr>
              <w:t xml:space="preserve">Category</w:t>
            </w:r>
          </w:p>
        </w:tc>
        <w:tc>
          <w:tcPr>
            <w:tcBorders>
              <w:bottom w:val="single" w:sz="6" w:space="0" w:color="000000"/>
            </w:tcBorders>
          </w:tcPr>
          <w:p>
            <w:pPr>
              <w:pStyle w:val="Compact"/>
              <w:ind w:firstLine="0" w:firstLineChars="0"/>
              <w:jc w:val="left"/>
            </w:pPr>
            <w:r>
              <w:rPr>
                <w:b/>
                <w:bCs/>
              </w:rPr>
              <w:t xml:space="preserve">Symbol or relation</w:t>
            </w:r>
          </w:p>
        </w:tc>
        <w:tc>
          <w:tcPr>
            <w:tcBorders>
              <w:bottom w:val="single" w:sz="6" w:space="0" w:color="000000"/>
            </w:tcBorders>
          </w:tcPr>
          <w:p>
            <w:pPr>
              <w:pStyle w:val="Compact"/>
              <w:ind w:firstLine="0" w:firstLineChars="0"/>
              <w:jc w:val="left"/>
            </w:pPr>
            <w:r>
              <w:rPr>
                <w:b/>
                <w:bCs/>
              </w:rPr>
              <w:t xml:space="preserve">Setting in this study</w:t>
            </w:r>
          </w:p>
        </w:tc>
      </w:tr>
      <w:tr>
        <w:tc>
          <w:tcPr/>
          <w:p>
            <w:pPr>
              <w:pStyle w:val="Compact"/>
              <w:ind w:firstLine="0" w:firstLineChars="0"/>
              <w:jc w:val="left"/>
            </w:pPr>
            <w:r>
              <w:t xml:space="preserve">Satellite constellation</w:t>
            </w:r>
          </w:p>
        </w:tc>
        <w:tc>
          <w:tcPr/>
          <w:p>
            <w:pPr>
              <w:pStyle w:val="Compact"/>
              <w:ind w:firstLine="0" w:firstLineChars="0"/>
              <w:jc w:val="left"/>
            </w:pPr>
            <m:oMath>
              <m:r>
                <m:t>S</m:t>
              </m:r>
            </m:oMath>
            <w:r>
              <w:t xml:space="preserve">​</w:t>
            </w:r>
          </w:p>
        </w:tc>
        <w:tc>
          <w:tcPr/>
          <w:p>
            <w:pPr>
              <w:pStyle w:val="Compact"/>
              <w:ind w:firstLine="0" w:firstLineChars="0"/>
              <w:jc w:val="left"/>
            </w:pPr>
            <w:r>
              <w:t xml:space="preserve">Real Starlink ephemerides (TLE with SGP4), 373 daily files covering 2025-07-27 to 2026-08-20; inclination about 53 degrees</w:t>
            </w:r>
          </w:p>
        </w:tc>
      </w:tr>
      <w:tr>
        <w:tc>
          <w:tcPr/>
          <w:p>
            <w:pPr>
              <w:pStyle w:val="Compact"/>
              <w:ind w:firstLine="0" w:firstLineChars="0"/>
              <w:jc w:val="left"/>
            </w:pPr>
            <w:r>
              <w:t xml:space="preserve">Satellite altitude</w:t>
            </w:r>
          </w:p>
        </w:tc>
        <w:tc>
          <w:tcPr/>
          <w:p>
            <w:pPr>
              <w:pStyle w:val="Compact"/>
              <w:ind w:firstLine="0" w:firstLineChars="0"/>
              <w:jc w:val="left"/>
            </w:pPr>
            <m:oMath>
              <m:sSub>
                <m:e>
                  <m:r>
                    <m:t>h</m:t>
                  </m:r>
                </m:e>
                <m:sub>
                  <m:r>
                    <m:t>s</m:t>
                  </m:r>
                </m:sub>
              </m:sSub>
            </m:oMath>
            <w:r>
              <w:t xml:space="preserve">​</w:t>
            </w:r>
          </w:p>
        </w:tc>
        <w:tc>
          <w:tcPr/>
          <w:p>
            <w:pPr>
              <w:pStyle w:val="Compact"/>
              <w:ind w:firstLine="0" w:firstLineChars="0"/>
              <w:jc w:val="left"/>
            </w:pPr>
            <w:r>
              <w:t xml:space="preserve">Determined by the ephemerides rather than set. The daily median altitude over the corpus is 483.0 km, and those daily medians range from 470.7 to 539.7 km; the instantaneous altitudes of individual satellites spread wider than that range</w:t>
            </w:r>
          </w:p>
        </w:tc>
      </w:tr>
      <w:tr>
        <w:tc>
          <w:tcPr/>
          <w:p>
            <w:pPr>
              <w:pStyle w:val="Compact"/>
              <w:ind w:firstLine="0" w:firstLineChars="0"/>
              <w:jc w:val="left"/>
            </w:pPr>
            <w:r>
              <w:t xml:space="preserve">Visible-satellite window</w:t>
            </w:r>
          </w:p>
        </w:tc>
        <w:tc>
          <w:tcPr/>
          <w:p>
            <w:pPr>
              <w:pStyle w:val="Compact"/>
              <w:ind w:firstLine="0" w:firstLineChars="0"/>
              <w:jc w:val="left"/>
            </w:pPr>
            <m:oMath>
              <m:sSub>
                <m:e>
                  <m:r>
                    <m:t>L</m:t>
                  </m:r>
                </m:e>
                <m:sub>
                  <m:r>
                    <m:t>w</m:t>
                  </m:r>
                </m:sub>
              </m:sSub>
            </m:oMath>
            <w:r>
              <w:t xml:space="preserve">​</w:t>
            </w:r>
          </w:p>
        </w:tc>
        <w:tc>
          <w:tcPr/>
          <w:p>
            <w:pPr>
              <w:pStyle w:val="Compact"/>
              <w:ind w:firstLine="0" w:firstLineChars="0"/>
              <w:jc w:val="left"/>
            </w:pPr>
            <w:r>
              <w:t xml:space="preserve">4</w:t>
            </w:r>
          </w:p>
        </w:tc>
      </w:tr>
      <w:tr>
        <w:tc>
          <w:tcPr/>
          <w:p>
            <w:pPr>
              <w:pStyle w:val="Compact"/>
              <w:ind w:firstLine="0" w:firstLineChars="0"/>
              <w:jc w:val="left"/>
            </w:pPr>
            <w:r>
              <w:t xml:space="preserve">Ground users</w:t>
            </w:r>
          </w:p>
        </w:tc>
        <w:tc>
          <w:tcPr/>
          <w:p>
            <w:pPr>
              <w:pStyle w:val="Compact"/>
              <w:ind w:firstLine="0" w:firstLineChars="0"/>
              <w:jc w:val="left"/>
            </w:pPr>
            <m:oMath>
              <m:r>
                <m:t>U</m:t>
              </m:r>
            </m:oMath>
            <w:r>
              <w:t xml:space="preserve">​</w:t>
            </w:r>
          </w:p>
        </w:tc>
        <w:tc>
          <w:tcPr/>
          <w:p>
            <w:pPr>
              <w:pStyle w:val="Compact"/>
              <w:ind w:firstLine="0" w:firstLineChars="0"/>
              <w:jc w:val="left"/>
            </w:pPr>
            <w:r>
              <w:t xml:space="preserve">100</w:t>
            </w:r>
          </w:p>
        </w:tc>
      </w:tr>
      <w:tr>
        <w:tc>
          <w:tcPr/>
          <w:p>
            <w:pPr>
              <w:pStyle w:val="Compact"/>
              <w:ind w:firstLine="0" w:firstLineChars="0"/>
              <w:jc w:val="left"/>
            </w:pPr>
            <w:r>
              <w:t xml:space="preserve">Beam-pointing locations per satellite</w:t>
            </w:r>
          </w:p>
        </w:tc>
        <w:tc>
          <w:tcPr/>
          <w:p>
            <w:pPr>
              <w:pStyle w:val="Compact"/>
              <w:ind w:firstLine="0" w:firstLineChars="0"/>
              <w:jc w:val="left"/>
            </w:pPr>
            <m:oMath>
              <m:r>
                <m:t>V</m:t>
              </m:r>
            </m:oMath>
            <w:r>
              <w:t xml:space="preserve">​</w:t>
            </w:r>
          </w:p>
        </w:tc>
        <w:tc>
          <w:tcPr/>
          <w:p>
            <w:pPr>
              <w:pStyle w:val="Compact"/>
              <w:ind w:firstLine="0" w:firstLineChars="0"/>
              <w:jc w:val="left"/>
            </w:pPr>
            <w:r>
              <w:t xml:space="preserve">39. Coverage is measured directly on the cell lattice at</w:t>
            </w:r>
            <w:r>
              <w:t xml:space="preserve"> </w:t>
            </w:r>
            <m:oMath>
              <m:sSub>
                <m:e>
                  <m:r>
                    <m:t>h</m:t>
                  </m:r>
                </m:e>
                <m:sub>
                  <m:r>
                    <m:t>s</m:t>
                  </m:r>
                </m:sub>
              </m:sSub>
              <m:r>
                <m:rPr>
                  <m:sty m:val="p"/>
                </m:rPr>
                <m:t>=</m:t>
              </m:r>
              <m:r>
                <m:t>483</m:t>
              </m:r>
            </m:oMath>
            <w:r>
              <w:t xml:space="preserve"> </w:t>
            </w:r>
            <w:r>
              <w:t xml:space="preserve">km, where 39 cells cover 95.2% of the service area. The lattice takes</w:t>
            </w:r>
            <w:r>
              <w:t xml:space="preserve"> </w:t>
            </w:r>
            <m:oMath>
              <m:sSub>
                <m:e>
                  <m:r>
                    <m:t>R</m:t>
                  </m:r>
                </m:e>
                <m:sub>
                  <m:r>
                    <m:t>b</m:t>
                  </m:r>
                </m:sub>
              </m:sSub>
            </m:oMath>
            <w:r>
              <w:t xml:space="preserve"> </w:t>
            </w:r>
            <w:r>
              <w:t xml:space="preserve">as the circumradius of the hexagonal cell, so the centre spacing is</w:t>
            </w:r>
            <w:r>
              <w:t xml:space="preserve"> </w:t>
            </w:r>
            <m:oMath>
              <m:rad>
                <m:radPr>
                  <m:degHide m:val="on"/>
                </m:radPr>
                <m:deg/>
                <m:e>
                  <m:r>
                    <m:t>3</m:t>
                  </m:r>
                </m:e>
              </m:rad>
              <m:sSub>
                <m:e>
                  <m:r>
                    <m:t>R</m:t>
                  </m:r>
                </m:e>
                <m:sub>
                  <m:r>
                    <m:t>b</m:t>
                  </m:r>
                </m:sub>
              </m:sSub>
              <m:r>
                <m:rPr>
                  <m:sty m:val="p"/>
                </m:rPr>
                <m:t>=</m:t>
              </m:r>
              <m:r>
                <m:t>24.24</m:t>
              </m:r>
            </m:oMath>
            <w:r>
              <w:t xml:space="preserve"> </w:t>
            </w:r>
            <w:r>
              <w:t xml:space="preserve">km and one cell covers 509.0 km</w:t>
            </w:r>
            <m:oMath>
              <m:sSup>
                <m:e>
                  <m:r>
                    <m:t>​</m:t>
                  </m:r>
                </m:e>
                <m:sup>
                  <m:r>
                    <m:t>2</m:t>
                  </m:r>
                </m:sup>
              </m:sSup>
            </m:oMath>
            <w:r>
              <w:t xml:space="preserve">; each cell is then inscribed in its own 3 dB contour and no coverage hole is left. The same area ratio gives</w:t>
            </w:r>
            <w:r>
              <w:t xml:space="preserve"> </w:t>
            </w:r>
            <m:oMath>
              <m:r>
                <m:t>18000</m:t>
              </m:r>
              <m:r>
                <m:rPr>
                  <m:sty m:val="p"/>
                </m:rPr>
                <m:t>×</m:t>
              </m:r>
              <m:r>
                <m:t>0.95</m:t>
              </m:r>
              <m:r>
                <m:rPr>
                  <m:sty m:val="p"/>
                </m:rPr>
                <m:t>/</m:t>
              </m:r>
              <m:r>
                <m:t>509.0</m:t>
              </m:r>
              <m:r>
                <m:rPr>
                  <m:sty m:val="p"/>
                </m:rPr>
                <m:t>=</m:t>
              </m:r>
              <m:r>
                <m:t>33.6</m:t>
              </m:r>
            </m:oMath>
            <w:r>
              <w:t xml:space="preserve"> </w:t>
            </w:r>
            <w:r>
              <w:t xml:space="preserve">cells, below the measured value, because it ignores the edge spill when the lattice is clipped to the rectangular service area; the measurement governs</w:t>
            </w:r>
          </w:p>
        </w:tc>
      </w:tr>
      <w:tr>
        <w:tc>
          <w:tcPr/>
          <w:p>
            <w:pPr>
              <w:pStyle w:val="Compact"/>
              <w:ind w:firstLine="0" w:firstLineChars="0"/>
              <w:jc w:val="left"/>
            </w:pPr>
            <w:r>
              <w:t xml:space="preserve">Local candidate ranks per window satellite</w:t>
            </w:r>
          </w:p>
        </w:tc>
        <w:tc>
          <w:tcPr/>
          <w:p>
            <w:pPr>
              <w:pStyle w:val="Compact"/>
              <w:ind w:firstLine="0" w:firstLineChars="0"/>
              <w:jc w:val="left"/>
            </w:pPr>
            <m:oMath>
              <m:sSub>
                <m:e>
                  <m:r>
                    <m:t>J</m:t>
                  </m:r>
                </m:e>
                <m:sub>
                  <m:r>
                    <m:t>w</m:t>
                  </m:r>
                </m:sub>
              </m:sSub>
            </m:oMath>
            <w:r>
              <w:t xml:space="preserve">​</w:t>
            </w:r>
          </w:p>
        </w:tc>
        <w:tc>
          <w:tcPr/>
          <w:p>
            <w:pPr>
              <w:pStyle w:val="Compact"/>
              <w:ind w:firstLine="0" w:firstLineChars="0"/>
              <w:jc w:val="left"/>
            </w:pPr>
            <w:r>
              <w:t xml:space="preserve">7 (the beam location nearest the user and its six adjacent locations)</w:t>
            </w:r>
          </w:p>
        </w:tc>
      </w:tr>
      <w:tr>
        <w:tc>
          <w:tcPr/>
          <w:p>
            <w:pPr>
              <w:pStyle w:val="Compact"/>
              <w:ind w:firstLine="0" w:firstLineChars="0"/>
              <w:jc w:val="left"/>
            </w:pPr>
            <w:r>
              <w:t xml:space="preserve">Candidate action domain</w:t>
            </w:r>
          </w:p>
        </w:tc>
        <w:tc>
          <w:tcPr/>
          <w:p>
            <w:pPr>
              <w:pStyle w:val="Compact"/>
              <w:ind w:firstLine="0" w:firstLineChars="0"/>
              <w:jc w:val="left"/>
            </w:pPr>
            <m:oMath>
              <m:r>
                <m:t>C</m:t>
              </m:r>
              <m:r>
                <m:rPr>
                  <m:sty m:val="p"/>
                </m:rPr>
                <m:t>=</m:t>
              </m:r>
              <m:sSub>
                <m:e>
                  <m:r>
                    <m:t>L</m:t>
                  </m:r>
                </m:e>
                <m:sub>
                  <m:r>
                    <m:t>w</m:t>
                  </m:r>
                </m:sub>
              </m:sSub>
              <m:sSub>
                <m:e>
                  <m:r>
                    <m:t>J</m:t>
                  </m:r>
                </m:e>
                <m:sub>
                  <m:r>
                    <m:t>w</m:t>
                  </m:r>
                </m:sub>
              </m:sSub>
            </m:oMath>
            <w:r>
              <w:t xml:space="preserve">​</w:t>
            </w:r>
          </w:p>
        </w:tc>
        <w:tc>
          <w:tcPr/>
          <w:p>
            <w:pPr>
              <w:pStyle w:val="Compact"/>
              <w:ind w:firstLine="0" w:firstLineChars="0"/>
              <w:jc w:val="left"/>
            </w:pPr>
            <m:oMath>
              <m:r>
                <m:t>4</m:t>
              </m:r>
              <m:r>
                <m:rPr>
                  <m:sty m:val="p"/>
                </m:rPr>
                <m:t>×</m:t>
              </m:r>
              <m:r>
                <m:t>7</m:t>
              </m:r>
              <m:r>
                <m:rPr>
                  <m:sty m:val="p"/>
                </m:rPr>
                <m:t>=</m:t>
              </m:r>
              <m:r>
                <m:t>28</m:t>
              </m:r>
            </m:oMath>
            <w:r>
              <w:t xml:space="preserve">​</w:t>
            </w:r>
          </w:p>
        </w:tc>
      </w:tr>
      <w:tr>
        <w:tc>
          <w:tcPr/>
          <w:p>
            <w:pPr>
              <w:pStyle w:val="Compact"/>
              <w:ind w:firstLine="0" w:firstLineChars="0"/>
              <w:jc w:val="left"/>
            </w:pPr>
            <w:r>
              <w:t xml:space="preserve">Pointing combinations in the window</w:t>
            </w:r>
          </w:p>
        </w:tc>
        <w:tc>
          <w:tcPr/>
          <w:p>
            <w:pPr>
              <w:pStyle w:val="Compact"/>
              <w:ind w:firstLine="0" w:firstLineChars="0"/>
              <w:jc w:val="left"/>
            </w:pPr>
            <m:oMath>
              <m:sSub>
                <m:e>
                  <m:r>
                    <m:t>L</m:t>
                  </m:r>
                </m:e>
                <m:sub>
                  <m:r>
                    <m:t>w</m:t>
                  </m:r>
                </m:sub>
              </m:sSub>
              <m:r>
                <m:t>V</m:t>
              </m:r>
            </m:oMath>
            <w:r>
              <w:t xml:space="preserve">​</w:t>
            </w:r>
          </w:p>
        </w:tc>
        <w:tc>
          <w:tcPr/>
          <w:p>
            <w:pPr>
              <w:pStyle w:val="Compact"/>
              <w:ind w:firstLine="0" w:firstLineChars="0"/>
              <w:jc w:val="left"/>
            </w:pPr>
            <m:oMath>
              <m:r>
                <m:t>4</m:t>
              </m:r>
              <m:r>
                <m:rPr>
                  <m:sty m:val="p"/>
                </m:rPr>
                <m:t>×</m:t>
              </m:r>
              <m:r>
                <m:t>39</m:t>
              </m:r>
              <m:r>
                <m:rPr>
                  <m:sty m:val="p"/>
                </m:rPr>
                <m:t>=</m:t>
              </m:r>
              <m:r>
                <m:t>156</m:t>
              </m:r>
            </m:oMath>
            <w:r>
              <w:t xml:space="preserve"> </w:t>
            </w:r>
            <w:r>
              <w:t xml:space="preserve">satellite–beam-location pairs</w:t>
            </w:r>
          </w:p>
        </w:tc>
      </w:tr>
      <w:tr>
        <w:tc>
          <w:tcPr/>
          <w:p>
            <w:pPr>
              <w:pStyle w:val="Compact"/>
              <w:ind w:firstLine="0" w:firstLineChars="0"/>
              <w:jc w:val="left"/>
            </w:pPr>
            <w:r>
              <w:t xml:space="preserve">Time discretization</w:t>
            </w:r>
          </w:p>
        </w:tc>
        <w:tc>
          <w:tcPr/>
          <w:p>
            <w:pPr>
              <w:pStyle w:val="Compact"/>
              <w:ind w:firstLine="0" w:firstLineChars="0"/>
              <w:jc w:val="left"/>
            </w:pPr>
            <m:oMath>
              <m:r>
                <m:rPr>
                  <m:sty m:val="p"/>
                </m:rPr>
                <m:t>Δ</m:t>
              </m:r>
              <m:r>
                <m:t>t</m:t>
              </m:r>
            </m:oMath>
            <w:r>
              <w:t xml:space="preserve">,</w:t>
            </w:r>
            <w:r>
              <w:t xml:space="preserve"> </w:t>
            </w:r>
            <m:oMath>
              <m:r>
                <m:t>H</m:t>
              </m:r>
            </m:oMath>
          </w:p>
        </w:tc>
        <w:tc>
          <w:tcPr/>
          <w:p>
            <w:pPr>
              <w:pStyle w:val="Compact"/>
              <w:ind w:firstLine="0" w:firstLineChars="0"/>
              <w:jc w:val="left"/>
            </w:pPr>
            <w:r>
              <w:t xml:space="preserve">30.08 s per step and 10 steps per episode</w:t>
            </w:r>
          </w:p>
        </w:tc>
      </w:tr>
    </w:tbl>
    <w:p>
      <w:pPr>
        <w:pStyle w:val="BodyText"/>
      </w:pPr>
      <w:r>
        <w:t xml:space="preserve">The two numbers refer to different model objects: 156 possible satellite–beam-location pairs in the current window, and 28 candidate actions available to each user at decision time.</w:t>
      </w:r>
    </w:p>
    <w:p>
      <w:pPr>
        <w:pStyle w:val="BodyText"/>
      </w:pPr>
      <w:r>
        <w:rPr>
          <w:rFonts w:hint="eastAsia"/>
        </w:rPr>
        <w:t xml:space="preserve">表中的兩個數字分別代表不同的模型對象：156</w:t>
      </w:r>
      <w:r>
        <w:t xml:space="preserve"> </w:t>
      </w:r>
      <w:r>
        <w:rPr>
          <w:rFonts w:hint="eastAsia"/>
        </w:rPr>
        <w:t xml:space="preserve">是視窗內可指向的衛星－波束位置總數，28</w:t>
      </w:r>
      <w:r>
        <w:t xml:space="preserve"> </w:t>
      </w:r>
      <w:r>
        <w:rPr>
          <w:rFonts w:hint="eastAsia"/>
        </w:rPr>
        <w:t xml:space="preserve">是每位使用者可選的候選動作數。</w:t>
      </w:r>
    </w:p>
    <w:p>
      <w:pPr>
        <w:pStyle w:val="BodyText"/>
      </w:pPr>
      <w:r>
        <w:t xml:space="preserve">With</w:t>
      </w:r>
      <w:r>
        <w:t xml:space="preserve"> </w:t>
      </w:r>
      <m:oMath>
        <m:r>
          <m:t>C</m:t>
        </m:r>
        <m:r>
          <m:rPr>
            <m:sty m:val="p"/>
          </m:rPr>
          <m:t>=</m:t>
        </m:r>
        <m:r>
          <m:t>28</m:t>
        </m:r>
      </m:oMath>
      <w:r>
        <w:t xml:space="preserve">, the four components in Eq. (4.1)—connection, candidate SINR, off-axis angle, and previous demand—each contain 28 entries. The original state</w:t>
      </w:r>
      <w:r>
        <w:t xml:space="preserve"> </w:t>
      </w:r>
      <m:oMath>
        <m:sSub>
          <m:e>
            <m:r>
              <m:t>s</m:t>
            </m:r>
          </m:e>
          <m:sub>
            <m:r>
              <m:t>u</m:t>
            </m:r>
          </m:sub>
        </m:sSub>
      </m:oMath>
      <w:r>
        <w:t xml:space="preserve"> </w:t>
      </w:r>
      <w:r>
        <w:t xml:space="preserve">therefore has dimension</w:t>
      </w:r>
      <w:r>
        <w:t xml:space="preserve"> </w:t>
      </w:r>
      <m:oMath>
        <m:r>
          <m:t>4</m:t>
        </m:r>
        <m:r>
          <m:t>C</m:t>
        </m:r>
        <m:r>
          <m:rPr>
            <m:sty m:val="p"/>
          </m:rPr>
          <m:t>=</m:t>
        </m:r>
        <m:r>
          <m:t>112</m:t>
        </m:r>
      </m:oMath>
      <w:r>
        <w:t xml:space="preserve">. That is also the dimension of the Q-network input.</w:t>
      </w:r>
    </w:p>
    <w:p>
      <w:pPr>
        <w:pStyle w:val="BodyText"/>
      </w:pPr>
      <w:r>
        <w:rPr>
          <w:rFonts w:hint="eastAsia"/>
        </w:rPr>
        <w:t xml:space="preserve">在</w:t>
      </w:r>
      <w:r>
        <w:t xml:space="preserve"> </w:t>
      </w:r>
      <m:oMath>
        <m:r>
          <m:t>C</m:t>
        </m:r>
        <m:r>
          <m:rPr>
            <m:sty m:val="p"/>
          </m:rPr>
          <m:t>=</m:t>
        </m:r>
        <m:r>
          <m:t>28</m:t>
        </m:r>
      </m:oMath>
      <w:r>
        <w:t xml:space="preserve"> </w:t>
      </w:r>
      <w:r>
        <w:rPr>
          <w:rFonts w:hint="eastAsia"/>
        </w:rPr>
        <w:t xml:space="preserve">下，式</w:t>
      </w:r>
      <w:r>
        <w:t xml:space="preserve"> (4.1) </w:t>
      </w:r>
      <w:r>
        <w:rPr>
          <w:rFonts w:hint="eastAsia"/>
        </w:rPr>
        <w:t xml:space="preserve">的四類原始分量——前一步連線、候選</w:t>
      </w:r>
      <w:r>
        <w:t xml:space="preserve"> </w:t>
      </w:r>
      <w:r>
        <w:rPr>
          <w:rFonts w:hint="eastAsia"/>
        </w:rPr>
        <w:t xml:space="preserve">SINR、偏軸角與前一步需求——各有</w:t>
      </w:r>
      <w:r>
        <w:t xml:space="preserve"> 28 </w:t>
      </w:r>
      <w:r>
        <w:rPr>
          <w:rFonts w:hint="eastAsia"/>
        </w:rPr>
        <w:t xml:space="preserve">個元素，因此</w:t>
      </w:r>
      <w:r>
        <w:t xml:space="preserve"> Q </w:t>
      </w:r>
      <w:r>
        <w:rPr>
          <w:rFonts w:hint="eastAsia"/>
        </w:rPr>
        <w:t xml:space="preserve">網路輸入</w:t>
      </w:r>
      <w:r>
        <w:t xml:space="preserve"> </w:t>
      </w:r>
      <m:oMath>
        <m:sSub>
          <m:e>
            <m:r>
              <m:t>s</m:t>
            </m:r>
          </m:e>
          <m:sub>
            <m:r>
              <m:t>u</m:t>
            </m:r>
          </m:sub>
        </m:sSub>
      </m:oMath>
      <w:r>
        <w:t xml:space="preserve"> </w:t>
      </w:r>
      <w:r>
        <w:rPr>
          <w:rFonts w:hint="eastAsia"/>
        </w:rPr>
        <w:t xml:space="preserve">為</w:t>
      </w:r>
      <w:r>
        <w:t xml:space="preserve"> </w:t>
      </w:r>
      <m:oMath>
        <m:r>
          <m:t>4</m:t>
        </m:r>
        <m:r>
          <m:t>C</m:t>
        </m:r>
        <m:r>
          <m:rPr>
            <m:sty m:val="p"/>
          </m:rPr>
          <m:t>=</m:t>
        </m:r>
        <m:r>
          <m:t>112</m:t>
        </m:r>
      </m:oMath>
      <w:r>
        <w:t xml:space="preserve"> </w:t>
      </w:r>
      <w:r>
        <w:rPr>
          <w:rFonts w:hint="eastAsia"/>
        </w:rPr>
        <w:t xml:space="preserve">維。</w:t>
      </w:r>
    </w:p>
    <w:p>
      <w:pPr>
        <w:pStyle w:val="BodyText"/>
      </w:pPr>
      <w:r>
        <w:t xml:space="preserve">Table 5-2 lists the experimental calibration values for the channel and energy model in Chapter 3. The main chain uses</w:t>
      </w:r>
      <w:r>
        <w:t xml:space="preserve"> </w:t>
      </w:r>
      <m:oMath>
        <m:sSup>
          <m:e>
            <m:r>
              <m:t>G</m:t>
            </m:r>
          </m:e>
          <m:sup>
            <m:r>
              <m:t>T</m:t>
            </m:r>
          </m:sup>
        </m:sSup>
        <m:r>
          <m:t>​</m:t>
        </m:r>
        <m:d>
          <m:dPr>
            <m:begChr m:val="("/>
            <m:sepChr m:val=""/>
            <m:endChr m:val=")"/>
            <m:grow/>
          </m:dPr>
          <m:e>
            <m:r>
              <m:t>θ</m:t>
            </m:r>
            <m:r>
              <m:rPr>
                <m:sty m:val="p"/>
              </m:rPr>
              <m:t>,</m:t>
            </m:r>
            <m:sSub>
              <m:e>
                <m:r>
                  <m:t>θ</m:t>
                </m:r>
              </m:e>
              <m:sub>
                <m:r>
                  <m:t>3</m:t>
                </m:r>
                <m:r>
                  <m:t>d</m:t>
                </m:r>
                <m:r>
                  <m:t>B</m:t>
                </m:r>
              </m:sub>
            </m:sSub>
          </m:e>
        </m:d>
      </m:oMath>
      <w:r>
        <w:t xml:space="preserve">, the linear link-power factor that does not directly carry the wanted-link angular pattern</w:t>
      </w:r>
      <w:r>
        <w:t xml:space="preserve"> </w:t>
      </w:r>
      <m:oMath>
        <m:sSub>
          <m:e>
            <m:r>
              <m:t>H</m:t>
            </m:r>
          </m:e>
          <m:sub>
            <m:r>
              <m:t>u</m:t>
            </m:r>
            <m:r>
              <m:rPr>
                <m:sty m:val="p"/>
              </m:rPr>
              <m:t>,</m:t>
            </m:r>
            <m:r>
              <m:t>s</m:t>
            </m:r>
            <m:r>
              <m:rPr>
                <m:sty m:val="p"/>
              </m:rPr>
              <m:t>,</m:t>
            </m:r>
            <m:r>
              <m:t>v</m:t>
            </m:r>
          </m:sub>
        </m:sSub>
        <m:r>
          <m:rPr>
            <m:sty m:val="p"/>
          </m:rPr>
          <m:t>(</m:t>
        </m:r>
        <m:r>
          <m:t>t</m:t>
        </m:r>
        <m:r>
          <m:rPr>
            <m:sty m:val="p"/>
          </m:rPr>
          <m:t>)</m:t>
        </m:r>
      </m:oMath>
      <w:r>
        <w:t xml:space="preserve">, angle-aware</w:t>
      </w:r>
      <w:r>
        <w:t xml:space="preserve"> </w:t>
      </w:r>
      <m:oMath>
        <m:sSub>
          <m:e>
            <m:r>
              <m:t>p</m:t>
            </m:r>
          </m:e>
          <m:sub>
            <m:r>
              <m:t>u</m:t>
            </m:r>
            <m:r>
              <m:rPr>
                <m:sty m:val="p"/>
              </m:rPr>
              <m:t>,</m:t>
            </m:r>
            <m:r>
              <m:t>s</m:t>
            </m:r>
            <m:r>
              <m:rPr>
                <m:sty m:val="p"/>
              </m:rPr>
              <m:t>,</m:t>
            </m:r>
            <m:r>
              <m:t>v</m:t>
            </m:r>
          </m:sub>
        </m:sSub>
      </m:oMath>
      <w:r>
        <w:t xml:space="preserve">, the per-beam</w:t>
      </w:r>
      <w:r>
        <w:t xml:space="preserve"> </w:t>
      </w:r>
      <m:oMath>
        <m:sSubSup>
          <m:e>
            <m:r>
              <m:t>P</m:t>
            </m:r>
          </m:e>
          <m:sub>
            <m:r>
              <m:t>s</m:t>
            </m:r>
            <m:r>
              <m:rPr>
                <m:sty m:val="p"/>
              </m:rPr>
              <m:t>,</m:t>
            </m:r>
            <m:r>
              <m:t>v</m:t>
            </m:r>
          </m:sub>
          <m:sup>
            <m:r>
              <m:t>p</m:t>
            </m:r>
          </m:sup>
        </m:sSubSup>
      </m:oMath>
      <w:r>
        <w:t xml:space="preserve">,</w:t>
      </w:r>
      <w:r>
        <w:t xml:space="preserve"> </w:t>
      </w:r>
      <m:oMath>
        <m:sSup>
          <m:e>
            <m:r>
              <m:t>P</m:t>
            </m:r>
          </m:e>
          <m:sup>
            <m:r>
              <m:t>f</m:t>
            </m:r>
          </m:sup>
        </m:sSup>
      </m:oMath>
      <w:r>
        <w:t xml:space="preserve">, and</w:t>
      </w:r>
      <w:r>
        <w:t xml:space="preserve"> </w:t>
      </w:r>
      <m:oMath>
        <m:sSup>
          <m:e>
            <m:r>
              <m:t>P</m:t>
            </m:r>
          </m:e>
          <m:sup>
            <m:r>
              <m:t>N</m:t>
            </m:r>
          </m:sup>
        </m:sSup>
      </m:oMath>
      <w:r>
        <w:t xml:space="preserve">; the detailed channel settings in the table belong only to scenario calibration and do not expand the main formula.</w:t>
      </w:r>
    </w:p>
    <w:p>
      <w:pPr>
        <w:pStyle w:val="BodyText"/>
      </w:pPr>
      <w:r>
        <w:rPr>
          <w:rFonts w:hint="eastAsia"/>
        </w:rPr>
        <w:t xml:space="preserve">表</w:t>
      </w:r>
      <w:r>
        <w:t xml:space="preserve"> 5-2 </w:t>
      </w:r>
      <w:r>
        <w:rPr>
          <w:rFonts w:hint="eastAsia"/>
        </w:rPr>
        <w:t xml:space="preserve">列出第三章通道與能耗模型的實驗校準值。正文主鏈使用</w:t>
      </w:r>
      <w:r>
        <w:t xml:space="preserve"> </w:t>
      </w:r>
      <m:oMath>
        <m:sSup>
          <m:e>
            <m:r>
              <m:t>G</m:t>
            </m:r>
          </m:e>
          <m:sup>
            <m:r>
              <m:t>T</m:t>
            </m:r>
          </m:sup>
        </m:sSup>
        <m:r>
          <m:t>​</m:t>
        </m:r>
        <m:d>
          <m:dPr>
            <m:begChr m:val="("/>
            <m:sepChr m:val=""/>
            <m:endChr m:val=")"/>
            <m:grow/>
          </m:dPr>
          <m:e>
            <m:r>
              <m:t>θ</m:t>
            </m:r>
            <m:r>
              <m:rPr>
                <m:sty m:val="p"/>
              </m:rPr>
              <m:t>,</m:t>
            </m:r>
            <m:sSub>
              <m:e>
                <m:r>
                  <m:t>θ</m:t>
                </m:r>
              </m:e>
              <m:sub>
                <m:r>
                  <m:t>3</m:t>
                </m:r>
                <m:r>
                  <m:t>d</m:t>
                </m:r>
                <m:r>
                  <m:t>B</m:t>
                </m:r>
              </m:sub>
            </m:sSub>
          </m:e>
        </m:d>
      </m:oMath>
      <w:r>
        <w:rPr>
          <w:rFonts w:hint="eastAsia"/>
        </w:rPr>
        <w:t xml:space="preserve">、不直接承載</w:t>
      </w:r>
      <w:r>
        <w:t xml:space="preserve"> wanted-link </w:t>
      </w:r>
      <w:r>
        <w:rPr>
          <w:rFonts w:hint="eastAsia"/>
        </w:rPr>
        <w:t xml:space="preserve">角度型樣的線性鏈路功率因子</w:t>
      </w:r>
      <w:r>
        <w:t xml:space="preserve"> </w:t>
      </w:r>
      <m:oMath>
        <m:sSub>
          <m:e>
            <m:r>
              <m:t>H</m:t>
            </m:r>
          </m:e>
          <m:sub>
            <m:r>
              <m:t>u</m:t>
            </m:r>
            <m:r>
              <m:rPr>
                <m:sty m:val="p"/>
              </m:rPr>
              <m:t>,</m:t>
            </m:r>
            <m:r>
              <m:t>s</m:t>
            </m:r>
            <m:r>
              <m:rPr>
                <m:sty m:val="p"/>
              </m:rPr>
              <m:t>,</m:t>
            </m:r>
            <m:r>
              <m:t>v</m:t>
            </m:r>
          </m:sub>
        </m:sSub>
        <m:r>
          <m:rPr>
            <m:sty m:val="p"/>
          </m:rPr>
          <m:t>(</m:t>
        </m:r>
        <m:r>
          <m:t>t</m:t>
        </m:r>
        <m:r>
          <m:rPr>
            <m:sty m:val="p"/>
          </m:rPr>
          <m:t>)</m:t>
        </m:r>
      </m:oMath>
      <w:r>
        <w:rPr>
          <w:rFonts w:hint="eastAsia"/>
        </w:rPr>
        <w:t xml:space="preserve">、角度相關</w:t>
      </w:r>
      <w:r>
        <w:t xml:space="preserve"> </w:t>
      </w:r>
      <m:oMath>
        <m:sSub>
          <m:e>
            <m:r>
              <m:t>p</m:t>
            </m:r>
          </m:e>
          <m:sub>
            <m:r>
              <m:t>u</m:t>
            </m:r>
            <m:r>
              <m:rPr>
                <m:sty m:val="p"/>
              </m:rPr>
              <m:t>,</m:t>
            </m:r>
            <m:r>
              <m:t>s</m:t>
            </m:r>
            <m:r>
              <m:rPr>
                <m:sty m:val="p"/>
              </m:rPr>
              <m:t>,</m:t>
            </m:r>
            <m:r>
              <m:t>v</m:t>
            </m:r>
          </m:sub>
        </m:sSub>
      </m:oMath>
      <w:r>
        <w:rPr>
          <w:rFonts w:hint="eastAsia"/>
        </w:rPr>
        <w:t xml:space="preserve">、逐波束的</w:t>
      </w:r>
      <w:r>
        <w:t xml:space="preserve"> </w:t>
      </w:r>
      <m:oMath>
        <m:sSubSup>
          <m:e>
            <m:r>
              <m:t>P</m:t>
            </m:r>
          </m:e>
          <m:sub>
            <m:r>
              <m:t>s</m:t>
            </m:r>
            <m:r>
              <m:rPr>
                <m:sty m:val="p"/>
              </m:rPr>
              <m:t>,</m:t>
            </m:r>
            <m:r>
              <m:t>v</m:t>
            </m:r>
          </m:sub>
          <m:sup>
            <m:r>
              <m:t>p</m:t>
            </m:r>
          </m:sup>
        </m:sSubSup>
      </m:oMath>
      <w:r>
        <w:t xml:space="preserve">、</w:t>
      </w:r>
      <m:oMath>
        <m:sSup>
          <m:e>
            <m:r>
              <m:t>P</m:t>
            </m:r>
          </m:e>
          <m:sup>
            <m:r>
              <m:t>f</m:t>
            </m:r>
          </m:sup>
        </m:sSup>
      </m:oMath>
      <w:r>
        <w:t xml:space="preserve"> </w:t>
      </w:r>
      <w:r>
        <w:rPr>
          <w:rFonts w:hint="eastAsia"/>
        </w:rPr>
        <w:t xml:space="preserve">與</w:t>
      </w:r>
      <w:r>
        <w:t xml:space="preserve"> </w:t>
      </w:r>
      <m:oMath>
        <m:sSup>
          <m:e>
            <m:r>
              <m:t>P</m:t>
            </m:r>
          </m:e>
          <m:sup>
            <m:r>
              <m:t>N</m:t>
            </m:r>
          </m:sup>
        </m:sSup>
      </m:oMath>
      <w:r>
        <w:rPr>
          <w:rFonts w:hint="eastAsia"/>
        </w:rPr>
        <w:t xml:space="preserve">；表中的細部通道設定只用於情境校準，不會擴張主公式。</w:t>
      </w:r>
    </w:p>
    <w:p>
      <w:pPr>
        <w:pStyle w:val="BodyText"/>
      </w:pPr>
      <w:r>
        <w:t xml:space="preserve">Table 5-2. Channel and energy-model settings</w:t>
      </w:r>
    </w:p>
    <w:p>
      <w:pPr>
        <w:pStyle w:val="BodyText"/>
      </w:pPr>
      <w:r>
        <w:rPr>
          <w:rFonts w:hint="eastAsia"/>
        </w:rPr>
        <w:t xml:space="preserve">表</w:t>
      </w:r>
      <w:r>
        <w:t xml:space="preserve"> </w:t>
      </w:r>
      <w:r>
        <w:rPr>
          <w:rFonts w:hint="eastAsia"/>
        </w:rPr>
        <w:t xml:space="preserve">5-2：通道與能耗模型設定</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autofit"/>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Pr>
              <w:t xml:space="preserve">Category</w:t>
            </w:r>
          </w:p>
        </w:tc>
        <w:tc>
          <w:tcPr>
            <w:tcBorders>
              <w:bottom w:val="single" w:sz="6" w:space="0" w:color="000000"/>
            </w:tcBorders>
          </w:tcPr>
          <w:p>
            <w:pPr>
              <w:pStyle w:val="Compact"/>
              <w:ind w:firstLine="0" w:firstLineChars="0"/>
              <w:jc w:val="left"/>
            </w:pPr>
            <w:r>
              <w:rPr>
                <w:b/>
                <w:bCs/>
              </w:rPr>
              <w:t xml:space="preserve">Symbol or relation</w:t>
            </w:r>
          </w:p>
        </w:tc>
        <w:tc>
          <w:tcPr>
            <w:tcBorders>
              <w:bottom w:val="single" w:sz="6" w:space="0" w:color="000000"/>
            </w:tcBorders>
          </w:tcPr>
          <w:p>
            <w:pPr>
              <w:pStyle w:val="Compact"/>
              <w:ind w:firstLine="0" w:firstLineChars="0"/>
              <w:jc w:val="left"/>
            </w:pPr>
            <w:r>
              <w:rPr>
                <w:b/>
                <w:bCs/>
              </w:rPr>
              <w:t xml:space="preserve">Setting in this study</w:t>
            </w:r>
          </w:p>
        </w:tc>
      </w:tr>
      <w:tr>
        <w:tc>
          <w:tcPr/>
          <w:p>
            <w:pPr>
              <w:pStyle w:val="Compact"/>
              <w:ind w:firstLine="0" w:firstLineChars="0"/>
              <w:jc w:val="left"/>
            </w:pPr>
            <w:r>
              <w:t xml:space="preserve">Carrier and bandwidth</w:t>
            </w:r>
          </w:p>
        </w:tc>
        <w:tc>
          <w:tcPr/>
          <w:p>
            <w:pPr>
              <w:pStyle w:val="Compact"/>
              <w:ind w:firstLine="0" w:firstLineChars="0"/>
              <w:jc w:val="left"/>
            </w:pPr>
            <m:oMath>
              <m:sSub>
                <m:e>
                  <m:r>
                    <m:t>f</m:t>
                  </m:r>
                </m:e>
                <m:sub>
                  <m:r>
                    <m:t>c</m:t>
                  </m:r>
                </m:sub>
              </m:sSub>
            </m:oMath>
            <w:r>
              <w:t xml:space="preserve">,</w:t>
            </w:r>
            <w:r>
              <w:t xml:space="preserve"> </w:t>
            </w:r>
            <m:oMath>
              <m:sSub>
                <m:e>
                  <m:r>
                    <m:t>B</m:t>
                  </m:r>
                </m:e>
                <m:sub>
                  <m:r>
                    <m:rPr>
                      <m:sty m:val="p"/>
                    </m:rPr>
                    <m:t>s</m:t>
                  </m:r>
                  <m:r>
                    <m:rPr>
                      <m:sty m:val="p"/>
                    </m:rPr>
                    <m:t>y</m:t>
                  </m:r>
                  <m:r>
                    <m:rPr>
                      <m:sty m:val="p"/>
                    </m:rPr>
                    <m:t>s</m:t>
                  </m:r>
                </m:sub>
              </m:sSub>
            </m:oMath>
          </w:p>
        </w:tc>
        <w:tc>
          <w:tcPr/>
          <w:p>
            <w:pPr>
              <w:pStyle w:val="Compact"/>
              <w:ind w:firstLine="0" w:firstLineChars="0"/>
              <w:jc w:val="left"/>
            </w:pPr>
            <w:r>
              <w:t xml:space="preserve">20 GHz and 500 MHz</w:t>
            </w:r>
          </w:p>
        </w:tc>
      </w:tr>
      <w:tr>
        <w:tc>
          <w:tcPr/>
          <w:p>
            <w:pPr>
              <w:pStyle w:val="Compact"/>
              <w:ind w:firstLine="0" w:firstLineChars="0"/>
              <w:jc w:val="left"/>
            </w:pPr>
            <w:r>
              <w:t xml:space="preserve">Gaseous atmospheric absorption</w:t>
            </w:r>
          </w:p>
        </w:tc>
        <w:tc>
          <w:tcPr/>
          <w:p>
            <w:pPr>
              <w:pStyle w:val="Compact"/>
              <w:ind w:firstLine="0" w:firstLineChars="0"/>
              <w:jc w:val="left"/>
            </w:pPr>
            <m:oMath>
              <m:sSub>
                <m:e>
                  <m:r>
                    <m:t>L</m:t>
                  </m:r>
                </m:e>
                <m:sub>
                  <m:r>
                    <m:t>g</m:t>
                  </m:r>
                </m:sub>
              </m:sSub>
              <m:r>
                <m:rPr>
                  <m:sty m:val="p"/>
                </m:rPr>
                <m:t>(</m:t>
              </m:r>
              <m:r>
                <m:t>α</m:t>
              </m:r>
              <m:r>
                <m:rPr>
                  <m:sty m:val="p"/>
                </m:rPr>
                <m:t>)</m:t>
              </m:r>
              <m:r>
                <m:rPr>
                  <m:sty m:val="p"/>
                </m:rPr>
                <m:t>=</m:t>
              </m:r>
              <m:sSub>
                <m:e>
                  <m:r>
                    <m:t>A</m:t>
                  </m:r>
                </m:e>
                <m:sub>
                  <m:r>
                    <m:rPr>
                      <m:sty m:val="p"/>
                    </m:rPr>
                    <m:t>z</m:t>
                  </m:r>
                  <m:r>
                    <m:rPr>
                      <m:sty m:val="p"/>
                    </m:rPr>
                    <m:t>e</m:t>
                  </m:r>
                  <m:r>
                    <m:rPr>
                      <m:sty m:val="p"/>
                    </m:rPr>
                    <m:t>n</m:t>
                  </m:r>
                </m:sub>
              </m:sSub>
              <m:r>
                <m:rPr>
                  <m:sty m:val="p"/>
                </m:rPr>
                <m:t>/</m:t>
              </m:r>
              <m:r>
                <m:rPr>
                  <m:sty m:val="p"/>
                </m:rPr>
                <m:t>sin</m:t>
              </m:r>
              <m:r>
                <m:t>α</m:t>
              </m:r>
            </m:oMath>
            <w:r>
              <w:t xml:space="preserve">​</w:t>
            </w:r>
          </w:p>
        </w:tc>
        <w:tc>
          <w:tcPr/>
          <w:p>
            <w:pPr>
              <w:pStyle w:val="Compact"/>
              <w:ind w:firstLine="0" w:firstLineChars="0"/>
              <w:jc w:val="left"/>
            </w:pPr>
            <m:oMath>
              <m:sSub>
                <m:e>
                  <m:r>
                    <m:t>A</m:t>
                  </m:r>
                </m:e>
                <m:sub>
                  <m:r>
                    <m:rPr>
                      <m:sty m:val="p"/>
                    </m:rPr>
                    <m:t>z</m:t>
                  </m:r>
                  <m:r>
                    <m:rPr>
                      <m:sty m:val="p"/>
                    </m:rPr>
                    <m:t>e</m:t>
                  </m:r>
                  <m:r>
                    <m:rPr>
                      <m:sty m:val="p"/>
                    </m:rPr>
                    <m:t>n</m:t>
                  </m:r>
                </m:sub>
              </m:sSub>
              <m:r>
                <m:rPr>
                  <m:sty m:val="p"/>
                </m:rPr>
                <m:t>=</m:t>
              </m:r>
              <m:r>
                <m:t>0.25</m:t>
              </m:r>
            </m:oMath>
            <w:r>
              <w:t xml:space="preserve"> </w:t>
            </w:r>
            <w:r>
              <w:t xml:space="preserve">dB. The form is Eq. (6.6-8) of TR 38.811 [17]; the zenith value is recovered from the LEO Ka-band 20 GHz downlink link budget of TR 38.821 [22], whose atmospheric loss is 0.5 dB at the LEO target elevation of 30 degrees</w:t>
            </w:r>
          </w:p>
        </w:tc>
      </w:tr>
      <w:tr>
        <w:tc>
          <w:tcPr/>
          <w:p>
            <w:pPr>
              <w:pStyle w:val="Compact"/>
              <w:ind w:firstLine="0" w:firstLineChars="0"/>
              <w:jc w:val="left"/>
            </w:pPr>
            <w:r>
              <w:t xml:space="preserve">Scintillation</w:t>
            </w:r>
          </w:p>
        </w:tc>
        <w:tc>
          <w:tcPr/>
          <w:p>
            <w:pPr>
              <w:pStyle w:val="Compact"/>
              <w:ind w:firstLine="0" w:firstLineChars="0"/>
              <w:jc w:val="left"/>
            </w:pPr>
            <m:oMath>
              <m:sSub>
                <m:e>
                  <m:r>
                    <m:t>L</m:t>
                  </m:r>
                </m:e>
                <m:sub>
                  <m:r>
                    <m:t>c</m:t>
                  </m:r>
                </m:sub>
              </m:sSub>
              <m:r>
                <m:rPr>
                  <m:sty m:val="p"/>
                </m:rPr>
                <m:t>(</m:t>
              </m:r>
              <m:r>
                <m:t>α</m:t>
              </m:r>
              <m:r>
                <m:rPr>
                  <m:sty m:val="p"/>
                </m:rPr>
                <m:t>)</m:t>
              </m:r>
            </m:oMath>
            <w:r>
              <w:t xml:space="preserve">​</w:t>
            </w:r>
          </w:p>
        </w:tc>
        <w:tc>
          <w:tcPr/>
          <w:p>
            <w:pPr>
              <w:pStyle w:val="Compact"/>
              <w:ind w:firstLine="0" w:firstLineChars="0"/>
              <w:jc w:val="left"/>
            </w:pPr>
            <w:r>
              <w:t xml:space="preserve">Tropospheric scintillation at 20 GHz from Table 6.6.6.2.1-1 of TR 38.811 [17]: 0.12 dB at 90 degrees, 0.30 dB at 30 degrees and 1.08 dB at 10 degrees of elevation. Section 6.6.6.1 of the same report considers ionospheric scintillation only below 6 GHz, so it is not counted at 20 GHz</w:t>
            </w:r>
          </w:p>
        </w:tc>
      </w:tr>
      <w:tr>
        <w:tc>
          <w:tcPr/>
          <w:p>
            <w:pPr>
              <w:pStyle w:val="Compact"/>
              <w:ind w:firstLine="0" w:firstLineChars="0"/>
              <w:jc w:val="left"/>
            </w:pPr>
            <w:r>
              <w:t xml:space="preserve">Shadow fading</w:t>
            </w:r>
          </w:p>
        </w:tc>
        <w:tc>
          <w:tcPr/>
          <w:p>
            <w:pPr>
              <w:pStyle w:val="Compact"/>
              <w:ind w:firstLine="0" w:firstLineChars="0"/>
              <w:jc w:val="left"/>
            </w:pPr>
            <m:oMath>
              <m:sSub>
                <m:e>
                  <m:r>
                    <m:t>L</m:t>
                  </m:r>
                </m:e>
                <m:sub>
                  <m:r>
                    <m:t>s</m:t>
                  </m:r>
                </m:sub>
              </m:sSub>
              <m:r>
                <m:rPr>
                  <m:sty m:val="p"/>
                </m:rPr>
                <m:t>(</m:t>
              </m:r>
              <m:r>
                <m:t>α</m:t>
              </m:r>
              <m:r>
                <m:rPr>
                  <m:sty m:val="p"/>
                </m:rPr>
                <m:t>)</m:t>
              </m:r>
            </m:oMath>
            <w:r>
              <w:t xml:space="preserve">​</w:t>
            </w:r>
          </w:p>
        </w:tc>
        <w:tc>
          <w:tcPr/>
          <w:p>
            <w:pPr>
              <w:pStyle w:val="Compact"/>
              <w:ind w:firstLine="0" w:firstLineChars="0"/>
              <w:jc w:val="left"/>
            </w:pPr>
            <w:r>
              <w:t xml:space="preserve">Ka-band LOS shadow fading from Table 6.6.2-3 of TR 38.811 [17], zero-mean Gaussian in dB, with a standard deviation from 0.4 dB at 90 degrees to 1.9 dB at 10 degrees of elevation. Clutter loss applies only to NLOS and is not counted for a fixed LOS terminal</w:t>
            </w:r>
          </w:p>
        </w:tc>
      </w:tr>
      <w:tr>
        <w:tc>
          <w:tcPr/>
          <w:p>
            <w:pPr>
              <w:pStyle w:val="Compact"/>
              <w:ind w:firstLine="0" w:firstLineChars="0"/>
              <w:jc w:val="left"/>
            </w:pPr>
            <w:r>
              <w:t xml:space="preserve">Frequency reuse</w:t>
            </w:r>
          </w:p>
        </w:tc>
        <w:tc>
          <w:tcPr/>
          <w:p>
            <w:pPr>
              <w:pStyle w:val="Compact"/>
              <w:ind w:firstLine="0" w:firstLineChars="0"/>
              <w:jc w:val="left"/>
            </w:pPr>
            <m:oMath>
              <m:sSub>
                <m:e>
                  <m:r>
                    <m:t>c</m:t>
                  </m:r>
                </m:e>
                <m:sub>
                  <m:r>
                    <m:t>s</m:t>
                  </m:r>
                  <m:r>
                    <m:rPr>
                      <m:sty m:val="p"/>
                    </m:rPr>
                    <m:t>,</m:t>
                  </m:r>
                  <m:r>
                    <m:t>v</m:t>
                  </m:r>
                </m:sub>
              </m:sSub>
            </m:oMath>
            <w:r>
              <w:t xml:space="preserve">,</w:t>
            </w:r>
            <w:r>
              <w:t xml:space="preserve"> </w:t>
            </w:r>
            <m:oMath>
              <m:sSup>
                <m:e>
                  <m:r>
                    <m:t>B</m:t>
                  </m:r>
                </m:e>
                <m:sup>
                  <m:r>
                    <m:t>w</m:t>
                  </m:r>
                </m:sup>
              </m:sSup>
            </m:oMath>
          </w:p>
        </w:tc>
        <w:tc>
          <w:tcPr/>
          <w:p>
            <w:pPr>
              <w:pStyle w:val="Compact"/>
              <w:ind w:firstLine="0" w:firstLineChars="0"/>
              <w:jc w:val="left"/>
            </w:pPr>
            <w:r>
              <w:t xml:space="preserve">Three-color reuse and 166.667 MHz</w:t>
            </w:r>
          </w:p>
        </w:tc>
      </w:tr>
      <w:tr>
        <w:tc>
          <w:tcPr/>
          <w:p>
            <w:pPr>
              <w:pStyle w:val="Compact"/>
              <w:ind w:firstLine="0" w:firstLineChars="0"/>
              <w:jc w:val="left"/>
            </w:pPr>
            <w:r>
              <w:t xml:space="preserve">Beamwidth and beam coverage radius</w:t>
            </w:r>
          </w:p>
        </w:tc>
        <w:tc>
          <w:tcPr/>
          <w:p>
            <w:pPr>
              <w:pStyle w:val="Compact"/>
              <w:ind w:firstLine="0" w:firstLineChars="0"/>
              <w:jc w:val="left"/>
            </w:pPr>
            <m:oMath>
              <m:sSub>
                <m:e>
                  <m:r>
                    <m:t>θ</m:t>
                  </m:r>
                </m:e>
                <m:sub>
                  <m:r>
                    <m:t>3</m:t>
                  </m:r>
                  <m:r>
                    <m:t>d</m:t>
                  </m:r>
                  <m:r>
                    <m:t>B</m:t>
                  </m:r>
                </m:sub>
              </m:sSub>
            </m:oMath>
            <w:r>
              <w:t xml:space="preserve">,</w:t>
            </w:r>
            <w:r>
              <w:t xml:space="preserve"> </w:t>
            </w:r>
            <m:oMath>
              <m:sSub>
                <m:e>
                  <m:r>
                    <m:t>R</m:t>
                  </m:r>
                </m:e>
                <m:sub>
                  <m:r>
                    <m:t>b</m:t>
                  </m:r>
                </m:sub>
              </m:sSub>
              <m:r>
                <m:rPr>
                  <m:sty m:val="p"/>
                </m:rPr>
                <m:t>=</m:t>
              </m:r>
              <m:sSub>
                <m:e>
                  <m:r>
                    <m:t>h</m:t>
                  </m:r>
                </m:e>
                <m:sub>
                  <m:r>
                    <m:t>s</m:t>
                  </m:r>
                </m:sub>
              </m:sSub>
              <m:r>
                <m:rPr>
                  <m:sty m:val="p"/>
                </m:rPr>
                <m:t>tan</m:t>
              </m:r>
              <m:r>
                <m:rPr>
                  <m:sty m:val="p"/>
                </m:rPr>
                <m:t>(</m:t>
              </m:r>
              <m:sSub>
                <m:e>
                  <m:r>
                    <m:t>θ</m:t>
                  </m:r>
                </m:e>
                <m:sub>
                  <m:r>
                    <m:t>3</m:t>
                  </m:r>
                  <m:r>
                    <m:t>d</m:t>
                  </m:r>
                  <m:r>
                    <m:t>B</m:t>
                  </m:r>
                </m:sub>
              </m:sSub>
              <m:r>
                <m:rPr>
                  <m:sty m:val="p"/>
                </m:rPr>
                <m:t>/</m:t>
              </m:r>
              <m:r>
                <m:t>2</m:t>
              </m:r>
              <m:r>
                <m:rPr>
                  <m:sty m:val="p"/>
                </m:rPr>
                <m:t>)</m:t>
              </m:r>
            </m:oMath>
          </w:p>
        </w:tc>
        <w:tc>
          <w:tcPr/>
          <w:p>
            <w:pPr>
              <w:pStyle w:val="Compact"/>
              <w:ind w:firstLine="0" w:firstLineChars="0"/>
              <w:jc w:val="left"/>
            </w:pPr>
            <w:r>
              <w:t xml:space="preserve">3.32 degrees and 13.998 km at</w:t>
            </w:r>
            <w:r>
              <w:t xml:space="preserve"> </w:t>
            </w:r>
            <m:oMath>
              <m:sSub>
                <m:e>
                  <m:r>
                    <m:t>h</m:t>
                  </m:r>
                </m:e>
                <m:sub>
                  <m:r>
                    <m:t>s</m:t>
                  </m:r>
                </m:sub>
              </m:sSub>
              <m:r>
                <m:rPr>
                  <m:sty m:val="p"/>
                </m:rPr>
                <m:t>=</m:t>
              </m:r>
              <m:r>
                <m:t>483</m:t>
              </m:r>
            </m:oMath>
            <w:r>
              <w:t xml:space="preserve"> </w:t>
            </w:r>
            <w:r>
              <w:t xml:space="preserve">km</w:t>
            </w:r>
          </w:p>
        </w:tc>
      </w:tr>
      <w:tr>
        <w:tc>
          <w:tcPr/>
          <w:p>
            <w:pPr>
              <w:pStyle w:val="Compact"/>
              <w:ind w:firstLine="0" w:firstLineChars="0"/>
              <w:jc w:val="left"/>
            </w:pPr>
            <w:r>
              <w:t xml:space="preserve">Boresight gain</w:t>
            </w:r>
          </w:p>
        </w:tc>
        <w:tc>
          <w:tcPr/>
          <w:p>
            <w:pPr>
              <w:pStyle w:val="Compact"/>
              <w:ind w:firstLine="0" w:firstLineChars="0"/>
              <w:jc w:val="left"/>
            </w:pPr>
            <m:oMath>
              <m:sSub>
                <m:e>
                  <m:r>
                    <m:t>G</m:t>
                  </m:r>
                </m:e>
                <m:sub>
                  <m:r>
                    <m:t>0</m:t>
                  </m:r>
                </m:sub>
              </m:sSub>
            </m:oMath>
            <w:r>
              <w:t xml:space="preserve">​</w:t>
            </w:r>
          </w:p>
        </w:tc>
        <w:tc>
          <w:tcPr/>
          <w:p>
            <w:pPr>
              <w:pStyle w:val="Compact"/>
              <w:ind w:firstLine="0" w:firstLineChars="0"/>
              <w:jc w:val="left"/>
            </w:pPr>
            <w:r>
              <w:t xml:space="preserve">2000 in linear scale, or 33.010 dBi</w:t>
            </w:r>
          </w:p>
        </w:tc>
      </w:tr>
      <w:tr>
        <w:tc>
          <w:tcPr/>
          <w:p>
            <w:pPr>
              <w:pStyle w:val="Compact"/>
              <w:ind w:firstLine="0" w:firstLineChars="0"/>
              <w:jc w:val="left"/>
            </w:pPr>
            <w:r>
              <w:t xml:space="preserve">Receive-gain limits</w:t>
            </w:r>
          </w:p>
        </w:tc>
        <w:tc>
          <w:tcPr/>
          <w:p>
            <w:pPr>
              <w:pStyle w:val="Compact"/>
              <w:ind w:firstLine="0" w:firstLineChars="0"/>
              <w:jc w:val="left"/>
            </w:pPr>
            <m:oMath>
              <m:sSub>
                <m:e>
                  <m:r>
                    <m:t>G</m:t>
                  </m:r>
                </m:e>
                <m:sub>
                  <m:r>
                    <m:t>R</m:t>
                  </m:r>
                  <m:r>
                    <m:rPr>
                      <m:sty m:val="p"/>
                    </m:rPr>
                    <m:t>,</m:t>
                  </m:r>
                  <m:r>
                    <m:rPr>
                      <m:sty m:val="p"/>
                    </m:rPr>
                    <m:t>max</m:t>
                  </m:r>
                </m:sub>
              </m:sSub>
            </m:oMath>
            <w:r>
              <w:t xml:space="preserve">,</w:t>
            </w:r>
            <w:r>
              <w:t xml:space="preserve"> </w:t>
            </w:r>
            <m:oMath>
              <m:sSub>
                <m:e>
                  <m:r>
                    <m:t>G</m:t>
                  </m:r>
                </m:e>
                <m:sub>
                  <m:r>
                    <m:t>R</m:t>
                  </m:r>
                  <m:r>
                    <m:rPr>
                      <m:sty m:val="p"/>
                    </m:rPr>
                    <m:t>,</m:t>
                  </m:r>
                  <m:r>
                    <m:rPr>
                      <m:sty m:val="p"/>
                    </m:rPr>
                    <m:t>min</m:t>
                  </m:r>
                </m:sub>
              </m:sSub>
            </m:oMath>
          </w:p>
        </w:tc>
        <w:tc>
          <w:tcPr/>
          <w:p>
            <w:pPr>
              <w:pStyle w:val="Compact"/>
              <w:ind w:firstLine="0" w:firstLineChars="0"/>
              <w:jc w:val="left"/>
            </w:pPr>
            <w:r>
              <w:t xml:space="preserve">35 dBi and</w:t>
            </w:r>
            <w:r>
              <w:t xml:space="preserve"> </w:t>
            </w:r>
            <m:oMath>
              <m:r>
                <m:rPr>
                  <m:sty m:val="p"/>
                </m:rPr>
                <m:t>−</m:t>
              </m:r>
              <m:r>
                <m:t>10</m:t>
              </m:r>
            </m:oMath>
            <w:r>
              <w:t xml:space="preserve"> </w:t>
            </w:r>
            <w:r>
              <w:t xml:space="preserve">dBi; the clipping values in (3.10c)</w:t>
            </w:r>
          </w:p>
        </w:tc>
      </w:tr>
      <w:tr>
        <w:tc>
          <w:tcPr/>
          <w:p>
            <w:pPr>
              <w:pStyle w:val="Compact"/>
              <w:ind w:firstLine="0" w:firstLineChars="0"/>
              <w:jc w:val="left"/>
            </w:pPr>
            <w:r>
              <w:t xml:space="preserve">Receive-gain envelope</w:t>
            </w:r>
          </w:p>
        </w:tc>
        <w:tc>
          <w:tcPr/>
          <w:p>
            <w:pPr>
              <w:pStyle w:val="Compact"/>
              <w:ind w:firstLine="0" w:firstLineChars="0"/>
              <w:jc w:val="left"/>
            </w:pPr>
            <m:oMath>
              <m:sSub>
                <m:e>
                  <m:r>
                    <m:t>A</m:t>
                  </m:r>
                </m:e>
                <m:sub>
                  <m:r>
                    <m:t>R</m:t>
                  </m:r>
                </m:sub>
              </m:sSub>
            </m:oMath>
            <w:r>
              <w:t xml:space="preserve">,</w:t>
            </w:r>
            <w:r>
              <w:t xml:space="preserve"> </w:t>
            </w:r>
            <m:oMath>
              <m:sSub>
                <m:e>
                  <m:r>
                    <m:t>B</m:t>
                  </m:r>
                </m:e>
                <m:sub>
                  <m:r>
                    <m:t>R</m:t>
                  </m:r>
                </m:sub>
              </m:sSub>
            </m:oMath>
          </w:p>
        </w:tc>
        <w:tc>
          <w:tcPr/>
          <w:p>
            <w:pPr>
              <w:pStyle w:val="Compact"/>
              <w:ind w:firstLine="0" w:firstLineChars="0"/>
              <w:jc w:val="left"/>
            </w:pPr>
            <w:r>
              <w:t xml:space="preserve">32 and 25; earth-station reference-pattern parameters of (3.10c), absorbed into</w:t>
            </w:r>
            <w:r>
              <w:t xml:space="preserve"> </w:t>
            </w:r>
            <m:oMath>
              <m:sSub>
                <m:e>
                  <m:r>
                    <m:t>H</m:t>
                  </m:r>
                </m:e>
                <m:sub>
                  <m:r>
                    <m:t>u</m:t>
                  </m:r>
                  <m:r>
                    <m:rPr>
                      <m:sty m:val="p"/>
                    </m:rPr>
                    <m:t>,</m:t>
                  </m:r>
                  <m:r>
                    <m:t>s</m:t>
                  </m:r>
                  <m:r>
                    <m:rPr>
                      <m:sty m:val="p"/>
                    </m:rPr>
                    <m:t>,</m:t>
                  </m:r>
                  <m:r>
                    <m:t>v</m:t>
                  </m:r>
                </m:sub>
              </m:sSub>
              <m:r>
                <m:rPr>
                  <m:sty m:val="p"/>
                </m:rPr>
                <m:t>(</m:t>
              </m:r>
              <m:r>
                <m:t>t</m:t>
              </m:r>
              <m:r>
                <m:rPr>
                  <m:sty m:val="p"/>
                </m:rPr>
                <m:t>)</m:t>
              </m:r>
            </m:oMath>
          </w:p>
        </w:tc>
      </w:tr>
      <w:tr>
        <w:tc>
          <w:tcPr/>
          <w:p>
            <w:pPr>
              <w:pStyle w:val="Compact"/>
              <w:ind w:firstLine="0" w:firstLineChars="0"/>
              <w:jc w:val="left"/>
            </w:pPr>
            <w:r>
              <w:t xml:space="preserve">Boresight-limit threshold</w:t>
            </w:r>
          </w:p>
        </w:tc>
        <w:tc>
          <w:tcPr/>
          <w:p>
            <w:pPr>
              <w:pStyle w:val="Compact"/>
              <w:ind w:firstLine="0" w:firstLineChars="0"/>
              <w:jc w:val="left"/>
            </w:pPr>
            <m:oMath>
              <m:sSub>
                <m:e>
                  <m:r>
                    <m:t>ϵ</m:t>
                  </m:r>
                </m:e>
                <m:sub>
                  <m:r>
                    <m:t>μ</m:t>
                  </m:r>
                </m:sub>
              </m:sSub>
            </m:oMath>
            <w:r>
              <w:t xml:space="preserve">​</w:t>
            </w:r>
          </w:p>
        </w:tc>
        <w:tc>
          <w:tcPr/>
          <w:p>
            <w:pPr>
              <w:pStyle w:val="Compact"/>
              <w:ind w:firstLine="0" w:firstLineChars="0"/>
              <w:jc w:val="left"/>
            </w:pPr>
            <m:oMath>
              <m:sSup>
                <m:e>
                  <m:r>
                    <m:t>10</m:t>
                  </m:r>
                </m:e>
                <m:sup>
                  <m:r>
                    <m:rPr>
                      <m:sty m:val="p"/>
                    </m:rPr>
                    <m:t>−</m:t>
                  </m:r>
                  <m:r>
                    <m:t>10</m:t>
                  </m:r>
                </m:sup>
              </m:sSup>
            </m:oMath>
            <w:r>
              <w:t xml:space="preserve">​</w:t>
            </w:r>
          </w:p>
        </w:tc>
      </w:tr>
      <w:tr>
        <w:tc>
          <w:tcPr/>
          <w:p>
            <w:pPr>
              <w:pStyle w:val="Compact"/>
              <w:ind w:firstLine="0" w:firstLineChars="0"/>
              <w:jc w:val="left"/>
            </w:pPr>
            <w:r>
              <w:t xml:space="preserve">Rician fading</w:t>
            </w:r>
          </w:p>
        </w:tc>
        <w:tc>
          <w:tcPr/>
          <w:p>
            <w:pPr>
              <w:pStyle w:val="Compact"/>
              <w:ind w:firstLine="0" w:firstLineChars="0"/>
              <w:jc w:val="left"/>
            </w:pPr>
            <m:oMath>
              <m:sSub>
                <m:e>
                  <m:r>
                    <m:t>K</m:t>
                  </m:r>
                </m:e>
                <m:sub>
                  <m:r>
                    <m:t>R</m:t>
                  </m:r>
                </m:sub>
              </m:sSub>
            </m:oMath>
            <w:r>
              <w:t xml:space="preserve">​</w:t>
            </w:r>
          </w:p>
        </w:tc>
        <w:tc>
          <w:tcPr/>
          <w:p>
            <w:pPr>
              <w:pStyle w:val="Compact"/>
              <w:ind w:firstLine="0" w:firstLineChars="0"/>
              <w:jc w:val="left"/>
            </w:pPr>
            <w:r>
              <w:t xml:space="preserve">20 dB</w:t>
            </w:r>
          </w:p>
        </w:tc>
      </w:tr>
      <w:tr>
        <w:tc>
          <w:tcPr/>
          <w:p>
            <w:pPr>
              <w:pStyle w:val="Compact"/>
              <w:ind w:firstLine="0" w:firstLineChars="0"/>
              <w:jc w:val="left"/>
            </w:pPr>
            <w:r>
              <w:t xml:space="preserve">Receiver system temperature</w:t>
            </w:r>
          </w:p>
        </w:tc>
        <w:tc>
          <w:tcPr/>
          <w:p>
            <w:pPr>
              <w:pStyle w:val="Compact"/>
              <w:ind w:firstLine="0" w:firstLineChars="0"/>
              <w:jc w:val="left"/>
            </w:pPr>
            <m:oMath>
              <m:sSub>
                <m:e>
                  <m:r>
                    <m:t>T</m:t>
                  </m:r>
                </m:e>
                <m:sub>
                  <m:r>
                    <m:t>a</m:t>
                  </m:r>
                </m:sub>
              </m:sSub>
            </m:oMath>
            <w:r>
              <w:t xml:space="preserve">,</w:t>
            </w:r>
            <w:r>
              <w:t xml:space="preserve"> </w:t>
            </w:r>
            <m:oMath>
              <m:sSub>
                <m:e>
                  <m:r>
                    <m:t>T</m:t>
                  </m:r>
                </m:e>
                <m:sub>
                  <m:r>
                    <m:t>0</m:t>
                  </m:r>
                </m:sub>
              </m:sSub>
            </m:oMath>
            <w:r>
              <w:t xml:space="preserve">,</w:t>
            </w:r>
            <w:r>
              <w:t xml:space="preserve"> </w:t>
            </w:r>
            <m:oMath>
              <m:r>
                <m:t>N</m:t>
              </m:r>
              <m:r>
                <m:t>F</m:t>
              </m:r>
            </m:oMath>
            <w:r>
              <w:t xml:space="preserve">,</w:t>
            </w:r>
            <w:r>
              <w:t xml:space="preserve"> </w:t>
            </w:r>
            <m:oMath>
              <m:r>
                <m:t>T</m:t>
              </m:r>
            </m:oMath>
          </w:p>
        </w:tc>
        <w:tc>
          <w:tcPr/>
          <w:p>
            <w:pPr>
              <w:pStyle w:val="Compact"/>
              <w:ind w:firstLine="0" w:firstLineChars="0"/>
              <w:jc w:val="left"/>
            </w:pPr>
            <w:r>
              <w:t xml:space="preserve">150 K, 290 K, 1.2 dB, and 242.294 K</w:t>
            </w:r>
          </w:p>
        </w:tc>
      </w:tr>
      <w:tr>
        <w:tc>
          <w:tcPr/>
          <w:p>
            <w:pPr>
              <w:pStyle w:val="Compact"/>
              <w:ind w:firstLine="0" w:firstLineChars="0"/>
              <w:jc w:val="left"/>
            </w:pPr>
            <w:r>
              <w:t xml:space="preserve">Fixed power</w:t>
            </w:r>
          </w:p>
        </w:tc>
        <w:tc>
          <w:tcPr/>
          <w:p>
            <w:pPr>
              <w:pStyle w:val="Compact"/>
              <w:ind w:firstLine="0" w:firstLineChars="0"/>
              <w:jc w:val="left"/>
            </w:pPr>
            <m:oMath>
              <m:sSup>
                <m:e>
                  <m:r>
                    <m:t>P</m:t>
                  </m:r>
                </m:e>
                <m:sup>
                  <m:r>
                    <m:t>f</m:t>
                  </m:r>
                </m:sup>
              </m:sSup>
              <m:r>
                <m:rPr>
                  <m:sty m:val="p"/>
                </m:rPr>
                <m:t>(</m:t>
              </m:r>
              <m:r>
                <m:t>t</m:t>
              </m:r>
              <m:r>
                <m:rPr>
                  <m:sty m:val="p"/>
                </m:rPr>
                <m:t>)</m:t>
              </m:r>
            </m:oMath>
            <w:r>
              <w:t xml:space="preserve">​</w:t>
            </w:r>
          </w:p>
        </w:tc>
        <w:tc>
          <w:tcPr/>
          <w:p>
            <w:pPr>
              <w:pStyle w:val="Compact"/>
              <w:ind w:firstLine="0" w:firstLineChars="0"/>
              <w:jc w:val="left"/>
            </w:pPr>
            <w:r>
              <w:t xml:space="preserve">Aggregate of RF-chain, baseband, and other fixed circuit terms</w:t>
            </w:r>
          </w:p>
        </w:tc>
      </w:tr>
      <w:tr>
        <w:tc>
          <w:tcPr/>
          <w:p>
            <w:pPr>
              <w:pStyle w:val="Compact"/>
              <w:ind w:firstLine="0" w:firstLineChars="0"/>
              <w:jc w:val="left"/>
            </w:pPr>
            <w:r>
              <w:t xml:space="preserve">Segment-start transmit power</w:t>
            </w:r>
          </w:p>
        </w:tc>
        <w:tc>
          <w:tcPr/>
          <w:p>
            <w:pPr>
              <w:pStyle w:val="Compact"/>
              <w:ind w:firstLine="0" w:firstLineChars="0"/>
              <w:jc w:val="left"/>
            </w:pPr>
            <m:oMath>
              <m:sSup>
                <m:e>
                  <m:r>
                    <m:t>p</m:t>
                  </m:r>
                </m:e>
                <m:sup>
                  <m:r>
                    <m:t>0</m:t>
                  </m:r>
                </m:sup>
              </m:sSup>
            </m:oMath>
            <w:r>
              <w:t xml:space="preserve">​</w:t>
            </w:r>
          </w:p>
        </w:tc>
        <w:tc>
          <w:tcPr/>
          <w:p>
            <w:pPr>
              <w:pStyle w:val="Compact"/>
              <w:ind w:firstLine="0" w:firstLineChars="0"/>
              <w:jc w:val="left"/>
            </w:pPr>
            <w:r>
              <w:t xml:space="preserve">0.825 W, that is</w:t>
            </w:r>
            <w:r>
              <w:t xml:space="preserve"> </w:t>
            </w:r>
            <m:oMath>
              <m:sSub>
                <m:e>
                  <m:r>
                    <m:t>p</m:t>
                  </m:r>
                </m:e>
                <m:sub>
                  <m:r>
                    <m:rPr>
                      <m:sty m:val="p"/>
                    </m:rPr>
                    <m:t>max</m:t>
                  </m:r>
                </m:sub>
              </m:sSub>
              <m:r>
                <m:rPr>
                  <m:sty m:val="p"/>
                </m:rPr>
                <m:t>/</m:t>
              </m:r>
              <m:r>
                <m:t>2</m:t>
              </m:r>
            </m:oMath>
            <w:r>
              <w:t xml:space="preserve">; the starting value of every new served segment in Eq. (3.11).</w:t>
            </w:r>
            <w:r>
              <w:t xml:space="preserve"> </w:t>
            </w:r>
            <m:oMath>
              <m:sSub>
                <m:e>
                  <m:r>
                    <m:t>p</m:t>
                  </m:r>
                </m:e>
                <m:sub>
                  <m:r>
                    <m:rPr>
                      <m:sty m:val="p"/>
                    </m:rPr>
                    <m:t>max</m:t>
                  </m:r>
                </m:sub>
              </m:sSub>
              <m:r>
                <m:rPr>
                  <m:sty m:val="p"/>
                </m:rPr>
                <m:t>/</m:t>
              </m:r>
              <m:sSup>
                <m:e>
                  <m:r>
                    <m:t>p</m:t>
                  </m:r>
                </m:e>
                <m:sup>
                  <m:r>
                    <m:t>0</m:t>
                  </m:r>
                </m:sup>
              </m:sSup>
              <m:r>
                <m:rPr>
                  <m:sty m:val="p"/>
                </m:rPr>
                <m:t>=</m:t>
              </m:r>
              <m:r>
                <m:t>2</m:t>
              </m:r>
            </m:oMath>
            <w:r>
              <w:t xml:space="preserve"> </w:t>
            </w:r>
            <w:r>
              <w:t xml:space="preserve">gives every served segment a 3 dB gain budget; 3 dB is the beam’s own half-power contour (</w:t>
            </w:r>
            <m:oMath>
              <m:r>
                <m:t>F</m:t>
              </m:r>
              <m:r>
                <m:rPr>
                  <m:sty m:val="p"/>
                </m:rPr>
                <m:t>=</m:t>
              </m:r>
              <m:r>
                <m:t>1</m:t>
              </m:r>
              <m:r>
                <m:rPr>
                  <m:sty m:val="p"/>
                </m:rPr>
                <m:t>/</m:t>
              </m:r>
              <m:r>
                <m:t>2</m:t>
              </m:r>
            </m:oMath>
            <w:r>
              <w:t xml:space="preserve"> </w:t>
            </w:r>
            <w:r>
              <w:t xml:space="preserve">exactly at</w:t>
            </w:r>
            <w:r>
              <w:t xml:space="preserve"> </w:t>
            </w:r>
            <m:oMath>
              <m:r>
                <m:t>μ</m:t>
              </m:r>
              <m:r>
                <m:rPr>
                  <m:sty m:val="p"/>
                </m:rPr>
                <m:t>=</m:t>
              </m:r>
              <m:r>
                <m:t>2.07123</m:t>
              </m:r>
            </m:oMath>
            <w:r>
              <w:t xml:space="preserve">, that is at</w:t>
            </w:r>
            <w:r>
              <w:t xml:space="preserve"> </w:t>
            </w:r>
            <m:oMath>
              <m:r>
                <m:t>θ</m:t>
              </m:r>
              <m:r>
                <m:rPr>
                  <m:sty m:val="p"/>
                </m:rPr>
                <m:t>=</m:t>
              </m:r>
              <m:sSub>
                <m:e>
                  <m:r>
                    <m:t>θ</m:t>
                  </m:r>
                </m:e>
                <m:sub>
                  <m:r>
                    <m:t>3</m:t>
                  </m:r>
                  <m:r>
                    <m:t>d</m:t>
                  </m:r>
                  <m:r>
                    <m:t>B</m:t>
                  </m:r>
                </m:sub>
              </m:sSub>
              <m:r>
                <m:rPr>
                  <m:sty m:val="p"/>
                </m:rPr>
                <m:t>/</m:t>
              </m:r>
              <m:r>
                <m:t>2</m:t>
              </m:r>
            </m:oMath>
            <w:r>
              <w:t xml:space="preserve">, whose ground radius is</w:t>
            </w:r>
            <w:r>
              <w:t xml:space="preserve"> </w:t>
            </w:r>
            <m:oMath>
              <m:sSub>
                <m:e>
                  <m:r>
                    <m:t>R</m:t>
                  </m:r>
                </m:e>
                <m:sub>
                  <m:r>
                    <m:t>b</m:t>
                  </m:r>
                </m:sub>
              </m:sSub>
            </m:oMath>
            <w:r>
              <w:t xml:space="preserve">), so the size of the budget is fixed by geometry rather than chosen. The budget is measured against the</w:t>
            </w:r>
            <w:r>
              <w:t xml:space="preserve"> </w:t>
            </w:r>
            <w:r>
              <w:rPr>
                <w:b/>
                <w:bCs/>
              </w:rPr>
              <w:t xml:space="preserve">segment-start angle</w:t>
            </w:r>
            <w:r>
              <w:t xml:space="preserve"> </w:t>
            </w:r>
            <m:oMath>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oMath>
            <w:r>
              <w:t xml:space="preserve">, not against the beam axis: the numerator of Eq. (3.12) is</w:t>
            </w:r>
            <w:r>
              <w:t xml:space="preserve"> </w:t>
            </w:r>
            <m:oMath>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e>
              </m:d>
            </m:oMath>
            <w:r>
              <w:t xml:space="preserve"> </w:t>
            </w:r>
            <w:r>
              <w:t xml:space="preserve">and not</w:t>
            </w:r>
            <w:r>
              <w:t xml:space="preserve"> </w:t>
            </w:r>
            <m:oMath>
              <m:sSub>
                <m:e>
                  <m:r>
                    <m:t>G</m:t>
                  </m:r>
                </m:e>
                <m:sub>
                  <m:r>
                    <m:t>0</m:t>
                  </m:r>
                </m:sub>
              </m:sSub>
            </m:oMath>
            <w:r>
              <w:t xml:space="preserve">, so the infeasibility test reads</w:t>
            </w:r>
            <w:r>
              <w:t xml:space="preserve"> </w:t>
            </w:r>
            <w:r>
              <w:t xml:space="preserve">“the gain has fallen 3 dB since the link was taken up”</w:t>
            </w:r>
            <w:r>
              <w:t xml:space="preserve">, which coincides with</w:t>
            </w:r>
            <w:r>
              <w:t xml:space="preserve"> </w:t>
            </w:r>
            <w:r>
              <w:t xml:space="preserve">“has left this cell”</w:t>
            </w:r>
            <w:r>
              <w:t xml:space="preserve"> </w:t>
            </w:r>
            <w:r>
              <w:t xml:space="preserve">only when the segment starts on the axis</w:t>
            </w:r>
          </w:p>
        </w:tc>
      </w:tr>
      <w:tr>
        <w:tc>
          <w:tcPr/>
          <w:p>
            <w:pPr>
              <w:pStyle w:val="Compact"/>
              <w:ind w:firstLine="0" w:firstLineChars="0"/>
              <w:jc w:val="left"/>
            </w:pPr>
            <w:r>
              <w:t xml:space="preserve">Per-beam RF-output limit</w:t>
            </w:r>
          </w:p>
        </w:tc>
        <w:tc>
          <w:tcPr/>
          <w:p>
            <w:pPr>
              <w:pStyle w:val="Compact"/>
              <w:ind w:firstLine="0" w:firstLineChars="0"/>
              <w:jc w:val="left"/>
            </w:pPr>
            <m:oMath>
              <m:sSub>
                <m:e>
                  <m:r>
                    <m:t>p</m:t>
                  </m:r>
                </m:e>
                <m:sub>
                  <m:r>
                    <m:rPr>
                      <m:sty m:val="p"/>
                    </m:rPr>
                    <m:t>max</m:t>
                  </m:r>
                </m:sub>
              </m:sSub>
            </m:oMath>
            <w:r>
              <w:t xml:space="preserve">​</w:t>
            </w:r>
          </w:p>
        </w:tc>
        <w:tc>
          <w:tcPr/>
          <w:p>
            <w:pPr>
              <w:pStyle w:val="Compact"/>
              <w:ind w:firstLine="0" w:firstLineChars="0"/>
              <w:jc w:val="left"/>
            </w:pPr>
            <w:r>
              <w:t xml:space="preserve">1.65 W; the per-beam operating limit after back-off in Eq. (3.15a), and the threshold of the link-feasibility check. At</w:t>
            </w:r>
            <w:r>
              <w:t xml:space="preserve"> </w:t>
            </w:r>
            <m:oMath>
              <m:r>
                <m:t>V</m:t>
              </m:r>
              <m:r>
                <m:rPr>
                  <m:sty m:val="p"/>
                </m:rPr>
                <m:t>=</m:t>
              </m:r>
              <m:r>
                <m:t>39</m:t>
              </m:r>
            </m:oMath>
            <w:r>
              <w:t xml:space="preserve"> </w:t>
            </w:r>
            <w:r>
              <w:t xml:space="preserve">a satellite radiating every beam at that limit draws</w:t>
            </w:r>
            <w:r>
              <w:t xml:space="preserve"> </w:t>
            </w:r>
            <m:oMath>
              <m:r>
                <m:t>39</m:t>
              </m:r>
              <m:r>
                <m:rPr>
                  <m:sty m:val="p"/>
                </m:rPr>
                <m:t>×</m:t>
              </m:r>
              <m:r>
                <m:t>1.65</m:t>
              </m:r>
              <m:r>
                <m:rPr>
                  <m:sty m:val="p"/>
                </m:rPr>
                <m:t>=</m:t>
              </m:r>
              <m:r>
                <m:t>64.3</m:t>
              </m:r>
            </m:oMath>
            <w:r>
              <w:t xml:space="preserve"> </w:t>
            </w:r>
            <w:r>
              <w:t xml:space="preserve">W, below the LEO maximum transmit power</w:t>
            </w:r>
            <w:r>
              <w:t xml:space="preserve"> </w:t>
            </w:r>
            <m:oMath>
              <m:sSub>
                <m:e>
                  <m:r>
                    <m:t>P</m:t>
                  </m:r>
                </m:e>
                <m:sub>
                  <m:r>
                    <m:rPr>
                      <m:sty m:val="p"/>
                    </m:rPr>
                    <m:t>max</m:t>
                  </m:r>
                </m:sub>
              </m:sSub>
              <m:r>
                <m:rPr>
                  <m:sty m:val="p"/>
                </m:rPr>
                <m:t>=</m:t>
              </m:r>
              <m:r>
                <m:t>50</m:t>
              </m:r>
            </m:oMath>
            <w:r>
              <w:t xml:space="preserve"> </w:t>
            </w:r>
            <w:r>
              <w:t xml:space="preserve">dBm</w:t>
            </w:r>
            <w:r>
              <w:t xml:space="preserve"> </w:t>
            </w:r>
            <m:oMath>
              <m:r>
                <m:rPr>
                  <m:sty m:val="p"/>
                </m:rPr>
                <m:t>=</m:t>
              </m:r>
              <m:r>
                <m:t>100</m:t>
              </m:r>
            </m:oMath>
            <w:r>
              <w:t xml:space="preserve"> </w:t>
            </w:r>
            <w:r>
              <w:t xml:space="preserve">W of Table I of HOBS [4], so the per-beam limit is consistent with the per-satellite power budget of the cited work; this study sets no per-satellite limit of its own (see the exclusions below Eq. (3.11)), and the comparison is a budget check only</w:t>
            </w:r>
          </w:p>
        </w:tc>
      </w:tr>
      <w:tr>
        <w:tc>
          <w:tcPr/>
          <w:p>
            <w:pPr>
              <w:pStyle w:val="Compact"/>
              <w:ind w:firstLine="0" w:firstLineChars="0"/>
              <w:jc w:val="left"/>
            </w:pPr>
            <w:r>
              <w:t xml:space="preserve">PA maximum efficiency and output back-off</w:t>
            </w:r>
          </w:p>
        </w:tc>
        <w:tc>
          <w:tcPr/>
          <w:p>
            <w:pPr>
              <w:pStyle w:val="Compact"/>
              <w:ind w:firstLine="0" w:firstLineChars="0"/>
              <w:jc w:val="left"/>
            </w:pPr>
            <m:oMath>
              <m:sSub>
                <m:e>
                  <m:r>
                    <m:t>ξ</m:t>
                  </m:r>
                </m:e>
                <m:sub>
                  <m:r>
                    <m:rPr>
                      <m:sty m:val="p"/>
                    </m:rPr>
                    <m:t>max</m:t>
                  </m:r>
                </m:sub>
              </m:sSub>
            </m:oMath>
            <w:r>
              <w:t xml:space="preserve">,</w:t>
            </w:r>
            <w:r>
              <w:t xml:space="preserve"> </w:t>
            </w:r>
            <m:oMath>
              <m:r>
                <m:t>B</m:t>
              </m:r>
              <m:r>
                <m:t>O</m:t>
              </m:r>
            </m:oMath>
          </w:p>
        </w:tc>
        <w:tc>
          <w:tcPr/>
          <w:p>
            <w:pPr>
              <w:pStyle w:val="Compact"/>
              <w:ind w:firstLine="0" w:firstLineChars="0"/>
              <w:jc w:val="left"/>
            </w:pPr>
            <w:r>
              <w:t xml:space="preserve">0.35 and 5 dB; Eq. (3.15a), with saturated power</w:t>
            </w:r>
            <w:r>
              <w:t xml:space="preserve"> </w:t>
            </w:r>
            <m:oMath>
              <m:sSub>
                <m:e>
                  <m:r>
                    <m:t>p</m:t>
                  </m:r>
                </m:e>
                <m:sub>
                  <m:r>
                    <m:rPr>
                      <m:sty m:val="p"/>
                    </m:rPr>
                    <m:t>s</m:t>
                  </m:r>
                  <m:r>
                    <m:rPr>
                      <m:sty m:val="p"/>
                    </m:rPr>
                    <m:t>a</m:t>
                  </m:r>
                  <m:r>
                    <m:rPr>
                      <m:sty m:val="p"/>
                    </m:rPr>
                    <m:t>t</m:t>
                  </m:r>
                </m:sub>
              </m:sSub>
              <m:r>
                <m:rPr>
                  <m:sty m:val="p"/>
                </m:rPr>
                <m:t>=</m:t>
              </m:r>
              <m:sSub>
                <m:e>
                  <m:r>
                    <m:t>p</m:t>
                  </m:r>
                </m:e>
                <m:sub>
                  <m:r>
                    <m:rPr>
                      <m:sty m:val="p"/>
                    </m:rPr>
                    <m:t>max</m:t>
                  </m:r>
                </m:sub>
              </m:sSub>
              <m:sSup>
                <m:e>
                  <m:r>
                    <m:t>10</m:t>
                  </m:r>
                </m:e>
                <m:sup>
                  <m:r>
                    <m:t>B</m:t>
                  </m:r>
                  <m:r>
                    <m:t>O</m:t>
                  </m:r>
                  <m:r>
                    <m:rPr>
                      <m:sty m:val="p"/>
                    </m:rPr>
                    <m:t>/</m:t>
                  </m:r>
                  <m:r>
                    <m:t>10</m:t>
                  </m:r>
                </m:sup>
              </m:sSup>
              <m:r>
                <m:rPr>
                  <m:sty m:val="p"/>
                </m:rPr>
                <m:t>=</m:t>
              </m:r>
              <m:r>
                <m:t>5.218</m:t>
              </m:r>
            </m:oMath>
            <w:r>
              <w:t xml:space="preserve"> </w:t>
            </w:r>
            <w:r>
              <w:t xml:space="preserve">W</w:t>
            </w:r>
          </w:p>
        </w:tc>
      </w:tr>
      <w:tr>
        <w:tc>
          <w:tcPr/>
          <w:p>
            <w:pPr>
              <w:pStyle w:val="Compact"/>
              <w:ind w:firstLine="0" w:firstLineChars="0"/>
              <w:jc w:val="left"/>
            </w:pPr>
            <w:r>
              <w:t xml:space="preserve">Circuit power per active beam</w:t>
            </w:r>
          </w:p>
        </w:tc>
        <w:tc>
          <w:tcPr/>
          <w:p>
            <w:pPr>
              <w:pStyle w:val="Compact"/>
              <w:ind w:firstLine="0" w:firstLineChars="0"/>
              <w:jc w:val="left"/>
            </w:pPr>
            <m:oMath>
              <m:sSub>
                <m:e>
                  <m:r>
                    <m:t>P</m:t>
                  </m:r>
                </m:e>
                <m:sub>
                  <m:r>
                    <m:rPr>
                      <m:sty m:val="p"/>
                    </m:rPr>
                    <m:t>c</m:t>
                  </m:r>
                  <m:r>
                    <m:rPr>
                      <m:sty m:val="p"/>
                    </m:rPr>
                    <m:t>i</m:t>
                  </m:r>
                  <m:r>
                    <m:rPr>
                      <m:sty m:val="p"/>
                    </m:rPr>
                    <m:t>r</m:t>
                  </m:r>
                </m:sub>
              </m:sSub>
            </m:oMath>
            <w:r>
              <w:t xml:space="preserve">​</w:t>
            </w:r>
          </w:p>
        </w:tc>
        <w:tc>
          <w:tcPr/>
          <w:p>
            <w:pPr>
              <w:pStyle w:val="Compact"/>
              <w:ind w:firstLine="0" w:firstLineChars="0"/>
              <w:jc w:val="left"/>
            </w:pPr>
            <w:r>
              <w:t xml:space="preserve">0.338 W (</w:t>
            </w:r>
            <m:oMath>
              <m:r>
                <m:t>300</m:t>
              </m:r>
              <m:r>
                <m:rPr>
                  <m:sty m:val="p"/>
                </m:rPr>
                <m:t>+</m:t>
              </m:r>
              <m:r>
                <m:t>19</m:t>
              </m:r>
              <m:r>
                <m:rPr>
                  <m:sty m:val="p"/>
                </m:rPr>
                <m:t>+</m:t>
              </m:r>
              <m:r>
                <m:t>14</m:t>
              </m:r>
              <m:r>
                <m:rPr>
                  <m:sty m:val="p"/>
                </m:rPr>
                <m:t>+</m:t>
              </m:r>
              <m:r>
                <m:t>5</m:t>
              </m:r>
            </m:oMath>
            <w:r>
              <w:t xml:space="preserve"> </w:t>
            </w:r>
            <w:r>
              <w:t xml:space="preserve">mW, Table II of You et al. [26]); Eq. (3.16a)</w:t>
            </w:r>
          </w:p>
        </w:tc>
      </w:tr>
      <w:tr>
        <w:tc>
          <w:tcPr/>
          <w:p>
            <w:pPr>
              <w:pStyle w:val="Compact"/>
              <w:ind w:firstLine="0" w:firstLineChars="0"/>
              <w:jc w:val="left"/>
            </w:pPr>
            <w:r>
              <w:t xml:space="preserve">Shared baseband power per satellite</w:t>
            </w:r>
          </w:p>
        </w:tc>
        <w:tc>
          <w:tcPr/>
          <w:p>
            <w:pPr>
              <w:pStyle w:val="Compact"/>
              <w:ind w:firstLine="0" w:firstLineChars="0"/>
              <w:jc w:val="left"/>
            </w:pPr>
            <m:oMath>
              <m:sSub>
                <m:e>
                  <m:r>
                    <m:t>P</m:t>
                  </m:r>
                </m:e>
                <m:sub>
                  <m:r>
                    <m:rPr>
                      <m:sty m:val="p"/>
                    </m:rPr>
                    <m:t>B</m:t>
                  </m:r>
                  <m:r>
                    <m:rPr>
                      <m:sty m:val="p"/>
                    </m:rPr>
                    <m:t>B</m:t>
                  </m:r>
                </m:sub>
              </m:sSub>
            </m:oMath>
            <w:r>
              <w:t xml:space="preserve">​</w:t>
            </w:r>
          </w:p>
        </w:tc>
        <w:tc>
          <w:tcPr/>
          <w:p>
            <w:pPr>
              <w:pStyle w:val="Compact"/>
              <w:ind w:firstLine="0" w:firstLineChars="0"/>
              <w:jc w:val="left"/>
            </w:pPr>
            <w:r>
              <w:t xml:space="preserve">0.200 W [26]; Eq. (3.16a)</w:t>
            </w:r>
          </w:p>
        </w:tc>
      </w:tr>
    </w:tbl>
    <w:p>
      <w:pPr>
        <w:pStyle w:val="BodyText"/>
      </w:pPr>
      <w:r>
        <w:t xml:space="preserve">Of the four losses of Eq. (3.10b), Eq. (1) of HOBS gives names but no values; this study substitutes the corresponding tables of the 3GPP non-terrestrial network report [17] for</w:t>
      </w:r>
      <w:r>
        <w:t xml:space="preserve"> </w:t>
      </w:r>
      <m:oMath>
        <m:sSub>
          <m:e>
            <m:r>
              <m:t>L</m:t>
            </m:r>
          </m:e>
          <m:sub>
            <m:r>
              <m:t>g</m:t>
            </m:r>
          </m:sub>
        </m:sSub>
      </m:oMath>
      <w:r>
        <w:t xml:space="preserve">,</w:t>
      </w:r>
      <w:r>
        <w:t xml:space="preserve"> </w:t>
      </w:r>
      <m:oMath>
        <m:sSub>
          <m:e>
            <m:r>
              <m:t>L</m:t>
            </m:r>
          </m:e>
          <m:sub>
            <m:r>
              <m:t>c</m:t>
            </m:r>
          </m:sub>
        </m:sSub>
      </m:oMath>
      <w:r>
        <w:t xml:space="preserve"> </w:t>
      </w:r>
      <w:r>
        <w:t xml:space="preserve">and</w:t>
      </w:r>
      <w:r>
        <w:t xml:space="preserve"> </w:t>
      </w:r>
      <m:oMath>
        <m:sSub>
          <m:e>
            <m:r>
              <m:t>L</m:t>
            </m:r>
          </m:e>
          <m:sub>
            <m:r>
              <m:t>s</m:t>
            </m:r>
          </m:sub>
        </m:sSub>
      </m:oMath>
      <w:r>
        <w:t xml:space="preserve">, while</w:t>
      </w:r>
      <w:r>
        <w:t xml:space="preserve"> </w:t>
      </w:r>
      <m:oMath>
        <m:sSub>
          <m:e>
            <m:r>
              <m:t>L</m:t>
            </m:r>
          </m:e>
          <m:sub>
            <m:r>
              <m:t>f</m:t>
            </m:r>
          </m:sub>
        </m:sSub>
      </m:oMath>
      <w:r>
        <w:t xml:space="preserve"> </w:t>
      </w:r>
      <w:r>
        <w:t xml:space="preserve">is computed directly from the slant range and the carrier frequency. This substitution is a modelling choice of this study rather than the original setting of HOBS.</w:t>
      </w:r>
      <w:r>
        <w:t xml:space="preserve"> </w:t>
      </w:r>
      <m:oMath>
        <m:sSub>
          <m:e>
            <m:r>
              <m:t>L</m:t>
            </m:r>
          </m:e>
          <m:sub>
            <m:r>
              <m:t>s</m:t>
            </m:r>
          </m:sub>
        </m:sSub>
      </m:oMath>
      <w:r>
        <w:t xml:space="preserve"> </w:t>
      </w:r>
      <w:r>
        <w:t xml:space="preserve">and the Rician fading</w:t>
      </w:r>
      <w:r>
        <w:t xml:space="preserve"> </w:t>
      </w:r>
      <m:oMath>
        <m:sSub>
          <m:e>
            <m:r>
              <m:t>K</m:t>
            </m:r>
          </m:e>
          <m:sub>
            <m:r>
              <m:t>R</m:t>
            </m:r>
          </m:sub>
        </m:sSub>
      </m:oMath>
      <w:r>
        <w:t xml:space="preserve"> </w:t>
      </w:r>
      <w:r>
        <w:t xml:space="preserve">are the only two random terms in this model, and the experiments reproduce them from fixed random seeds.</w:t>
      </w:r>
    </w:p>
    <w:p>
      <w:pPr>
        <w:pStyle w:val="BodyText"/>
      </w:pPr>
      <w:r>
        <w:rPr>
          <w:rFonts w:hint="eastAsia"/>
        </w:rPr>
        <w:t xml:space="preserve">式</w:t>
      </w:r>
      <w:r>
        <w:t xml:space="preserve"> (3.10b) </w:t>
      </w:r>
      <w:r>
        <w:rPr>
          <w:rFonts w:hint="eastAsia"/>
        </w:rPr>
        <w:t xml:space="preserve">的四項損耗中，HOBS</w:t>
      </w:r>
      <w:r>
        <w:t xml:space="preserve"> </w:t>
      </w:r>
      <w:r>
        <w:rPr>
          <w:rFonts w:hint="eastAsia"/>
        </w:rPr>
        <w:t xml:space="preserve">式</w:t>
      </w:r>
      <w:r>
        <w:t xml:space="preserve"> (1) </w:t>
      </w:r>
      <w:r>
        <w:rPr>
          <w:rFonts w:hint="eastAsia"/>
        </w:rPr>
        <w:t xml:space="preserve">只給出名稱而未給數值；本研究以</w:t>
      </w:r>
      <w:r>
        <w:t xml:space="preserve"> 3GPP </w:t>
      </w:r>
      <w:r>
        <w:rPr>
          <w:rFonts w:hint="eastAsia"/>
        </w:rPr>
        <w:t xml:space="preserve">非地面網路報告</w:t>
      </w:r>
      <w:r>
        <w:t xml:space="preserve"> [17] </w:t>
      </w:r>
      <w:r>
        <w:rPr>
          <w:rFonts w:hint="eastAsia"/>
        </w:rPr>
        <w:t xml:space="preserve">的對應表格代入</w:t>
      </w:r>
      <w:r>
        <w:t xml:space="preserve"> </w:t>
      </w:r>
      <m:oMath>
        <m:sSub>
          <m:e>
            <m:r>
              <m:t>L</m:t>
            </m:r>
          </m:e>
          <m:sub>
            <m:r>
              <m:t>g</m:t>
            </m:r>
          </m:sub>
        </m:sSub>
      </m:oMath>
      <w:r>
        <w:t xml:space="preserve">、</w:t>
      </w:r>
      <m:oMath>
        <m:sSub>
          <m:e>
            <m:r>
              <m:t>L</m:t>
            </m:r>
          </m:e>
          <m:sub>
            <m:r>
              <m:t>c</m:t>
            </m:r>
          </m:sub>
        </m:sSub>
      </m:oMath>
      <w:r>
        <w:t xml:space="preserve"> </w:t>
      </w:r>
      <w:r>
        <w:rPr>
          <w:rFonts w:hint="eastAsia"/>
        </w:rPr>
        <w:t xml:space="preserve">與</w:t>
      </w:r>
      <w:r>
        <w:t xml:space="preserve"> </w:t>
      </w:r>
      <m:oMath>
        <m:sSub>
          <m:e>
            <m:r>
              <m:t>L</m:t>
            </m:r>
          </m:e>
          <m:sub>
            <m:r>
              <m:t>s</m:t>
            </m:r>
          </m:sub>
        </m:sSub>
      </m:oMath>
      <w:r>
        <w:rPr>
          <w:rFonts w:hint="eastAsia"/>
        </w:rPr>
        <w:t xml:space="preserve">，</w:t>
      </w:r>
      <m:oMath>
        <m:sSub>
          <m:e>
            <m:r>
              <m:t>L</m:t>
            </m:r>
          </m:e>
          <m:sub>
            <m:r>
              <m:t>f</m:t>
            </m:r>
          </m:sub>
        </m:sSub>
      </m:oMath>
      <w:r>
        <w:t xml:space="preserve"> </w:t>
      </w:r>
      <w:r>
        <w:rPr>
          <w:rFonts w:hint="eastAsia"/>
        </w:rPr>
        <w:t xml:space="preserve">則由斜距與載波頻率直接計算。此代換是本研究的建模選擇，不是</w:t>
      </w:r>
      <w:r>
        <w:t xml:space="preserve"> HOBS </w:t>
      </w:r>
      <w:r>
        <w:rPr>
          <w:rFonts w:hint="eastAsia"/>
        </w:rPr>
        <w:t xml:space="preserve">的原始設定。</w:t>
      </w:r>
      <m:oMath>
        <m:sSub>
          <m:e>
            <m:r>
              <m:t>L</m:t>
            </m:r>
          </m:e>
          <m:sub>
            <m:r>
              <m:t>s</m:t>
            </m:r>
          </m:sub>
        </m:sSub>
      </m:oMath>
      <w:r>
        <w:t xml:space="preserve"> </w:t>
      </w:r>
      <w:r>
        <w:rPr>
          <w:rFonts w:hint="eastAsia"/>
        </w:rPr>
        <w:t xml:space="preserve">與萊斯衰落</w:t>
      </w:r>
      <w:r>
        <w:t xml:space="preserve"> </w:t>
      </w:r>
      <m:oMath>
        <m:sSub>
          <m:e>
            <m:r>
              <m:t>K</m:t>
            </m:r>
          </m:e>
          <m:sub>
            <m:r>
              <m:t>R</m:t>
            </m:r>
          </m:sub>
        </m:sSub>
      </m:oMath>
      <w:r>
        <w:t xml:space="preserve"> </w:t>
      </w:r>
      <w:r>
        <w:rPr>
          <w:rFonts w:hint="eastAsia"/>
        </w:rPr>
        <w:t xml:space="preserve">是本模型僅有的兩個隨機項，實驗以固定亂數種子重現。</w:t>
      </w:r>
    </w:p>
    <w:p>
      <w:pPr>
        <w:pStyle w:val="BodyText"/>
      </w:pPr>
      <w:r>
        <w:t xml:space="preserve">The active contract does not put minimum-rate inversion, beam/satellite caps, PA reference curves, or</w:t>
      </w:r>
      <w:r>
        <w:t xml:space="preserve"> </w:t>
      </w:r>
      <w:r>
        <w:rPr>
          <w:rStyle w:val="VerbatimChar"/>
        </w:rPr>
        <w:t xml:space="preserve">min</w:t>
      </w:r>
      <w:r>
        <w:t xml:space="preserve">/</w:t>
      </w:r>
      <w:r>
        <w:rPr>
          <w:rStyle w:val="VerbatimChar"/>
        </w:rPr>
        <w:t xml:space="preserve">max</w:t>
      </w:r>
      <w:r>
        <w:t xml:space="preserve"> </w:t>
      </w:r>
      <w:r>
        <w:t xml:space="preserve">projections into the EE main formula. If the legacy simulator uses such limits, they are execution history for this chapter and cannot rewrite Eqs. (3.11)–(3.17).</w:t>
      </w:r>
    </w:p>
    <w:p>
      <w:pPr>
        <w:pStyle w:val="BodyText"/>
      </w:pPr>
      <w:r>
        <w:rPr>
          <w:rFonts w:hint="eastAsia"/>
        </w:rPr>
        <w:t xml:space="preserve">目前</w:t>
      </w:r>
      <w:r>
        <w:t xml:space="preserve"> active </w:t>
      </w:r>
      <w:r>
        <w:rPr>
          <w:rFonts w:hint="eastAsia"/>
        </w:rPr>
        <w:t xml:space="preserve">契約不把最低速率反推、beam／satellite</w:t>
      </w:r>
      <w:r>
        <w:t xml:space="preserve"> cap、PA </w:t>
      </w:r>
      <w:r>
        <w:rPr>
          <w:rFonts w:hint="eastAsia"/>
        </w:rPr>
        <w:t xml:space="preserve">參考曲線或</w:t>
      </w:r>
      <w:r>
        <w:t xml:space="preserve"> </w:t>
      </w:r>
      <w:r>
        <w:rPr>
          <w:rStyle w:val="VerbatimChar"/>
        </w:rPr>
        <w:t xml:space="preserve">min</w:t>
      </w:r>
      <w:r>
        <w:rPr>
          <w:rFonts w:hint="eastAsia"/>
        </w:rPr>
        <w:t xml:space="preserve">／</w:t>
      </w:r>
      <w:r>
        <w:rPr>
          <w:rStyle w:val="VerbatimChar"/>
        </w:rPr>
        <w:t xml:space="preserve">max</w:t>
      </w:r>
      <w:r>
        <w:t xml:space="preserve"> </w:t>
      </w:r>
      <w:r>
        <w:t xml:space="preserve">projection </w:t>
      </w:r>
      <w:r>
        <w:rPr>
          <w:rFonts w:hint="eastAsia"/>
        </w:rPr>
        <w:t xml:space="preserve">放入</w:t>
      </w:r>
      <w:r>
        <w:t xml:space="preserve"> EE </w:t>
      </w:r>
      <w:r>
        <w:rPr>
          <w:rFonts w:hint="eastAsia"/>
        </w:rPr>
        <w:t xml:space="preserve">主公式。這些限制若由</w:t>
      </w:r>
      <w:r>
        <w:t xml:space="preserve"> legacy simulator </w:t>
      </w:r>
      <w:r>
        <w:rPr>
          <w:rFonts w:hint="eastAsia"/>
        </w:rPr>
        <w:t xml:space="preserve">使用，只能作為本章的執行歷史，不能反向改寫式</w:t>
      </w:r>
      <w:r>
        <w:t xml:space="preserve"> (3.11)–(3.17)。</w:t>
      </w:r>
    </w:p>
    <w:p>
      <w:pPr>
        <w:pStyle w:val="BodyText"/>
      </w:pPr>
      <w:r>
        <w:t xml:space="preserve">If the existing numerical results were generated by the legacy runtime, they must be read as legacy provenance. Until runtime parity with the new contract is implemented and the experiments are rerun, the existing results are not claimed as empirical evidence for the new formulas.</w:t>
      </w:r>
    </w:p>
    <w:p>
      <w:pPr>
        <w:pStyle w:val="BodyText"/>
      </w:pPr>
      <w:r>
        <w:rPr>
          <w:rFonts w:hint="eastAsia"/>
        </w:rPr>
        <w:t xml:space="preserve">本章既有數值結果若由舊版</w:t>
      </w:r>
      <w:r>
        <w:t xml:space="preserve"> runtime </w:t>
      </w:r>
      <w:r>
        <w:rPr>
          <w:rFonts w:hint="eastAsia"/>
        </w:rPr>
        <w:t xml:space="preserve">產生，仍須以</w:t>
      </w:r>
      <w:r>
        <w:t xml:space="preserve"> legacy provenance </w:t>
      </w:r>
      <w:r>
        <w:rPr>
          <w:rFonts w:hint="eastAsia"/>
        </w:rPr>
        <w:t xml:space="preserve">解讀；在新契約完成</w:t>
      </w:r>
      <w:r>
        <w:t xml:space="preserve"> runtime parity </w:t>
      </w:r>
      <w:r>
        <w:rPr>
          <w:rFonts w:hint="eastAsia"/>
        </w:rPr>
        <w:t xml:space="preserve">並重新執行實驗前，不把既有結果宣稱為新版公式的實證。</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autofit"/>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Pr>
              <w:t xml:space="preserve">Legacy execution settings (Chapter 5 provenance only)</w:t>
            </w:r>
          </w:p>
        </w:tc>
        <w:tc>
          <w:tcPr>
            <w:tcBorders>
              <w:bottom w:val="single" w:sz="6" w:space="0" w:color="000000"/>
            </w:tcBorders>
          </w:tcPr>
          <w:p>
            <w:pPr>
              <w:pStyle w:val="Compact"/>
              <w:ind w:firstLine="0" w:firstLineChars="0"/>
              <w:jc w:val="left"/>
            </w:pPr>
            <w:r>
              <w:rPr>
                <w:b/>
                <w:bCs/>
              </w:rPr>
              <w:t xml:space="preserve">Symbol</w:t>
            </w:r>
          </w:p>
        </w:tc>
        <w:tc>
          <w:tcPr>
            <w:tcBorders>
              <w:bottom w:val="single" w:sz="6" w:space="0" w:color="000000"/>
            </w:tcBorders>
          </w:tcPr>
          <w:p>
            <w:pPr>
              <w:pStyle w:val="Compact"/>
              <w:ind w:firstLine="0" w:firstLineChars="0"/>
              <w:jc w:val="left"/>
            </w:pPr>
            <w:r>
              <w:rPr>
                <w:b/>
                <w:bCs/>
              </w:rPr>
              <w:t xml:space="preserve">Historical setting</w:t>
            </w:r>
          </w:p>
        </w:tc>
      </w:tr>
      <w:tr>
        <w:tc>
          <w:tcPr/>
          <w:p>
            <w:pPr>
              <w:pStyle w:val="Compact"/>
              <w:ind w:firstLine="0" w:firstLineChars="0"/>
              <w:jc w:val="left"/>
            </w:pPr>
            <w:r>
              <w:t xml:space="preserve">Minimum-rate threshold</w:t>
            </w:r>
          </w:p>
        </w:tc>
        <w:tc>
          <w:tcPr/>
          <w:p>
            <w:pPr>
              <w:pStyle w:val="Compact"/>
              <w:ind w:firstLine="0" w:firstLineChars="0"/>
              <w:jc w:val="left"/>
            </w:pPr>
            <m:oMath>
              <m:sSup>
                <m:e>
                  <m:r>
                    <m:t>R</m:t>
                  </m:r>
                </m:e>
                <m:sup>
                  <m:r>
                    <m:t>m</m:t>
                  </m:r>
                </m:sup>
              </m:sSup>
            </m:oMath>
            <w:r>
              <w:t xml:space="preserve">​</w:t>
            </w:r>
          </w:p>
        </w:tc>
        <w:tc>
          <w:tcPr/>
          <w:p>
            <w:pPr>
              <w:pStyle w:val="Compact"/>
              <w:ind w:firstLine="0" w:firstLineChars="0"/>
              <w:jc w:val="left"/>
            </w:pPr>
            <w:r>
              <w:t xml:space="preserve">1 Mbit/s</w:t>
            </w:r>
          </w:p>
        </w:tc>
      </w:tr>
      <w:tr>
        <w:tc>
          <w:tcPr/>
          <w:p>
            <w:pPr>
              <w:pStyle w:val="Compact"/>
              <w:ind w:firstLine="0" w:firstLineChars="0"/>
              <w:jc w:val="left"/>
            </w:pPr>
            <w:r>
              <w:t xml:space="preserve">PA reference output power</w:t>
            </w:r>
          </w:p>
        </w:tc>
        <w:tc>
          <w:tcPr/>
          <w:p>
            <w:pPr>
              <w:pStyle w:val="Compact"/>
              <w:ind w:firstLine="0" w:firstLineChars="0"/>
              <w:jc w:val="left"/>
            </w:pPr>
            <m:oMath>
              <m:sSub>
                <m:e>
                  <m:r>
                    <m:t>P</m:t>
                  </m:r>
                </m:e>
                <m:sub>
                  <m:r>
                    <m:t>0</m:t>
                  </m:r>
                </m:sub>
              </m:sSub>
            </m:oMath>
            <w:r>
              <w:t xml:space="preserve">​</w:t>
            </w:r>
          </w:p>
        </w:tc>
        <w:tc>
          <w:tcPr/>
          <w:p>
            <w:pPr>
              <w:pStyle w:val="Compact"/>
              <w:ind w:firstLine="0" w:firstLineChars="0"/>
              <w:jc w:val="left"/>
            </w:pPr>
            <w:r>
              <w:t xml:space="preserve">5.218 W; the old runtime’s name for the</w:t>
            </w:r>
            <w:r>
              <w:t xml:space="preserve"> </w:t>
            </w:r>
            <m:oMath>
              <m:sSub>
                <m:e>
                  <m:r>
                    <m:t>p</m:t>
                  </m:r>
                </m:e>
                <m:sub>
                  <m:r>
                    <m:rPr>
                      <m:sty m:val="p"/>
                    </m:rPr>
                    <m:t>s</m:t>
                  </m:r>
                  <m:r>
                    <m:rPr>
                      <m:sty m:val="p"/>
                    </m:rPr>
                    <m:t>a</m:t>
                  </m:r>
                  <m:r>
                    <m:rPr>
                      <m:sty m:val="p"/>
                    </m:rPr>
                    <m:t>t</m:t>
                  </m:r>
                </m:sub>
              </m:sSub>
            </m:oMath>
            <w:r>
              <w:t xml:space="preserve"> </w:t>
            </w:r>
            <w:r>
              <w:t xml:space="preserve">of Eq. (3.15a), with the same value</w:t>
            </w:r>
          </w:p>
        </w:tc>
      </w:tr>
      <w:tr>
        <w:tc>
          <w:tcPr/>
          <w:p>
            <w:pPr>
              <w:pStyle w:val="Compact"/>
              <w:ind w:firstLine="0" w:firstLineChars="0"/>
              <w:jc w:val="left"/>
            </w:pPr>
            <w:r>
              <w:t xml:space="preserve">Atmospheric attenuation (legacy form)</w:t>
            </w:r>
          </w:p>
        </w:tc>
        <w:tc>
          <w:tcPr/>
          <w:p>
            <w:pPr>
              <w:pStyle w:val="Compact"/>
              <w:ind w:firstLine="0" w:firstLineChars="0"/>
              <w:jc w:val="left"/>
            </w:pPr>
            <m:oMath>
              <m:sSub>
                <m:e>
                  <m:r>
                    <m:t>χ</m:t>
                  </m:r>
                </m:e>
                <m:sub>
                  <m:r>
                    <m:rPr>
                      <m:sty m:val="p"/>
                    </m:rPr>
                    <m:t>a</m:t>
                  </m:r>
                  <m:r>
                    <m:rPr>
                      <m:sty m:val="p"/>
                    </m:rPr>
                    <m:t>t</m:t>
                  </m:r>
                  <m:r>
                    <m:rPr>
                      <m:sty m:val="p"/>
                    </m:rPr>
                    <m:t>m</m:t>
                  </m:r>
                </m:sub>
              </m:sSub>
            </m:oMath>
            <w:r>
              <w:t xml:space="preserve">;</w:t>
            </w:r>
            <w:r>
              <w:t xml:space="preserve"> </w:t>
            </w:r>
            <m:oMath>
              <m:sSup>
                <m:e>
                  <m:r>
                    <m:t>L</m:t>
                  </m:r>
                </m:e>
                <m:sup>
                  <m:r>
                    <m:rPr>
                      <m:sty m:val="p"/>
                    </m:rPr>
                    <m:t>a</m:t>
                  </m:r>
                  <m:r>
                    <m:rPr>
                      <m:sty m:val="p"/>
                    </m:rPr>
                    <m:t>t</m:t>
                  </m:r>
                  <m:r>
                    <m:rPr>
                      <m:sty m:val="p"/>
                    </m:rPr>
                    <m:t>m</m:t>
                  </m:r>
                </m:sup>
              </m:sSup>
              <m:r>
                <m:rPr>
                  <m:sty m:val="p"/>
                </m:rPr>
                <m:t>=</m:t>
              </m:r>
              <m:r>
                <m:t>3</m:t>
              </m:r>
              <m:sSup>
                <m:e>
                  <m:r>
                    <m:t>d</m:t>
                  </m:r>
                </m:e>
                <m:sup>
                  <m:r>
                    <m:rPr>
                      <m:sty m:val="p"/>
                    </m:rPr>
                    <m:t>k</m:t>
                  </m:r>
                  <m:r>
                    <m:rPr>
                      <m:sty m:val="p"/>
                    </m:rPr>
                    <m:t>m</m:t>
                  </m:r>
                </m:sup>
              </m:sSup>
              <m:sSub>
                <m:e>
                  <m:r>
                    <m:t>χ</m:t>
                  </m:r>
                </m:e>
                <m:sub>
                  <m:r>
                    <m:rPr>
                      <m:sty m:val="p"/>
                    </m:rPr>
                    <m:t>a</m:t>
                  </m:r>
                  <m:r>
                    <m:rPr>
                      <m:sty m:val="p"/>
                    </m:rPr>
                    <m:t>t</m:t>
                  </m:r>
                  <m:r>
                    <m:rPr>
                      <m:sty m:val="p"/>
                    </m:rPr>
                    <m:t>m</m:t>
                  </m:r>
                </m:sub>
              </m:sSub>
              <m:r>
                <m:rPr>
                  <m:sty m:val="p"/>
                </m:rPr>
                <m:t>/</m:t>
              </m:r>
              <m:r>
                <m:rPr>
                  <m:sty m:val="p"/>
                </m:rPr>
                <m:t>(</m:t>
              </m:r>
              <m:r>
                <m:t>10</m:t>
              </m:r>
              <m:sSubSup>
                <m:e>
                  <m:r>
                    <m:t>h</m:t>
                  </m:r>
                </m:e>
                <m:sub>
                  <m:r>
                    <m:t>s</m:t>
                  </m:r>
                </m:sub>
                <m:sup>
                  <m:r>
                    <m:rPr>
                      <m:sty m:val="p"/>
                    </m:rPr>
                    <m:t>k</m:t>
                  </m:r>
                  <m:r>
                    <m:rPr>
                      <m:sty m:val="p"/>
                    </m:rPr>
                    <m:t>m</m:t>
                  </m:r>
                </m:sup>
              </m:sSubSup>
              <m:r>
                <m:rPr>
                  <m:sty m:val="p"/>
                </m:rPr>
                <m:t>)</m:t>
              </m:r>
            </m:oMath>
          </w:p>
        </w:tc>
        <w:tc>
          <w:tcPr/>
          <w:p>
            <w:pPr>
              <w:pStyle w:val="Compact"/>
              <w:ind w:firstLine="0" w:firstLineChars="0"/>
              <w:jc w:val="left"/>
            </w:pPr>
            <m:oMath>
              <m:sSub>
                <m:e>
                  <m:r>
                    <m:t>χ</m:t>
                  </m:r>
                </m:e>
                <m:sub>
                  <m:r>
                    <m:rPr>
                      <m:sty m:val="p"/>
                    </m:rPr>
                    <m:t>a</m:t>
                  </m:r>
                  <m:r>
                    <m:rPr>
                      <m:sty m:val="p"/>
                    </m:rPr>
                    <m:t>t</m:t>
                  </m:r>
                  <m:r>
                    <m:rPr>
                      <m:sty m:val="p"/>
                    </m:rPr>
                    <m:t>m</m:t>
                  </m:r>
                </m:sub>
              </m:sSub>
              <m:r>
                <m:rPr>
                  <m:sty m:val="p"/>
                </m:rPr>
                <m:t>=</m:t>
              </m:r>
              <m:r>
                <m:t>0.05</m:t>
              </m:r>
            </m:oMath>
            <w:r>
              <w:t xml:space="preserve">. This form yields only 0.015 dB at zenith, an equivalent atmospheric thickness of 0.3 km, which does not match the magnitude of gaseous absorption at 20 GHz; it is superseded by the cosecant law of Table 5-2</w:t>
            </w:r>
          </w:p>
        </w:tc>
      </w:tr>
      <w:tr>
        <w:tc>
          <w:tcPr/>
          <w:p>
            <w:pPr>
              <w:pStyle w:val="Compact"/>
              <w:ind w:firstLine="0" w:firstLineChars="0"/>
              <w:jc w:val="left"/>
            </w:pPr>
            <w:r>
              <w:t xml:space="preserve">Satellite-total RF-output limit</w:t>
            </w:r>
          </w:p>
        </w:tc>
        <w:tc>
          <w:tcPr/>
          <w:p>
            <w:pPr>
              <w:pStyle w:val="Compact"/>
              <w:ind w:firstLine="0" w:firstLineChars="0"/>
              <w:jc w:val="left"/>
            </w:pPr>
            <m:oMath>
              <m:sSub>
                <m:e>
                  <m:r>
                    <m:t>P</m:t>
                  </m:r>
                </m:e>
                <m:sub>
                  <m:r>
                    <m:rPr>
                      <m:sty m:val="p"/>
                    </m:rPr>
                    <m:t>s</m:t>
                  </m:r>
                  <m:r>
                    <m:rPr>
                      <m:sty m:val="p"/>
                    </m:rPr>
                    <m:t>a</m:t>
                  </m:r>
                  <m:r>
                    <m:rPr>
                      <m:sty m:val="p"/>
                    </m:rPr>
                    <m:t>t</m:t>
                  </m:r>
                  <m:r>
                    <m:rPr>
                      <m:sty m:val="p"/>
                    </m:rPr>
                    <m:t>,</m:t>
                  </m:r>
                  <m:r>
                    <m:rPr>
                      <m:sty m:val="p"/>
                    </m:rPr>
                    <m:t>max</m:t>
                  </m:r>
                </m:sub>
              </m:sSub>
            </m:oMath>
            <w:r>
              <w:t xml:space="preserve">​</w:t>
            </w:r>
          </w:p>
        </w:tc>
        <w:tc>
          <w:tcPr/>
          <w:p>
            <w:pPr>
              <w:pStyle w:val="Compact"/>
              <w:ind w:firstLine="0" w:firstLineChars="0"/>
              <w:jc w:val="left"/>
            </w:pPr>
            <m:oMath>
              <m:sSup>
                <m:e>
                  <m:r>
                    <m:t>10</m:t>
                  </m:r>
                </m:e>
                <m:sup>
                  <m:r>
                    <m:t>13</m:t>
                  </m:r>
                  <m:r>
                    <m:rPr>
                      <m:sty m:val="p"/>
                    </m:rPr>
                    <m:t>/</m:t>
                  </m:r>
                  <m:r>
                    <m:t>10</m:t>
                  </m:r>
                </m:sup>
              </m:sSup>
              <m:r>
                <m:rPr>
                  <m:sty m:val="p"/>
                </m:rPr>
                <m:t>=</m:t>
              </m:r>
              <m:r>
                <m:t>19.953</m:t>
              </m:r>
            </m:oMath>
            <w:r>
              <w:t xml:space="preserve"> </w:t>
            </w:r>
            <w:r>
              <w:t xml:space="preserve">W</w:t>
            </w:r>
          </w:p>
        </w:tc>
      </w:tr>
      <w:tr>
        <w:tc>
          <w:tcPr/>
          <w:p>
            <w:pPr>
              <w:pStyle w:val="Compact"/>
              <w:ind w:firstLine="0" w:firstLineChars="0"/>
              <w:jc w:val="left"/>
            </w:pPr>
            <w:r>
              <w:t xml:space="preserve">PA reference efficiency (legacy)</w:t>
            </w:r>
          </w:p>
        </w:tc>
        <w:tc>
          <w:tcPr/>
          <w:p>
            <w:pPr>
              <w:pStyle w:val="Compact"/>
              <w:ind w:firstLine="0" w:firstLineChars="0"/>
              <w:jc w:val="left"/>
            </w:pPr>
            <m:oMath>
              <m:sSub>
                <m:e>
                  <m:r>
                    <m:t>η</m:t>
                  </m:r>
                </m:e>
                <m:sub>
                  <m:r>
                    <m:t>0</m:t>
                  </m:r>
                </m:sub>
              </m:sSub>
            </m:oMath>
            <w:r>
              <w:t xml:space="preserve">​</w:t>
            </w:r>
          </w:p>
        </w:tc>
        <w:tc>
          <w:tcPr/>
          <w:p>
            <w:pPr>
              <w:pStyle w:val="Compact"/>
              <w:ind w:firstLine="0" w:firstLineChars="0"/>
              <w:jc w:val="left"/>
            </w:pPr>
            <w:r>
              <w:t xml:space="preserve">0.35; superseded by</w:t>
            </w:r>
            <w:r>
              <w:t xml:space="preserve"> </w:t>
            </w:r>
            <m:oMath>
              <m:sSub>
                <m:e>
                  <m:r>
                    <m:t>ξ</m:t>
                  </m:r>
                </m:e>
                <m:sub>
                  <m:r>
                    <m:rPr>
                      <m:sty m:val="p"/>
                    </m:rPr>
                    <m:t>max</m:t>
                  </m:r>
                </m:sub>
              </m:sSub>
            </m:oMath>
          </w:p>
        </w:tc>
      </w:tr>
    </w:tbl>
    <w:p>
      <w:pPr>
        <w:pStyle w:val="BodyText"/>
      </w:pPr>
      <w:r>
        <w:t xml:space="preserve">Table 5-3. Method and evaluation settings</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autofit"/>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Pr>
              <w:t xml:space="preserve">Category</w:t>
            </w:r>
          </w:p>
        </w:tc>
        <w:tc>
          <w:tcPr>
            <w:tcBorders>
              <w:bottom w:val="single" w:sz="6" w:space="0" w:color="000000"/>
            </w:tcBorders>
          </w:tcPr>
          <w:p>
            <w:pPr>
              <w:pStyle w:val="Compact"/>
              <w:ind w:firstLine="0" w:firstLineChars="0"/>
              <w:jc w:val="left"/>
            </w:pPr>
            <w:r>
              <w:rPr>
                <w:b/>
                <w:bCs/>
              </w:rPr>
              <w:t xml:space="preserve">Symbol</w:t>
            </w:r>
          </w:p>
        </w:tc>
        <w:tc>
          <w:tcPr>
            <w:tcBorders>
              <w:bottom w:val="single" w:sz="6" w:space="0" w:color="000000"/>
            </w:tcBorders>
          </w:tcPr>
          <w:p>
            <w:pPr>
              <w:pStyle w:val="Compact"/>
              <w:ind w:firstLine="0" w:firstLineChars="0"/>
              <w:jc w:val="left"/>
            </w:pPr>
            <w:r>
              <w:rPr>
                <w:b/>
                <w:bCs/>
              </w:rPr>
              <w:t xml:space="preserve">Setting in this study</w:t>
            </w:r>
          </w:p>
        </w:tc>
      </w:tr>
      <w:tr>
        <w:tc>
          <w:tcPr/>
          <w:p>
            <w:pPr>
              <w:pStyle w:val="Compact"/>
              <w:ind w:firstLine="0" w:firstLineChars="0"/>
              <w:jc w:val="left"/>
            </w:pPr>
            <w:r>
              <w:t xml:space="preserve">Three-objective scalarization weights</w:t>
            </w:r>
          </w:p>
        </w:tc>
        <w:tc>
          <w:tcPr/>
          <w:p>
            <w:pPr>
              <w:pStyle w:val="Compact"/>
              <w:ind w:firstLine="0" w:firstLineChars="0"/>
              <w:jc w:val="left"/>
            </w:pP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w:t>
            </w:r>
          </w:p>
        </w:tc>
        <w:tc>
          <w:tcPr/>
          <w:p>
            <w:pPr>
              <w:pStyle w:val="Compact"/>
              <w:ind w:firstLine="0" w:firstLineChars="0"/>
              <w:jc w:val="left"/>
            </w:pPr>
            <m:oMath>
              <m:r>
                <m:rPr>
                  <m:sty m:val="p"/>
                </m:rPr>
                <m:t>(</m:t>
              </m:r>
              <m:r>
                <m:t>0.5</m:t>
              </m:r>
              <m:r>
                <m:rPr>
                  <m:sty m:val="p"/>
                </m:rPr>
                <m:t>,</m:t>
              </m:r>
              <m:r>
                <m:t>0.3</m:t>
              </m:r>
              <m:r>
                <m:rPr>
                  <m:sty m:val="p"/>
                </m:rPr>
                <m:t>,</m:t>
              </m:r>
              <m:r>
                <m:t>0.2</m:t>
              </m:r>
              <m:r>
                <m:rPr>
                  <m:sty m:val="p"/>
                </m:rPr>
                <m:t>)</m:t>
              </m:r>
            </m:oMath>
            <w:r>
              <w:t xml:space="preserve">​</w:t>
            </w:r>
          </w:p>
        </w:tc>
      </w:tr>
      <w:tr>
        <w:tc>
          <w:tcPr/>
          <w:p>
            <w:pPr>
              <w:pStyle w:val="Compact"/>
              <w:ind w:firstLine="0" w:firstLineChars="0"/>
              <w:jc w:val="left"/>
            </w:pPr>
            <w:r>
              <w:t xml:space="preserve">Handover costs</w:t>
            </w:r>
          </w:p>
        </w:tc>
        <w:tc>
          <w:tcPr/>
          <w:p>
            <w:pPr>
              <w:pStyle w:val="Compact"/>
              <w:ind w:firstLine="0" w:firstLineChars="0"/>
              <w:jc w:val="left"/>
            </w:pPr>
            <m:oMath>
              <m:r>
                <m:rPr>
                  <m:sty m:val="p"/>
                </m:rPr>
                <m:t>(</m:t>
              </m:r>
              <m:sSub>
                <m:e>
                  <m:r>
                    <m:t>φ</m:t>
                  </m:r>
                </m:e>
                <m:sub>
                  <m:r>
                    <m:t>1</m:t>
                  </m:r>
                </m:sub>
              </m:sSub>
              <m:r>
                <m:rPr>
                  <m:sty m:val="p"/>
                </m:rPr>
                <m:t>,</m:t>
              </m:r>
              <m:sSub>
                <m:e>
                  <m:r>
                    <m:t>φ</m:t>
                  </m:r>
                </m:e>
                <m:sub>
                  <m:r>
                    <m:t>2</m:t>
                  </m:r>
                </m:sub>
              </m:sSub>
              <m:r>
                <m:rPr>
                  <m:sty m:val="p"/>
                </m:rPr>
                <m:t>)</m:t>
              </m:r>
            </m:oMath>
            <w:r>
              <w:t xml:space="preserve">​</w:t>
            </w:r>
          </w:p>
        </w:tc>
        <w:tc>
          <w:tcPr/>
          <w:p>
            <w:pPr>
              <w:pStyle w:val="Compact"/>
              <w:ind w:firstLine="0" w:firstLineChars="0"/>
              <w:jc w:val="left"/>
            </w:pPr>
            <w:r>
              <w:t xml:space="preserve">0.5 for an intra-satellite beam change and 1.0 for an inter-satellite handover</w:t>
            </w:r>
          </w:p>
        </w:tc>
      </w:tr>
      <w:tr>
        <w:tc>
          <w:tcPr/>
          <w:p>
            <w:pPr>
              <w:pStyle w:val="Compact"/>
              <w:ind w:firstLine="0" w:firstLineChars="0"/>
              <w:jc w:val="left"/>
            </w:pPr>
            <w:r>
              <w:t xml:space="preserve">Network architecture</w:t>
            </w:r>
          </w:p>
        </w:tc>
        <w:tc>
          <w:tcPr/>
          <w:p>
            <w:pPr>
              <w:pStyle w:val="Compact"/>
              <w:ind w:firstLine="0" w:firstLineChars="0"/>
              <w:jc w:val="left"/>
            </w:pPr>
            <w:r>
              <w:t xml:space="preserve">—</w:t>
            </w:r>
          </w:p>
        </w:tc>
        <w:tc>
          <w:tcPr/>
          <w:p>
            <w:pPr>
              <w:pStyle w:val="Compact"/>
              <w:ind w:firstLine="0" w:firstLineChars="0"/>
              <w:jc w:val="left"/>
            </w:pPr>
            <w:r>
              <w:t xml:space="preserve">Every Q-network on both the main and catfish sides uses hidden layers of 100, 50, and 50 units</w:t>
            </w:r>
          </w:p>
        </w:tc>
      </w:tr>
      <w:tr>
        <w:tc>
          <w:tcPr/>
          <w:p>
            <w:pPr>
              <w:pStyle w:val="Compact"/>
              <w:ind w:firstLine="0" w:firstLineChars="0"/>
              <w:jc w:val="left"/>
            </w:pPr>
            <w:r>
              <w:t xml:space="preserve">Learning and batch</w:t>
            </w:r>
          </w:p>
        </w:tc>
        <w:tc>
          <w:tcPr/>
          <w:p>
            <w:pPr>
              <w:pStyle w:val="Compact"/>
              <w:ind w:firstLine="0" w:firstLineChars="0"/>
              <w:jc w:val="left"/>
            </w:pPr>
            <m:oMath>
              <m:r>
                <m:t>B</m:t>
              </m:r>
            </m:oMath>
            <w:r>
              <w:t xml:space="preserve">​</w:t>
            </w:r>
          </w:p>
        </w:tc>
        <w:tc>
          <w:tcPr/>
          <w:p>
            <w:pPr>
              <w:pStyle w:val="Compact"/>
              <w:ind w:firstLine="0" w:firstLineChars="0"/>
              <w:jc w:val="left"/>
            </w:pPr>
            <w:r>
              <w:t xml:space="preserve">The learning rate is a controlled variable swept over</w:t>
            </w:r>
            <w:r>
              <w:t xml:space="preserve"> </w:t>
            </w:r>
            <m:oMath>
              <m:r>
                <m:rPr>
                  <m:sty m:val="p"/>
                </m:rPr>
                <m:t>{</m:t>
              </m:r>
              <m:r>
                <m:t>0.01</m:t>
              </m:r>
              <m:r>
                <m:rPr>
                  <m:sty m:val="p"/>
                </m:rPr>
                <m:t>,</m:t>
              </m:r>
              <m:r>
                <m:t>0.003</m:t>
              </m:r>
              <m:r>
                <m:rPr>
                  <m:sty m:val="p"/>
                </m:rPr>
                <m:t>,</m:t>
              </m:r>
              <m:r>
                <m:t>0.001</m:t>
              </m:r>
              <m:r>
                <m:rPr>
                  <m:sty m:val="p"/>
                </m:rPr>
                <m:t>}</m:t>
              </m:r>
            </m:oMath>
            <w:r>
              <w:t xml:space="preserve">; the batch size is</w:t>
            </w:r>
            <w:r>
              <w:t xml:space="preserve"> </w:t>
            </w:r>
            <m:oMath>
              <m:r>
                <m:t>B</m:t>
              </m:r>
              <m:r>
                <m:rPr>
                  <m:sty m:val="p"/>
                </m:rPr>
                <m:t>=</m:t>
              </m:r>
              <m:r>
                <m:t>128</m:t>
              </m:r>
            </m:oMath>
          </w:p>
        </w:tc>
      </w:tr>
      <w:tr>
        <w:tc>
          <w:tcPr/>
          <w:p>
            <w:pPr>
              <w:pStyle w:val="Compact"/>
              <w:ind w:firstLine="0" w:firstLineChars="0"/>
              <w:jc w:val="left"/>
            </w:pPr>
            <w:r>
              <w:t xml:space="preserve">Exploration and target networks</w:t>
            </w:r>
          </w:p>
        </w:tc>
        <w:tc>
          <w:tcPr/>
          <w:p>
            <w:pPr>
              <w:pStyle w:val="Compact"/>
              <w:ind w:firstLine="0" w:firstLineChars="0"/>
              <w:jc w:val="left"/>
            </w:pPr>
            <m:oMath>
              <m:r>
                <m:t>ϵ</m:t>
              </m:r>
            </m:oMath>
            <w:r>
              <w:t xml:space="preserve">,</w:t>
            </w:r>
            <w:r>
              <w:t xml:space="preserve"> </w:t>
            </w:r>
            <m:oMath>
              <m:r>
                <m:t>K</m:t>
              </m:r>
            </m:oMath>
          </w:p>
        </w:tc>
        <w:tc>
          <w:tcPr/>
          <w:p>
            <w:pPr>
              <w:pStyle w:val="Compact"/>
              <w:ind w:firstLine="0" w:firstLineChars="0"/>
              <w:jc w:val="left"/>
            </w:pPr>
            <m:oMath>
              <m:r>
                <m:t>ϵ</m:t>
              </m:r>
            </m:oMath>
            <w:r>
              <w:t xml:space="preserve"> </w:t>
            </w:r>
            <w:r>
              <w:t xml:space="preserve">decays linearly from 1 to 0.01 over 2000 episodes; target synchronization every 50 episodes</w:t>
            </w:r>
          </w:p>
        </w:tc>
      </w:tr>
      <w:tr>
        <w:tc>
          <w:tcPr/>
          <w:p>
            <w:pPr>
              <w:pStyle w:val="Compact"/>
              <w:ind w:firstLine="0" w:firstLineChars="0"/>
              <w:jc w:val="left"/>
            </w:pPr>
            <w:r>
              <w:t xml:space="preserve">Training horizon</w:t>
            </w:r>
          </w:p>
        </w:tc>
        <w:tc>
          <w:tcPr/>
          <w:p>
            <w:pPr>
              <w:pStyle w:val="Compact"/>
              <w:ind w:firstLine="0" w:firstLineChars="0"/>
              <w:jc w:val="left"/>
            </w:pPr>
            <m:oMath>
              <m:r>
                <m:t>E</m:t>
              </m:r>
            </m:oMath>
            <w:r>
              <w:t xml:space="preserve">,</w:t>
            </w:r>
            <w:r>
              <w:t xml:space="preserve"> </w:t>
            </w:r>
            <m:oMath>
              <m:r>
                <m:t>H</m:t>
              </m:r>
            </m:oMath>
          </w:p>
        </w:tc>
        <w:tc>
          <w:tcPr/>
          <w:p>
            <w:pPr>
              <w:pStyle w:val="Compact"/>
              <w:ind w:firstLine="0" w:firstLineChars="0"/>
              <w:jc w:val="left"/>
            </w:pPr>
            <w:r>
              <w:t xml:space="preserve">9000 episodes and 10 steps per episode</w:t>
            </w:r>
          </w:p>
        </w:tc>
      </w:tr>
      <w:tr>
        <w:tc>
          <w:tcPr/>
          <w:p>
            <w:pPr>
              <w:pStyle w:val="Compact"/>
              <w:ind w:firstLine="0" w:firstLineChars="0"/>
              <w:jc w:val="left"/>
            </w:pPr>
            <w:r>
              <w:t xml:space="preserve">Main and catfish discounts</w:t>
            </w:r>
          </w:p>
        </w:tc>
        <w:tc>
          <w:tcPr/>
          <w:p>
            <w:pPr>
              <w:pStyle w:val="Compact"/>
              <w:ind w:firstLine="0" w:firstLineChars="0"/>
              <w:jc w:val="left"/>
            </w:pPr>
            <m:oMath>
              <m:sSub>
                <m:e>
                  <m:r>
                    <m:t>β</m:t>
                  </m:r>
                </m:e>
                <m:sub>
                  <m:r>
                    <m:t>M</m:t>
                  </m:r>
                </m:sub>
              </m:sSub>
            </m:oMath>
            <w:r>
              <w:t xml:space="preserve">,</w:t>
            </w:r>
            <w:r>
              <w:t xml:space="preserve"> </w:t>
            </w:r>
            <m:oMath>
              <m:sSub>
                <m:e>
                  <m:r>
                    <m:t>β</m:t>
                  </m:r>
                </m:e>
                <m:sub>
                  <m:r>
                    <m:t>F</m:t>
                  </m:r>
                </m:sub>
              </m:sSub>
            </m:oMath>
          </w:p>
        </w:tc>
        <w:tc>
          <w:tcPr/>
          <w:p>
            <w:pPr>
              <w:pStyle w:val="Compact"/>
              <w:ind w:firstLine="0" w:firstLineChars="0"/>
              <w:jc w:val="left"/>
            </w:pPr>
            <w:r>
              <w:t xml:space="preserve">0.90 and 0.99</w:t>
            </w:r>
          </w:p>
        </w:tc>
      </w:tr>
      <w:tr>
        <w:tc>
          <w:tcPr/>
          <w:p>
            <w:pPr>
              <w:pStyle w:val="Compact"/>
              <w:ind w:firstLine="0" w:firstLineChars="0"/>
              <w:jc w:val="left"/>
            </w:pPr>
            <w:r>
              <w:t xml:space="preserve">Energy-efficiency stratification</w:t>
            </w:r>
          </w:p>
        </w:tc>
        <w:tc>
          <w:tcPr/>
          <w:p>
            <w:pPr>
              <w:pStyle w:val="Compact"/>
              <w:ind w:firstLine="0" w:firstLineChars="0"/>
              <w:jc w:val="left"/>
            </w:pPr>
            <m:oMath>
              <m:sSub>
                <m:e>
                  <m:r>
                    <m:t>q</m:t>
                  </m:r>
                </m:e>
                <m:sub>
                  <m:r>
                    <m:t>1</m:t>
                  </m:r>
                </m:sub>
              </m:sSub>
            </m:oMath>
            <w:r>
              <w:t xml:space="preserve">,</w:t>
            </w:r>
            <w:r>
              <w:t xml:space="preserve"> </w:t>
            </w:r>
            <m:oMath>
              <m:sSub>
                <m:e>
                  <m:r>
                    <m:t>q</m:t>
                  </m:r>
                </m:e>
                <m:sub>
                  <m:r>
                    <m:t>2</m:t>
                  </m:r>
                </m:sub>
              </m:sSub>
            </m:oMath>
            <w:r>
              <w:t xml:space="preserve">,</w:t>
            </w:r>
            <w:r>
              <w:t xml:space="preserve"> </w:t>
            </w:r>
            <m:oMath>
              <m:r>
                <m:t>W</m:t>
              </m:r>
            </m:oMath>
          </w:p>
        </w:tc>
        <w:tc>
          <w:tcPr/>
          <w:p>
            <w:pPr>
              <w:pStyle w:val="Compact"/>
              <w:ind w:firstLine="0" w:firstLineChars="0"/>
              <w:jc w:val="left"/>
            </w:pPr>
            <w:r>
              <w:t xml:space="preserve">0.50, 0.80, and 5000 transition bundles</w:t>
            </w:r>
          </w:p>
        </w:tc>
      </w:tr>
      <w:tr>
        <w:tc>
          <w:tcPr/>
          <w:p>
            <w:pPr>
              <w:pStyle w:val="Compact"/>
              <w:ind w:firstLine="0" w:firstLineChars="0"/>
              <w:jc w:val="left"/>
            </w:pPr>
            <w:r>
              <w:t xml:space="preserve">Periodic intervention</w:t>
            </w:r>
          </w:p>
        </w:tc>
        <w:tc>
          <w:tcPr/>
          <w:p>
            <w:pPr>
              <w:pStyle w:val="Compact"/>
              <w:ind w:firstLine="0" w:firstLineChars="0"/>
              <w:jc w:val="left"/>
            </w:pPr>
            <m:oMath>
              <m:sSub>
                <m:e>
                  <m:r>
                    <m:t>ρ</m:t>
                  </m:r>
                </m:e>
                <m:sub>
                  <m:r>
                    <m:t>I</m:t>
                  </m:r>
                </m:sub>
              </m:sSub>
            </m:oMath>
            <w:r>
              <w:t xml:space="preserve">,</w:t>
            </w:r>
            <w:r>
              <w:t xml:space="preserve"> </w:t>
            </w:r>
            <m:oMath>
              <m:r>
                <m:rPr>
                  <m:sty m:val="p"/>
                </m:rPr>
                <m:t>[</m:t>
              </m:r>
              <m:sSub>
                <m:e>
                  <m:r>
                    <m:t>T</m:t>
                  </m:r>
                </m:e>
                <m:sub>
                  <m:r>
                    <m:t>1</m:t>
                  </m:r>
                </m:sub>
              </m:sSub>
              <m:r>
                <m:rPr>
                  <m:sty m:val="p"/>
                </m:rPr>
                <m:t>,</m:t>
              </m:r>
              <m:sSub>
                <m:e>
                  <m:r>
                    <m:t>T</m:t>
                  </m:r>
                </m:e>
                <m:sub>
                  <m:r>
                    <m:t>2</m:t>
                  </m:r>
                </m:sub>
              </m:sSub>
              <m:r>
                <m:rPr>
                  <m:sty m:val="p"/>
                </m:rPr>
                <m:t>]</m:t>
              </m:r>
            </m:oMath>
          </w:p>
        </w:tc>
        <w:tc>
          <w:tcPr/>
          <w:p>
            <w:pPr>
              <w:pStyle w:val="Compact"/>
              <w:ind w:firstLine="0" w:firstLineChars="0"/>
              <w:jc w:val="left"/>
            </w:pPr>
            <w:r>
              <w:t xml:space="preserve">Catfish share 0.30; interval sampled uniformly from 4 to 16 steps</w:t>
            </w:r>
          </w:p>
        </w:tc>
      </w:tr>
      <w:tr>
        <w:tc>
          <w:tcPr/>
          <w:p>
            <w:pPr>
              <w:pStyle w:val="Compact"/>
              <w:ind w:firstLine="0" w:firstLineChars="0"/>
              <w:jc w:val="left"/>
            </w:pPr>
            <w:r>
              <w:t xml:space="preserve">Competitive reward</w:t>
            </w:r>
          </w:p>
        </w:tc>
        <w:tc>
          <w:tcPr/>
          <w:p>
            <w:pPr>
              <w:pStyle w:val="Compact"/>
              <w:ind w:firstLine="0" w:firstLineChars="0"/>
              <w:jc w:val="left"/>
            </w:pPr>
            <m:oMath>
              <m:sSub>
                <m:e>
                  <m:r>
                    <m:t>η</m:t>
                  </m:r>
                </m:e>
                <m:sub>
                  <m:r>
                    <m:t>w</m:t>
                  </m:r>
                </m:sub>
              </m:sSub>
            </m:oMath>
            <w:r>
              <w:t xml:space="preserve">​</w:t>
            </w:r>
          </w:p>
        </w:tc>
        <w:tc>
          <w:tcPr/>
          <w:p>
            <w:pPr>
              <w:pStyle w:val="Compact"/>
              <w:ind w:firstLine="0" w:firstLineChars="0"/>
              <w:jc w:val="left"/>
            </w:pPr>
            <w:r>
              <w:t xml:space="preserve">1.0</w:t>
            </w:r>
          </w:p>
        </w:tc>
      </w:tr>
      <w:tr>
        <w:tc>
          <w:tcPr/>
          <w:p>
            <w:pPr>
              <w:pStyle w:val="Compact"/>
              <w:ind w:firstLine="0" w:firstLineChars="0"/>
              <w:jc w:val="left"/>
            </w:pPr>
            <w:r>
              <w:t xml:space="preserve">Objective scale constants</w:t>
            </w:r>
          </w:p>
        </w:tc>
        <w:tc>
          <w:tcPr/>
          <w:p>
            <w:pPr>
              <w:pStyle w:val="Compact"/>
              <w:ind w:firstLine="0" w:firstLineChars="0"/>
              <w:jc w:val="left"/>
            </w:pPr>
            <m:oMath>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oMath>
            <w:r>
              <w:t xml:space="preserve">​</w:t>
            </w:r>
          </w:p>
        </w:tc>
        <w:tc>
          <w:tcPr/>
          <w:p>
            <w:pPr>
              <w:pStyle w:val="Compact"/>
              <w:ind w:firstLine="0" w:firstLineChars="0"/>
              <w:jc w:val="left"/>
            </w:pPr>
            <m:oMath>
              <m:r>
                <m:rPr>
                  <m:sty m:val="p"/>
                </m:rPr>
                <m:t>(</m:t>
              </m:r>
              <m:r>
                <m:t>2471140.576</m:t>
              </m:r>
              <m:r>
                <m:rPr>
                  <m:sty m:val="p"/>
                </m:rPr>
                <m:t>,</m:t>
              </m:r>
              <m:r>
                <m:t> </m:t>
              </m:r>
              <m:r>
                <m:t>1.0</m:t>
              </m:r>
              <m:r>
                <m:rPr>
                  <m:sty m:val="p"/>
                </m:rPr>
                <m:t>,</m:t>
              </m:r>
              <m:r>
                <m:t> </m:t>
              </m:r>
              <m:r>
                <m:t>6</m:t>
              </m:r>
              <m:r>
                <m:rPr>
                  <m:sty m:val="p"/>
                </m:rPr>
                <m:t>)</m:t>
              </m:r>
            </m:oMath>
            <w:r>
              <w:t xml:space="preserve">; obtained from P3 and the analytic bound, frozen before training</w:t>
            </w:r>
          </w:p>
        </w:tc>
      </w:tr>
    </w:tbl>
    <w:p>
      <w:pPr>
        <w:pStyle w:val="BodyText"/>
      </w:pPr>
      <w:r>
        <w:t xml:space="preserve">MODQN [2] reports a learning rate of 0.01. This study adopts neither default outright: the learning rate is treated as a controlled variable and swept over the three values above, and the value used for the main results is filled in once the experiments are complete.</w:t>
      </w:r>
    </w:p>
    <w:p>
      <w:pPr>
        <w:pStyle w:val="BodyText"/>
      </w:pPr>
      <w:r>
        <w:t xml:space="preserve">MODQN [2] </w:t>
      </w:r>
      <w:r>
        <w:rPr>
          <w:rFonts w:hint="eastAsia"/>
        </w:rPr>
        <w:t xml:space="preserve">報告的學習率為</w:t>
      </w:r>
      <w:r>
        <w:t xml:space="preserve"> </w:t>
      </w:r>
      <w:r>
        <w:rPr>
          <w:rFonts w:hint="eastAsia"/>
        </w:rPr>
        <w:t xml:space="preserve">0.01。本研究不逕自採用任一邊的預設值，而是把學習率列為受控變因並掃描上述三個值；主結果所採用的值於實驗完成後填入。</w:t>
      </w:r>
    </w:p>
    <w:p>
      <w:pPr>
        <w:pStyle w:val="BodyText"/>
      </w:pPr>
      <w:r>
        <w:t xml:space="preserve">The frozen scale constants are</w:t>
      </w:r>
      <w:r>
        <w:t xml:space="preserve"> </w:t>
      </w:r>
      <m:oMath>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r>
          <m:rPr>
            <m:sty m:val="p"/>
          </m:rPr>
          <m:t>=</m:t>
        </m:r>
        <m:r>
          <m:rPr>
            <m:sty m:val="p"/>
          </m:rPr>
          <m:t>(</m:t>
        </m:r>
        <m:r>
          <m:t>2471140.576</m:t>
        </m:r>
        <m:r>
          <m:rPr>
            <m:sty m:val="p"/>
          </m:rPr>
          <m:t>,</m:t>
        </m:r>
        <m:r>
          <m:t> </m:t>
        </m:r>
        <m:r>
          <m:t>1.0</m:t>
        </m:r>
        <m:r>
          <m:rPr>
            <m:sty m:val="p"/>
          </m:rPr>
          <m:t>,</m:t>
        </m:r>
        <m:r>
          <m:t> </m:t>
        </m:r>
        <m:r>
          <m:t>6</m:t>
        </m:r>
        <m:r>
          <m:rPr>
            <m:sty m:val="p"/>
          </m:rPr>
          <m:t>)</m:t>
        </m:r>
      </m:oMath>
      <w:r>
        <w:t xml:space="preserve">. Here</w:t>
      </w:r>
      <w:r>
        <w:t xml:space="preserve"> </w:t>
      </w:r>
      <m:oMath>
        <m:sSub>
          <m:e>
            <m:r>
              <m:t>c</m:t>
            </m:r>
          </m:e>
          <m:sub>
            <m:r>
              <m:t>1</m:t>
            </m:r>
          </m:sub>
        </m:sSub>
      </m:oMath>
      <w:r>
        <w:t xml:space="preserve"> </w:t>
      </w:r>
      <w:r>
        <w:t xml:space="preserve">is the 95th percentile of</w:t>
      </w:r>
      <w:r>
        <w:t xml:space="preserve"> </w:t>
      </w:r>
      <m:oMath>
        <m:sSub>
          <m:e>
            <m:r>
              <m:t>r</m:t>
            </m:r>
          </m:e>
          <m:sub>
            <m:r>
              <m:t>1</m:t>
            </m:r>
            <m:r>
              <m:rPr>
                <m:sty m:val="p"/>
              </m:rPr>
              <m:t>,</m:t>
            </m:r>
            <m:r>
              <m:t>u</m:t>
            </m:r>
          </m:sub>
        </m:sSub>
      </m:oMath>
      <w:r>
        <w:t xml:space="preserve"> </w:t>
      </w:r>
      <w:r>
        <w:t xml:space="preserve">over 12,000 served decision steps in probe P3,</w:t>
      </w:r>
      <w:r>
        <w:t xml:space="preserve"> </w:t>
      </w:r>
      <m:oMath>
        <m:sSub>
          <m:e>
            <m:r>
              <m:t>c</m:t>
            </m:r>
          </m:e>
          <m:sub>
            <m:r>
              <m:t>2</m:t>
            </m:r>
          </m:sub>
        </m:sSub>
        <m:r>
          <m:rPr>
            <m:sty m:val="p"/>
          </m:rPr>
          <m:t>=</m:t>
        </m:r>
        <m:sSub>
          <m:e>
            <m:r>
              <m:t>φ</m:t>
            </m:r>
          </m:e>
          <m:sub>
            <m:r>
              <m:t>2</m:t>
            </m:r>
          </m:sub>
        </m:sSub>
        <m:r>
          <m:rPr>
            <m:sty m:val="p"/>
          </m:rPr>
          <m:t>=</m:t>
        </m:r>
        <m:r>
          <m:t>1.0</m:t>
        </m:r>
      </m:oMath>
      <w:r>
        <w:t xml:space="preserve"> </w:t>
      </w:r>
      <w:r>
        <w:t xml:space="preserve">is the analytic bound for the handover cost, and</w:t>
      </w:r>
      <w:r>
        <w:t xml:space="preserve"> </w:t>
      </w:r>
      <m:oMath>
        <m:sSub>
          <m:e>
            <m:r>
              <m:t>c</m:t>
            </m:r>
          </m:e>
          <m:sub>
            <m:r>
              <m:t>3</m:t>
            </m:r>
          </m:sub>
        </m:sSub>
        <m:r>
          <m:rPr>
            <m:sty m:val="p"/>
          </m:rPr>
          <m:t>=</m:t>
        </m:r>
        <m:r>
          <m:t>6</m:t>
        </m:r>
      </m:oMath>
      <w:r>
        <w:t xml:space="preserve"> </w:t>
      </w:r>
      <w:r>
        <w:t xml:space="preserve">is the rounded 95th percentile of</w:t>
      </w:r>
      <w:r>
        <w:t xml:space="preserve"> </w:t>
      </w:r>
      <m:oMath>
        <m:r>
          <m:rPr>
            <m:sty m:val="p"/>
          </m:rPr>
          <m:t>|</m:t>
        </m:r>
        <m:sSub>
          <m:e>
            <m:r>
              <m:t>r</m:t>
            </m:r>
          </m:e>
          <m:sub>
            <m:r>
              <m:t>3</m:t>
            </m:r>
            <m:r>
              <m:rPr>
                <m:sty m:val="p"/>
              </m:rPr>
              <m:t>,</m:t>
            </m:r>
            <m:r>
              <m:t>u</m:t>
            </m:r>
          </m:sub>
        </m:sSub>
        <m:r>
          <m:rPr>
            <m:sty m:val="p"/>
          </m:rPr>
          <m:t>|</m:t>
        </m:r>
      </m:oMath>
      <w:r>
        <w:t xml:space="preserve"> </w:t>
      </w:r>
      <w:r>
        <w:t xml:space="preserve">from P3. They are fixed before training and shared by all update procedures; in the original units, the effective trade-off weight is</w:t>
      </w:r>
      <w:r>
        <w:t xml:space="preserve"> </w:t>
      </w:r>
      <m:oMath>
        <m:sSub>
          <m:e>
            <m:r>
              <m:t>ω</m:t>
            </m:r>
          </m:e>
          <m:sub>
            <m:r>
              <m:t>j</m:t>
            </m:r>
          </m:sub>
        </m:sSub>
        <m:r>
          <m:rPr>
            <m:sty m:val="p"/>
          </m:rPr>
          <m:t>/</m:t>
        </m:r>
        <m:sSub>
          <m:e>
            <m:r>
              <m:t>c</m:t>
            </m:r>
          </m:e>
          <m:sub>
            <m:r>
              <m:t>j</m:t>
            </m:r>
          </m:sub>
        </m:sSub>
      </m:oMath>
      <w:r>
        <w:t xml:space="preserve">. Post-training effective contributions or weight shares are not available until the trained policy exists and must not be inferred from these pre-training constants.</w:t>
      </w:r>
    </w:p>
    <w:p>
      <w:pPr>
        <w:pStyle w:val="BodyText"/>
      </w:pPr>
      <w:r>
        <w:rPr>
          <w:rFonts w:hint="eastAsia"/>
        </w:rPr>
        <w:t xml:space="preserve">目前凍結的尺度常數為</w:t>
      </w:r>
      <w:r>
        <w:t xml:space="preserve"> </w:t>
      </w:r>
      <m:oMath>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r>
          <m:rPr>
            <m:sty m:val="p"/>
          </m:rPr>
          <m:t>=</m:t>
        </m:r>
        <m:r>
          <m:rPr>
            <m:sty m:val="p"/>
          </m:rPr>
          <m:t>(</m:t>
        </m:r>
        <m:r>
          <m:t>2471140.576</m:t>
        </m:r>
        <m:r>
          <m:rPr>
            <m:sty m:val="p"/>
          </m:rPr>
          <m:t>,</m:t>
        </m:r>
        <m:r>
          <m:t> </m:t>
        </m:r>
        <m:r>
          <m:t>1.0</m:t>
        </m:r>
        <m:r>
          <m:rPr>
            <m:sty m:val="p"/>
          </m:rPr>
          <m:t>,</m:t>
        </m:r>
        <m:r>
          <m:t> </m:t>
        </m:r>
        <m:r>
          <m:t>6</m:t>
        </m:r>
        <m:r>
          <m:rPr>
            <m:sty m:val="p"/>
          </m:rPr>
          <m:t>)</m:t>
        </m:r>
      </m:oMath>
      <w:r>
        <w:rPr>
          <w:rFonts w:hint="eastAsia"/>
        </w:rPr>
        <w:t xml:space="preserve">。其中</w:t>
      </w:r>
      <w:r>
        <w:t xml:space="preserve"> </w:t>
      </w:r>
      <m:oMath>
        <m:sSub>
          <m:e>
            <m:r>
              <m:t>c</m:t>
            </m:r>
          </m:e>
          <m:sub>
            <m:r>
              <m:t>1</m:t>
            </m:r>
          </m:sub>
        </m:sSub>
      </m:oMath>
      <w:r>
        <w:t xml:space="preserve"> </w:t>
      </w:r>
      <w:r>
        <w:rPr>
          <w:rFonts w:hint="eastAsia"/>
        </w:rPr>
        <w:t xml:space="preserve">是</w:t>
      </w:r>
      <w:r>
        <w:t xml:space="preserve"> P3 </w:t>
      </w:r>
      <w:r>
        <w:rPr>
          <w:rFonts w:hint="eastAsia"/>
        </w:rPr>
        <w:t xml:space="preserve">探測在</w:t>
      </w:r>
      <w:r>
        <w:t xml:space="preserve"> 12{,}000 </w:t>
      </w:r>
      <w:r>
        <w:rPr>
          <w:rFonts w:hint="eastAsia"/>
        </w:rPr>
        <w:t xml:space="preserve">個已服務決策步上的</w:t>
      </w:r>
      <w:r>
        <w:t xml:space="preserve"> </w:t>
      </w:r>
      <m:oMath>
        <m:sSub>
          <m:e>
            <m:r>
              <m:t>r</m:t>
            </m:r>
          </m:e>
          <m:sub>
            <m:r>
              <m:t>1</m:t>
            </m:r>
            <m:r>
              <m:rPr>
                <m:sty m:val="p"/>
              </m:rPr>
              <m:t>,</m:t>
            </m:r>
            <m:r>
              <m:t>u</m:t>
            </m:r>
          </m:sub>
        </m:sSub>
      </m:oMath>
      <w:r>
        <w:t xml:space="preserve"> </w:t>
      </w:r>
      <w:r>
        <w:rPr>
          <w:rFonts w:hint="eastAsia"/>
        </w:rPr>
        <w:t xml:space="preserve">第</w:t>
      </w:r>
      <w:r>
        <w:t xml:space="preserve"> 95 </w:t>
      </w:r>
      <w:r>
        <w:rPr>
          <w:rFonts w:hint="eastAsia"/>
        </w:rPr>
        <w:t xml:space="preserve">百分位數，</w:t>
      </w:r>
      <m:oMath>
        <m:sSub>
          <m:e>
            <m:r>
              <m:t>c</m:t>
            </m:r>
          </m:e>
          <m:sub>
            <m:r>
              <m:t>2</m:t>
            </m:r>
          </m:sub>
        </m:sSub>
        <m:r>
          <m:rPr>
            <m:sty m:val="p"/>
          </m:rPr>
          <m:t>=</m:t>
        </m:r>
        <m:sSub>
          <m:e>
            <m:r>
              <m:t>φ</m:t>
            </m:r>
          </m:e>
          <m:sub>
            <m:r>
              <m:t>2</m:t>
            </m:r>
          </m:sub>
        </m:sSub>
        <m:r>
          <m:rPr>
            <m:sty m:val="p"/>
          </m:rPr>
          <m:t>=</m:t>
        </m:r>
        <m:r>
          <m:t>1.0</m:t>
        </m:r>
      </m:oMath>
      <w:r>
        <w:t xml:space="preserve"> </w:t>
      </w:r>
      <w:r>
        <w:rPr>
          <w:rFonts w:hint="eastAsia"/>
        </w:rPr>
        <w:t xml:space="preserve">是換手成本的解析上界，</w:t>
      </w:r>
      <m:oMath>
        <m:sSub>
          <m:e>
            <m:r>
              <m:t>c</m:t>
            </m:r>
          </m:e>
          <m:sub>
            <m:r>
              <m:t>3</m:t>
            </m:r>
          </m:sub>
        </m:sSub>
        <m:r>
          <m:rPr>
            <m:sty m:val="p"/>
          </m:rPr>
          <m:t>=</m:t>
        </m:r>
        <m:r>
          <m:t>6</m:t>
        </m:r>
      </m:oMath>
      <w:r>
        <w:t xml:space="preserve"> </w:t>
      </w:r>
      <w:r>
        <w:rPr>
          <w:rFonts w:hint="eastAsia"/>
        </w:rPr>
        <w:t xml:space="preserve">是</w:t>
      </w:r>
      <w:r>
        <w:t xml:space="preserve"> P3 </w:t>
      </w:r>
      <w:r>
        <w:rPr>
          <w:rFonts w:hint="eastAsia"/>
        </w:rPr>
        <w:t xml:space="preserve">探測中</w:t>
      </w:r>
      <w:r>
        <w:t xml:space="preserve"> </w:t>
      </w:r>
      <m:oMath>
        <m:r>
          <m:rPr>
            <m:sty m:val="p"/>
          </m:rPr>
          <m:t>|</m:t>
        </m:r>
        <m:sSub>
          <m:e>
            <m:r>
              <m:t>r</m:t>
            </m:r>
          </m:e>
          <m:sub>
            <m:r>
              <m:t>3</m:t>
            </m:r>
            <m:r>
              <m:rPr>
                <m:sty m:val="p"/>
              </m:rPr>
              <m:t>,</m:t>
            </m:r>
            <m:r>
              <m:t>u</m:t>
            </m:r>
          </m:sub>
        </m:sSub>
        <m:r>
          <m:rPr>
            <m:sty m:val="p"/>
          </m:rPr>
          <m:t>|</m:t>
        </m:r>
      </m:oMath>
      <w:r>
        <w:t xml:space="preserve"> </w:t>
      </w:r>
      <w:r>
        <w:rPr>
          <w:rFonts w:hint="eastAsia"/>
        </w:rPr>
        <w:t xml:space="preserve">第</w:t>
      </w:r>
      <w:r>
        <w:t xml:space="preserve"> 95 </w:t>
      </w:r>
      <w:r>
        <w:rPr>
          <w:rFonts w:hint="eastAsia"/>
        </w:rPr>
        <w:t xml:space="preserve">百分位數的取整值。三者在訓練開始前固定，並由所有更新程序共用；原始單位下的有效取捨權重為</w:t>
      </w:r>
      <w:r>
        <w:t xml:space="preserve"> </w:t>
      </w:r>
      <m:oMath>
        <m:sSub>
          <m:e>
            <m:r>
              <m:t>ω</m:t>
            </m:r>
          </m:e>
          <m:sub>
            <m:r>
              <m:t>j</m:t>
            </m:r>
          </m:sub>
        </m:sSub>
        <m:r>
          <m:rPr>
            <m:sty m:val="p"/>
          </m:rPr>
          <m:t>/</m:t>
        </m:r>
        <m:sSub>
          <m:e>
            <m:r>
              <m:t>c</m:t>
            </m:r>
          </m:e>
          <m:sub>
            <m:r>
              <m:t>j</m:t>
            </m:r>
          </m:sub>
        </m:sSub>
      </m:oMath>
      <w:r>
        <w:rPr>
          <w:rFonts w:hint="eastAsia"/>
        </w:rPr>
        <w:t xml:space="preserve">。訓練後的有效貢獻或權重占比必須等訓練完成才可量測，目前尚無數值，不能由這些訓練前常數推論。</w:t>
      </w:r>
    </w:p>
    <w:bookmarkStart w:id="58" w:name="where-the-constraints-bind"/>
    <w:p>
      <w:pPr>
        <w:pStyle w:val="Heading3"/>
        <w:ind w:firstLine="0" w:firstLineChars="0"/>
      </w:pPr>
      <w:r>
        <w:t xml:space="preserve">Where the constraints bind</w:t>
      </w:r>
    </w:p>
    <w:p>
      <w:pPr>
        <w:pStyle w:val="FirstParagraph"/>
      </w:pPr>
      <w:r>
        <w:t xml:space="preserve">Whether the three constraints of this section are active is measured under the frozen scenario. The per-beam RF-output limit</w:t>
      </w:r>
      <w:r>
        <w:t xml:space="preserve"> </w:t>
      </w:r>
      <m:oMath>
        <m:sSub>
          <m:e>
            <m:r>
              <m:t>p</m:t>
            </m:r>
          </m:e>
          <m:sub>
            <m:r>
              <m:rPr>
                <m:sty m:val="p"/>
              </m:rPr>
              <m:t>max</m:t>
            </m:r>
          </m:sub>
        </m:sSub>
      </m:oMath>
      <w:r>
        <w:t xml:space="preserve"> </w:t>
      </w:r>
      <w:r>
        <w:t xml:space="preserve">fires on</w:t>
      </w:r>
      <w:r>
        <w:t xml:space="preserve"> </w:t>
      </w:r>
      <w:r>
        <w:rPr>
          <w:b/>
          <w:bCs/>
        </w:rPr>
        <w:t xml:space="preserve">113 of 12{,}000 decision steps (0.94%)</w:t>
      </w:r>
      <w:r>
        <w:t xml:space="preserve">: the power the link requires exceeds the limit, the link is declared infeasible, and the user is unserved at that step.</w:t>
      </w:r>
    </w:p>
    <w:p>
      <w:pPr>
        <w:pStyle w:val="BodyText"/>
      </w:pPr>
      <w:r>
        <w:rPr>
          <w:rFonts w:hint="eastAsia"/>
        </w:rPr>
        <w:t xml:space="preserve">在凍結情境下量測本節設定的三項約束是否作用。每波束射頻輸出上限</w:t>
      </w:r>
      <w:r>
        <w:t xml:space="preserve"> </w:t>
      </w:r>
      <m:oMath>
        <m:sSub>
          <m:e>
            <m:r>
              <m:t>p</m:t>
            </m:r>
          </m:e>
          <m:sub>
            <m:r>
              <m:rPr>
                <m:sty m:val="p"/>
              </m:rPr>
              <m:t>max</m:t>
            </m:r>
          </m:sub>
        </m:sSub>
      </m:oMath>
      <w:r>
        <w:t xml:space="preserve"> </w:t>
      </w:r>
      <w:r>
        <w:rPr>
          <w:rFonts w:hint="eastAsia"/>
        </w:rPr>
        <w:t xml:space="preserve">在</w:t>
      </w:r>
      <w:r>
        <w:t xml:space="preserve"> 12{,}000 </w:t>
      </w:r>
      <w:r>
        <w:rPr>
          <w:rFonts w:hint="eastAsia"/>
        </w:rPr>
        <w:t xml:space="preserve">個決策步中的</w:t>
      </w:r>
      <w:r>
        <w:t xml:space="preserve"> </w:t>
      </w:r>
      <w:r>
        <w:rPr>
          <w:b/>
          <w:bCs/>
        </w:rPr>
        <w:t xml:space="preserve">113 </w:t>
      </w:r>
      <w:r>
        <w:rPr>
          <w:rFonts w:hint="eastAsia"/>
          <w:b/>
          <w:bCs/>
        </w:rPr>
        <w:t xml:space="preserve">步(0.94%)</w:t>
      </w:r>
      <w:r>
        <w:t xml:space="preserve"> </w:t>
      </w:r>
      <w:r>
        <w:rPr>
          <w:rFonts w:hint="eastAsia"/>
        </w:rPr>
        <w:t xml:space="preserve">上開火：該步所需的發射功率超過上限，該鏈路判為不可行，使用者於該步</w:t>
      </w:r>
      <w:r>
        <w:t xml:space="preserve"> unserved。</w:t>
      </w:r>
    </w:p>
    <w:p>
      <w:pPr>
        <w:pStyle w:val="BodyText"/>
      </w:pPr>
      <w:r>
        <w:t xml:space="preserve">The peak link power among feasible steps is 1.6452 W, which uses 99.6% of the 3 dB gain budget.</w:t>
      </w:r>
      <w:r>
        <w:t xml:space="preserve"> </w:t>
      </w:r>
      <w:r>
        <w:rPr>
          <w:b/>
          <w:bCs/>
        </w:rPr>
        <w:t xml:space="preserve">This is not a near miss; it is the limit truncating the distribution</w:t>
      </w:r>
      <w:r>
        <w:t xml:space="preserve">: among the steps declared infeasible, the required power has a median of 117.2% of the budget and a maximum of 214.8%. The tail of the required-power distribution reaches beyond twice the limit, and the feasible steps show only the cut left after it is removed.</w:t>
      </w:r>
    </w:p>
    <w:p>
      <w:pPr>
        <w:pStyle w:val="BodyText"/>
      </w:pPr>
      <w:r>
        <w:rPr>
          <w:rFonts w:hint="eastAsia"/>
        </w:rPr>
        <w:t xml:space="preserve">可行步的峰值鏈路功率為</w:t>
      </w:r>
      <w:r>
        <w:t xml:space="preserve"> 1.6452 </w:t>
      </w:r>
      <w:r>
        <w:rPr>
          <w:rFonts w:hint="eastAsia"/>
        </w:rPr>
        <w:t xml:space="preserve">W，已用掉</w:t>
      </w:r>
      <w:r>
        <w:t xml:space="preserve"> 3 dB </w:t>
      </w:r>
      <w:r>
        <w:rPr>
          <w:rFonts w:hint="eastAsia"/>
        </w:rPr>
        <w:t xml:space="preserve">增益預算的</w:t>
      </w:r>
      <w:r>
        <w:t xml:space="preserve"> 99.6%。</w:t>
      </w:r>
      <w:r>
        <w:rPr>
          <w:rFonts w:hint="eastAsia"/>
          <w:b/>
          <w:bCs/>
        </w:rPr>
        <w:t xml:space="preserve">這不是「差一點超過」，是上限在削頂</w:t>
      </w:r>
      <w:r>
        <w:rPr>
          <w:rFonts w:hint="eastAsia"/>
        </w:rPr>
        <w:t xml:space="preserve">：被判為不可行的那些步，所需功率的中位數為預算的</w:t>
      </w:r>
      <w:r>
        <w:t xml:space="preserve"> </w:t>
      </w:r>
      <w:r>
        <w:rPr>
          <w:rFonts w:hint="eastAsia"/>
        </w:rPr>
        <w:t xml:space="preserve">117.2%、最大值</w:t>
      </w:r>
      <w:r>
        <w:t xml:space="preserve"> </w:t>
      </w:r>
      <w:r>
        <w:rPr>
          <w:rFonts w:hint="eastAsia"/>
        </w:rPr>
        <w:t xml:space="preserve">214.8%。所需功率的分布尾端伸到上限的兩倍以上，可行步只呈現它被切斷之後的切口。</w:t>
      </w:r>
    </w:p>
    <w:p>
      <w:pPr>
        <w:pStyle w:val="BodyText"/>
      </w:pPr>
      <w:r>
        <w:t xml:space="preserve">These figures are bound to three things:</w:t>
      </w:r>
      <w:r>
        <w:t xml:space="preserve"> </w:t>
      </w:r>
      <m:oMath>
        <m:r>
          <m:rPr>
            <m:sty m:val="p"/>
          </m:rPr>
          <m:t>Δ</m:t>
        </m:r>
        <m:r>
          <m:t>t</m:t>
        </m:r>
        <m:r>
          <m:rPr>
            <m:sty m:val="p"/>
          </m:rPr>
          <m:t>=</m:t>
        </m:r>
        <m:r>
          <m:t>30.08</m:t>
        </m:r>
      </m:oMath>
      <w:r>
        <w:t xml:space="preserve"> </w:t>
      </w:r>
      <w:r>
        <w:t xml:space="preserve">s, the warm-start main arm, and the stay-if-possible reference policy. The policy matters most: the same settings under a random-masked reference policy give 7.60%, eight times as much, because that policy does not hold a link that has walked into good geometry. At</w:t>
      </w:r>
      <w:r>
        <w:t xml:space="preserve"> </w:t>
      </w:r>
      <m:oMath>
        <m:r>
          <m:rPr>
            <m:sty m:val="p"/>
          </m:rPr>
          <m:t>Δ</m:t>
        </m:r>
        <m:r>
          <m:t>t</m:t>
        </m:r>
        <m:r>
          <m:rPr>
            <m:sty m:val="p"/>
          </m:rPr>
          <m:t>=</m:t>
        </m:r>
        <m:r>
          <m:t>1</m:t>
        </m:r>
      </m:oMath>
      <w:r>
        <w:t xml:space="preserve"> </w:t>
      </w:r>
      <w:r>
        <w:t xml:space="preserve">s the outage rate is 0.0000, and with the warm start disabled, so that every episode boundary resets the served segment, it is also 0.0000 under the same policy (0.0016 under random-masked) with a peak reaching only 85.1% of the budget.</w:t>
      </w:r>
    </w:p>
    <w:p>
      <w:pPr>
        <w:pStyle w:val="BodyText"/>
      </w:pPr>
      <w:r>
        <w:rPr>
          <w:rFonts w:hint="eastAsia"/>
        </w:rPr>
        <w:t xml:space="preserve">這組數字綁定於三件事：</w:t>
      </w:r>
      <m:oMath>
        <m:r>
          <m:rPr>
            <m:sty m:val="p"/>
          </m:rPr>
          <m:t>Δ</m:t>
        </m:r>
        <m:r>
          <m:t>t</m:t>
        </m:r>
        <m:r>
          <m:rPr>
            <m:sty m:val="p"/>
          </m:rPr>
          <m:t>=</m:t>
        </m:r>
        <m:r>
          <m:t>30.08</m:t>
        </m:r>
      </m:oMath>
      <w:r>
        <w:t xml:space="preserve"> </w:t>
      </w:r>
      <w:r>
        <w:rPr>
          <w:rFonts w:hint="eastAsia"/>
        </w:rPr>
        <w:t xml:space="preserve">s、暖啟動主臂，以及</w:t>
      </w:r>
      <w:r>
        <w:t xml:space="preserve"> stay-if-possible </w:t>
      </w:r>
      <w:r>
        <w:rPr>
          <w:rFonts w:hint="eastAsia"/>
        </w:rPr>
        <w:t xml:space="preserve">參考策略。策略的影響最大：在</w:t>
      </w:r>
      <w:r>
        <w:t xml:space="preserve"> random-masked </w:t>
      </w:r>
      <w:r>
        <w:rPr>
          <w:rFonts w:hint="eastAsia"/>
        </w:rPr>
        <w:t xml:space="preserve">參考策略下同一組設定給出</w:t>
      </w:r>
      <w:r>
        <w:t xml:space="preserve"> </w:t>
      </w:r>
      <w:r>
        <w:rPr>
          <w:rFonts w:hint="eastAsia"/>
        </w:rPr>
        <w:t xml:space="preserve">7.60%，是前者的八倍，因為它不會保住已經走進良好幾何的鏈路。</w:t>
      </w:r>
      <m:oMath>
        <m:r>
          <m:rPr>
            <m:sty m:val="p"/>
          </m:rPr>
          <m:t>Δ</m:t>
        </m:r>
        <m:r>
          <m:t>t</m:t>
        </m:r>
        <m:r>
          <m:rPr>
            <m:sty m:val="p"/>
          </m:rPr>
          <m:t>=</m:t>
        </m:r>
        <m:r>
          <m:t>1</m:t>
        </m:r>
      </m:oMath>
      <w:r>
        <w:t xml:space="preserve"> </w:t>
      </w:r>
      <w:r>
        <w:t xml:space="preserve">s </w:t>
      </w:r>
      <w:r>
        <w:rPr>
          <w:rFonts w:hint="eastAsia"/>
        </w:rPr>
        <w:t xml:space="preserve">時</w:t>
      </w:r>
      <w:r>
        <w:t xml:space="preserve"> outage </w:t>
      </w:r>
      <w:r>
        <w:rPr>
          <w:rFonts w:hint="eastAsia"/>
        </w:rPr>
        <w:t xml:space="preserve">為</w:t>
      </w:r>
      <w:r>
        <w:t xml:space="preserve"> </w:t>
      </w:r>
      <w:r>
        <w:rPr>
          <w:rFonts w:hint="eastAsia"/>
        </w:rPr>
        <w:t xml:space="preserve">0.0000；關閉暖啟動（每個</w:t>
      </w:r>
      <w:r>
        <w:t xml:space="preserve"> episode </w:t>
      </w:r>
      <w:r>
        <w:rPr>
          <w:rFonts w:hint="eastAsia"/>
        </w:rPr>
        <w:t xml:space="preserve">的</w:t>
      </w:r>
      <w:r>
        <w:t xml:space="preserve"> served segment </w:t>
      </w:r>
      <w:r>
        <w:rPr>
          <w:rFonts w:hint="eastAsia"/>
        </w:rPr>
        <w:t xml:space="preserve">都由邊界重置）時在同一策略下亦為</w:t>
      </w:r>
      <w:r>
        <w:t xml:space="preserve"> </w:t>
      </w:r>
      <w:r>
        <w:rPr>
          <w:rFonts w:hint="eastAsia"/>
        </w:rPr>
        <w:t xml:space="preserve">0.0000（random-masked</w:t>
      </w:r>
      <w:r>
        <w:t xml:space="preserve"> </w:t>
      </w:r>
      <w:r>
        <w:rPr>
          <w:rFonts w:hint="eastAsia"/>
        </w:rPr>
        <w:t xml:space="preserve">下為</w:t>
      </w:r>
      <w:r>
        <w:t xml:space="preserve"> </w:t>
      </w:r>
      <w:r>
        <w:rPr>
          <w:rFonts w:hint="eastAsia"/>
        </w:rPr>
        <w:t xml:space="preserve">0.0016），可行峰值只到預算的</w:t>
      </w:r>
      <w:r>
        <w:t xml:space="preserve"> 85.1%。</w:t>
      </w:r>
    </w:p>
    <w:p>
      <w:pPr>
        <w:pStyle w:val="BodyText"/>
      </w:pPr>
      <w:r>
        <w:t xml:space="preserve">The constraint fires under both sampling arms for the entry segment age. The main arm</w:t>
      </w:r>
      <w:r>
        <w:t xml:space="preserve"> </w:t>
      </w:r>
      <m:oMath>
        <m:r>
          <m:rPr>
            <m:sty m:val="p"/>
          </m:rPr>
          <m:t>U</m:t>
        </m:r>
        <m:r>
          <m:rPr>
            <m:sty m:val="p"/>
          </m:rPr>
          <m:t>n</m:t>
        </m:r>
        <m:r>
          <m:rPr>
            <m:sty m:val="p"/>
          </m:rPr>
          <m:t>i</m:t>
        </m:r>
        <m:r>
          <m:rPr>
            <m:sty m:val="p"/>
          </m:rPr>
          <m:t>f</m:t>
        </m:r>
        <m:r>
          <m:rPr>
            <m:sty m:val="p"/>
          </m:rPr>
          <m:t>o</m:t>
        </m:r>
        <m:r>
          <m:rPr>
            <m:sty m:val="p"/>
          </m:rPr>
          <m:t>r</m:t>
        </m:r>
        <m:r>
          <m:rPr>
            <m:sty m:val="p"/>
          </m:rPr>
          <m:t>m</m:t>
        </m:r>
        <m:r>
          <m:rPr>
            <m:sty m:val="p"/>
          </m:rPr>
          <m:t>{</m:t>
        </m:r>
        <m:r>
          <m:t>0</m:t>
        </m:r>
        <m:r>
          <m:rPr>
            <m:sty m:val="p"/>
          </m:rPr>
          <m:t>,</m:t>
        </m:r>
        <m:r>
          <m:rPr>
            <m:sty m:val="p"/>
          </m:rPr>
          <m:t>…</m:t>
        </m:r>
        <m:r>
          <m:rPr>
            <m:sty m:val="p"/>
          </m:rPr>
          <m:t>,</m:t>
        </m:r>
        <m:r>
          <m:t>H</m:t>
        </m:r>
        <m:r>
          <m:rPr>
            <m:sty m:val="p"/>
          </m:rPr>
          <m:t>−</m:t>
        </m:r>
        <m:r>
          <m:t>1</m:t>
        </m:r>
        <m:r>
          <m:rPr>
            <m:sty m:val="p"/>
          </m:rPr>
          <m:t>}</m:t>
        </m:r>
      </m:oMath>
      <w:r>
        <w:t xml:space="preserve"> </w:t>
      </w:r>
      <w:r>
        <w:t xml:space="preserve">gives a mean entry age of 4.56 steps and a firing rate of 0.94%; the sensitivity arm</w:t>
      </w:r>
      <w:r>
        <w:t xml:space="preserve"> </w:t>
      </w:r>
      <m:oMath>
        <m:r>
          <m:rPr>
            <m:sty m:val="p"/>
          </m:rPr>
          <m:t>U</m:t>
        </m:r>
        <m:r>
          <m:rPr>
            <m:sty m:val="p"/>
          </m:rPr>
          <m:t>n</m:t>
        </m:r>
        <m:r>
          <m:rPr>
            <m:sty m:val="p"/>
          </m:rPr>
          <m:t>i</m:t>
        </m:r>
        <m:r>
          <m:rPr>
            <m:sty m:val="p"/>
          </m:rPr>
          <m:t>f</m:t>
        </m:r>
        <m:r>
          <m:rPr>
            <m:sty m:val="p"/>
          </m:rPr>
          <m:t>o</m:t>
        </m:r>
        <m:r>
          <m:rPr>
            <m:sty m:val="p"/>
          </m:rPr>
          <m:t>r</m:t>
        </m:r>
        <m:r>
          <m:rPr>
            <m:sty m:val="p"/>
          </m:rPr>
          <m:t>m</m:t>
        </m:r>
        <m:r>
          <m:rPr>
            <m:sty m:val="p"/>
          </m:rPr>
          <m:t>{</m:t>
        </m:r>
        <m:r>
          <m:t>0</m:t>
        </m:r>
        <m:r>
          <m:rPr>
            <m:sty m:val="p"/>
          </m:rPr>
          <m:t>,</m:t>
        </m:r>
        <m:r>
          <m:rPr>
            <m:sty m:val="p"/>
          </m:rPr>
          <m:t>…</m:t>
        </m:r>
        <m:r>
          <m:rPr>
            <m:sty m:val="p"/>
          </m:rPr>
          <m:t>,</m:t>
        </m:r>
        <m:r>
          <m:t>5</m:t>
        </m:r>
        <m:r>
          <m:rPr>
            <m:sty m:val="p"/>
          </m:rPr>
          <m:t>}</m:t>
        </m:r>
      </m:oMath>
      <w:r>
        <w:t xml:space="preserve"> </w:t>
      </w:r>
      <w:r>
        <w:t xml:space="preserve">gives 2.54 steps and 0.81%. The latter is the equilibrium age distribution of the measured segment length of 6 steps; the former is independent of the policy but samples ages that run old. The ages differ by a factor of 1.79 while the firing rates differ by only 1.16. The relation is a threshold rather than a linear one: raising the mean entry age from 0 to 2.54 steps takes the firing rate from 0.0000 to 0.0081, and raising it further to 4.56 steps adds only 0.0013. The constraint therefore does not fire because the main arm samples old ages. The main arm is the pre-registered main arm, and its firing rate is read as an upper bound.</w:t>
      </w:r>
    </w:p>
    <w:p>
      <w:pPr>
        <w:pStyle w:val="BodyText"/>
      </w:pPr>
      <w:r>
        <w:rPr>
          <w:rFonts w:hint="eastAsia"/>
        </w:rPr>
        <w:t xml:space="preserve">進場段齡的兩條抽樣臂都會使約束開火。主臂</w:t>
      </w:r>
      <w:r>
        <w:t xml:space="preserve"> </w:t>
      </w:r>
      <m:oMath>
        <m:r>
          <m:rPr>
            <m:sty m:val="p"/>
          </m:rPr>
          <m:t>U</m:t>
        </m:r>
        <m:r>
          <m:rPr>
            <m:sty m:val="p"/>
          </m:rPr>
          <m:t>n</m:t>
        </m:r>
        <m:r>
          <m:rPr>
            <m:sty m:val="p"/>
          </m:rPr>
          <m:t>i</m:t>
        </m:r>
        <m:r>
          <m:rPr>
            <m:sty m:val="p"/>
          </m:rPr>
          <m:t>f</m:t>
        </m:r>
        <m:r>
          <m:rPr>
            <m:sty m:val="p"/>
          </m:rPr>
          <m:t>o</m:t>
        </m:r>
        <m:r>
          <m:rPr>
            <m:sty m:val="p"/>
          </m:rPr>
          <m:t>r</m:t>
        </m:r>
        <m:r>
          <m:rPr>
            <m:sty m:val="p"/>
          </m:rPr>
          <m:t>m</m:t>
        </m:r>
        <m:r>
          <m:rPr>
            <m:sty m:val="p"/>
          </m:rPr>
          <m:t>{</m:t>
        </m:r>
        <m:r>
          <m:t>0</m:t>
        </m:r>
        <m:r>
          <m:rPr>
            <m:sty m:val="p"/>
          </m:rPr>
          <m:t>,</m:t>
        </m:r>
        <m:r>
          <m:rPr>
            <m:sty m:val="p"/>
          </m:rPr>
          <m:t>…</m:t>
        </m:r>
        <m:r>
          <m:rPr>
            <m:sty m:val="p"/>
          </m:rPr>
          <m:t>,</m:t>
        </m:r>
        <m:r>
          <m:t>H</m:t>
        </m:r>
        <m:r>
          <m:rPr>
            <m:sty m:val="p"/>
          </m:rPr>
          <m:t>−</m:t>
        </m:r>
        <m:r>
          <m:t>1</m:t>
        </m:r>
        <m:r>
          <m:rPr>
            <m:sty m:val="p"/>
          </m:rPr>
          <m:t>}</m:t>
        </m:r>
      </m:oMath>
      <w:r>
        <w:t xml:space="preserve"> </w:t>
      </w:r>
      <w:r>
        <w:rPr>
          <w:rFonts w:hint="eastAsia"/>
        </w:rPr>
        <w:t xml:space="preserve">的平均進場段齡為</w:t>
      </w:r>
      <w:r>
        <w:t xml:space="preserve"> 4.56 </w:t>
      </w:r>
      <w:r>
        <w:rPr>
          <w:rFonts w:hint="eastAsia"/>
        </w:rPr>
        <w:t xml:space="preserve">步，開火率</w:t>
      </w:r>
      <w:r>
        <w:t xml:space="preserve"> </w:t>
      </w:r>
      <w:r>
        <w:rPr>
          <w:rFonts w:hint="eastAsia"/>
        </w:rPr>
        <w:t xml:space="preserve">0.94%；敏感度臂</w:t>
      </w:r>
      <w:r>
        <w:t xml:space="preserve"> </w:t>
      </w:r>
      <m:oMath>
        <m:r>
          <m:rPr>
            <m:sty m:val="p"/>
          </m:rPr>
          <m:t>U</m:t>
        </m:r>
        <m:r>
          <m:rPr>
            <m:sty m:val="p"/>
          </m:rPr>
          <m:t>n</m:t>
        </m:r>
        <m:r>
          <m:rPr>
            <m:sty m:val="p"/>
          </m:rPr>
          <m:t>i</m:t>
        </m:r>
        <m:r>
          <m:rPr>
            <m:sty m:val="p"/>
          </m:rPr>
          <m:t>f</m:t>
        </m:r>
        <m:r>
          <m:rPr>
            <m:sty m:val="p"/>
          </m:rPr>
          <m:t>o</m:t>
        </m:r>
        <m:r>
          <m:rPr>
            <m:sty m:val="p"/>
          </m:rPr>
          <m:t>r</m:t>
        </m:r>
        <m:r>
          <m:rPr>
            <m:sty m:val="p"/>
          </m:rPr>
          <m:t>m</m:t>
        </m:r>
        <m:r>
          <m:rPr>
            <m:sty m:val="p"/>
          </m:rPr>
          <m:t>{</m:t>
        </m:r>
        <m:r>
          <m:t>0</m:t>
        </m:r>
        <m:r>
          <m:rPr>
            <m:sty m:val="p"/>
          </m:rPr>
          <m:t>,</m:t>
        </m:r>
        <m:r>
          <m:rPr>
            <m:sty m:val="p"/>
          </m:rPr>
          <m:t>…</m:t>
        </m:r>
        <m:r>
          <m:rPr>
            <m:sty m:val="p"/>
          </m:rPr>
          <m:t>,</m:t>
        </m:r>
        <m:r>
          <m:t>5</m:t>
        </m:r>
        <m:r>
          <m:rPr>
            <m:sty m:val="p"/>
          </m:rPr>
          <m:t>}</m:t>
        </m:r>
      </m:oMath>
      <w:r>
        <w:t xml:space="preserve"> </w:t>
      </w:r>
      <w:r>
        <w:rPr>
          <w:rFonts w:hint="eastAsia"/>
        </w:rPr>
        <w:t xml:space="preserve">的平均為</w:t>
      </w:r>
      <w:r>
        <w:t xml:space="preserve"> 2.54 </w:t>
      </w:r>
      <w:r>
        <w:rPr>
          <w:rFonts w:hint="eastAsia"/>
        </w:rPr>
        <w:t xml:space="preserve">步，開火率</w:t>
      </w:r>
      <w:r>
        <w:t xml:space="preserve"> </w:t>
      </w:r>
      <w:r>
        <w:rPr>
          <w:rFonts w:hint="eastAsia"/>
        </w:rPr>
        <w:t xml:space="preserve">0.81%。後者是量得段長</w:t>
      </w:r>
      <w:r>
        <w:t xml:space="preserve"> 6 </w:t>
      </w:r>
      <w:r>
        <w:rPr>
          <w:rFonts w:hint="eastAsia"/>
        </w:rPr>
        <w:t xml:space="preserve">步所對應的平衡態年齡分布，前者與策略無關但年齡偏老。年齡相差</w:t>
      </w:r>
      <w:r>
        <w:t xml:space="preserve"> 1.79 </w:t>
      </w:r>
      <w:r>
        <w:rPr>
          <w:rFonts w:hint="eastAsia"/>
        </w:rPr>
        <w:t xml:space="preserve">倍而開火率只相差</w:t>
      </w:r>
      <w:r>
        <w:t xml:space="preserve"> 1.16 </w:t>
      </w:r>
      <w:r>
        <w:rPr>
          <w:rFonts w:hint="eastAsia"/>
        </w:rPr>
        <w:t xml:space="preserve">倍。此一關係是門檻型的而非線性的：平均段齡由</w:t>
      </w:r>
      <w:r>
        <w:t xml:space="preserve"> 0 </w:t>
      </w:r>
      <w:r>
        <w:rPr>
          <w:rFonts w:hint="eastAsia"/>
        </w:rPr>
        <w:t xml:space="preserve">增至</w:t>
      </w:r>
      <w:r>
        <w:t xml:space="preserve"> 2.54 </w:t>
      </w:r>
      <w:r>
        <w:rPr>
          <w:rFonts w:hint="eastAsia"/>
        </w:rPr>
        <w:t xml:space="preserve">步時開火率由</w:t>
      </w:r>
      <w:r>
        <w:t xml:space="preserve"> 0.0000 </w:t>
      </w:r>
      <w:r>
        <w:rPr>
          <w:rFonts w:hint="eastAsia"/>
        </w:rPr>
        <w:t xml:space="preserve">升至</w:t>
      </w:r>
      <w:r>
        <w:t xml:space="preserve"> </w:t>
      </w:r>
      <w:r>
        <w:rPr>
          <w:rFonts w:hint="eastAsia"/>
        </w:rPr>
        <w:t xml:space="preserve">0.0081，再增至</w:t>
      </w:r>
      <w:r>
        <w:t xml:space="preserve"> 4.56 </w:t>
      </w:r>
      <w:r>
        <w:rPr>
          <w:rFonts w:hint="eastAsia"/>
        </w:rPr>
        <w:t xml:space="preserve">步時只多</w:t>
      </w:r>
      <w:r>
        <w:t xml:space="preserve"> </w:t>
      </w:r>
      <w:r>
        <w:rPr>
          <w:rFonts w:hint="eastAsia"/>
        </w:rPr>
        <w:t xml:space="preserve">0.0013。因此約束會開火並非由主臂的偏老年齡撐起；主臂為預註冊之主臂，其開火率視為上界。</w:t>
      </w:r>
    </w:p>
    <w:p>
      <w:pPr>
        <w:pStyle w:val="BodyText"/>
      </w:pPr>
      <w:r>
        <w:t xml:space="preserve">None of the three geometric mask terms binds in this setting, and</w:t>
      </w:r>
      <w:r>
        <w:t xml:space="preserve"> </w:t>
      </w:r>
      <m:oMath>
        <m:d>
          <m:dPr>
            <m:begChr m:val="|"/>
            <m:sepChr m:val=""/>
            <m:endChr m:val="|"/>
            <m:grow/>
          </m:dPr>
          <m:e>
            <m:sSub>
              <m:e>
                <m:r>
                  <m:t>A</m:t>
                </m:r>
              </m:e>
              <m:sub>
                <m:r>
                  <m:t>u</m:t>
                </m:r>
              </m:sub>
            </m:sSub>
            <m:r>
              <m:rPr>
                <m:sty m:val="p"/>
              </m:rPr>
              <m:t>(</m:t>
            </m:r>
            <m:r>
              <m:t>t</m:t>
            </m:r>
            <m:r>
              <m:rPr>
                <m:sty m:val="p"/>
              </m:rPr>
              <m:t>)</m:t>
            </m:r>
          </m:e>
        </m:d>
      </m:oMath>
      <w:r>
        <w:t xml:space="preserve"> </w:t>
      </w:r>
      <w:r>
        <w:t xml:space="preserve">is 28 throughout. The mask and the power-feasibility rule are different mechanisms: the first decides what a user may select, the second decides whether the selected candidate becomes a connection.</w:t>
      </w:r>
    </w:p>
    <w:p>
      <w:pPr>
        <w:pStyle w:val="BodyText"/>
      </w:pPr>
      <w:r>
        <w:rPr>
          <w:rFonts w:hint="eastAsia"/>
        </w:rPr>
        <w:t xml:space="preserve">三項幾何遮罩項在本情境下均不作用，</w:t>
      </w:r>
      <m:oMath>
        <m:d>
          <m:dPr>
            <m:begChr m:val="|"/>
            <m:sepChr m:val=""/>
            <m:endChr m:val="|"/>
            <m:grow/>
          </m:dPr>
          <m:e>
            <m:sSub>
              <m:e>
                <m:r>
                  <m:t>A</m:t>
                </m:r>
              </m:e>
              <m:sub>
                <m:r>
                  <m:t>u</m:t>
                </m:r>
              </m:sub>
            </m:sSub>
            <m:r>
              <m:rPr>
                <m:sty m:val="p"/>
              </m:rPr>
              <m:t>(</m:t>
            </m:r>
            <m:r>
              <m:t>t</m:t>
            </m:r>
            <m:r>
              <m:rPr>
                <m:sty m:val="p"/>
              </m:rPr>
              <m:t>)</m:t>
            </m:r>
          </m:e>
        </m:d>
      </m:oMath>
      <w:r>
        <w:t xml:space="preserve"> </w:t>
      </w:r>
      <w:r>
        <w:rPr>
          <w:rFonts w:hint="eastAsia"/>
        </w:rPr>
        <w:t xml:space="preserve">恆為</w:t>
      </w:r>
      <w:r>
        <w:t xml:space="preserve"> </w:t>
      </w:r>
      <w:r>
        <w:rPr>
          <w:rFonts w:hint="eastAsia"/>
        </w:rPr>
        <w:t xml:space="preserve">28。遮罩與功率可行性是不同機制：前者決定使用者能選什麼，後者決定被選中的候選是否成為連線。</w:t>
      </w:r>
    </w:p>
    <w:bookmarkEnd w:id="58"/>
    <w:bookmarkEnd w:id="59"/>
    <w:bookmarkEnd w:id="60"/>
    <w:bookmarkStart w:id="64" w:name="conclusion"/>
    <w:p>
      <w:pPr>
        <w:pStyle w:val="Heading1"/>
        <w:ind w:firstLine="0" w:firstLineChars="0"/>
      </w:pPr>
      <w:r>
        <w:t xml:space="preserve">6. Conclusion</w:t>
      </w:r>
    </w:p>
    <w:bookmarkStart w:id="61" w:name="summary"/>
    <w:p>
      <w:pPr>
        <w:pStyle w:val="Heading2"/>
        <w:ind w:firstLine="0" w:firstLineChars="0"/>
      </w:pPr>
      <w:r>
        <w:t xml:space="preserve">6.1 Summary</w:t>
      </w:r>
    </w:p>
    <w:p>
      <w:pPr>
        <w:pStyle w:val="FirstParagraph"/>
      </w:pPr>
      <w:r>
        <w:t xml:space="preserve">This study uses the Multi-Objective Deep Q-Learning Network (MODQN) as the baseline for handover in multi-beam low Earth orbit satellite networks and builds the Multi-Catfish Reinforcement Learning (MCRL) framework on that architecture. Its three objectives correspond to angle-aware system energy efficiency, handover cost, and load balancing. MCRL applies experience shaping and reward shaping during training. After training, only the main agent is retained, and each user continues to select the highest-valued feasible action independently.</w:t>
      </w:r>
    </w:p>
    <w:p>
      <w:pPr>
        <w:pStyle w:val="BodyText"/>
      </w:pPr>
      <w:r>
        <w:rPr>
          <w:rFonts w:hint="eastAsia"/>
        </w:rPr>
        <w:t xml:space="preserve">本研究以多目標深度</w:t>
      </w:r>
      <w:r>
        <w:t xml:space="preserve"> Q </w:t>
      </w:r>
      <w:r>
        <w:rPr>
          <w:rFonts w:hint="eastAsia"/>
        </w:rPr>
        <w:t xml:space="preserve">學習網路（MODQN）作為多波束低軌衛星換手的基準，並在此架構上建立鯰魚多目標強化式學習（MCRL）。三個目標分別對應角度感知系統能量效率、換手成本與負載平衡。MCRL</w:t>
      </w:r>
      <w:r>
        <w:t xml:space="preserve"> </w:t>
      </w:r>
      <w:r>
        <w:rPr>
          <w:rFonts w:hint="eastAsia"/>
        </w:rPr>
        <w:t xml:space="preserve">在訓練期間使用經驗塑形與獎勵塑形。完成訓練後只保留主代理，且每位使用者仍從可行候選中各自選出價值最高的動作。</w:t>
      </w:r>
    </w:p>
    <w:bookmarkEnd w:id="61"/>
    <w:bookmarkStart w:id="62" w:name="contributions"/>
    <w:p>
      <w:pPr>
        <w:pStyle w:val="Heading2"/>
        <w:ind w:firstLine="0" w:firstLineChars="0"/>
      </w:pPr>
      <w:r>
        <w:t xml:space="preserve">6.2 Contributions</w:t>
      </w:r>
    </w:p>
    <w:p>
      <w:pPr>
        <w:pStyle w:val="FirstParagraph"/>
      </w:pPr>
      <w:r>
        <w:t xml:space="preserve">The main work can be summarized as follows.</w:t>
      </w:r>
    </w:p>
    <w:p>
      <w:pPr>
        <w:pStyle w:val="BodyText"/>
      </w:pPr>
      <w:r>
        <w:rPr>
          <w:rFonts w:hint="eastAsia"/>
        </w:rPr>
        <w:t xml:space="preserve">本研究的主要工作可整理如下。</w:t>
      </w:r>
    </w:p>
    <w:p>
      <w:pPr>
        <w:pStyle w:val="BodyText"/>
      </w:pPr>
      <w:r>
        <w:t xml:space="preserve">For angle-aware system energy efficiency, the first reward is the sum of the selected-link EE contributions,</w:t>
      </w:r>
      <w:r>
        <w:t xml:space="preserve"> </w:t>
      </w:r>
      <m:oMath>
        <m:sSub>
          <m:e>
            <m:r>
              <m:t>r</m:t>
            </m:r>
          </m:e>
          <m:sub>
            <m:r>
              <m:t>1</m:t>
            </m:r>
            <m:r>
              <m:rPr>
                <m:sty m:val="p"/>
              </m:rPr>
              <m:t>,</m:t>
            </m:r>
            <m:r>
              <m:t>u</m:t>
            </m:r>
          </m:sub>
        </m:sSub>
        <m:r>
          <m:rPr>
            <m:sty m:val="p"/>
          </m:rPr>
          <m:t>(</m:t>
        </m:r>
        <m:r>
          <m:t>t</m:t>
        </m:r>
        <m:r>
          <m:rPr>
            <m:sty m:val="p"/>
          </m:rPr>
          <m:t>)</m:t>
        </m:r>
        <m:r>
          <m:rPr>
            <m:sty m:val="p"/>
          </m:rPr>
          <m:t>=</m:t>
        </m:r>
        <m:nary>
          <m:naryPr>
            <m:chr m:val="∑"/>
            <m:limLoc m:val="undOvr"/>
            <m:subHide m:val="off"/>
            <m:supHide m:val="on"/>
          </m:naryPr>
          <m:sub>
            <m:r>
              <m:t>s</m:t>
            </m:r>
            <m:r>
              <m:rPr>
                <m:sty m:val="p"/>
              </m:rPr>
              <m:t>,</m:t>
            </m:r>
            <m:r>
              <m:t>v</m:t>
            </m:r>
          </m:sub>
          <m:sup>
            <m:r>
              <m:t>​</m:t>
            </m:r>
          </m:sup>
          <m:e>
            <m:sSub>
              <m:e>
                <m:r>
                  <m:t>x</m:t>
                </m:r>
              </m:e>
              <m:sub>
                <m:r>
                  <m:t>u</m:t>
                </m:r>
                <m:r>
                  <m:rPr>
                    <m:sty m:val="p"/>
                  </m:rPr>
                  <m:t>,</m:t>
                </m:r>
                <m:r>
                  <m:t>s</m:t>
                </m:r>
                <m:r>
                  <m:rPr>
                    <m:sty m:val="p"/>
                  </m:rPr>
                  <m:t>,</m:t>
                </m:r>
                <m:r>
                  <m:t>v</m:t>
                </m:r>
              </m:sub>
            </m:sSub>
          </m:e>
        </m:nary>
        <m:r>
          <m:rPr>
            <m:sty m:val="p"/>
          </m:rPr>
          <m:t>(</m:t>
        </m:r>
        <m:r>
          <m:t>t</m:t>
        </m:r>
        <m:r>
          <m:rPr>
            <m:sty m:val="p"/>
          </m:rPr>
          <m:t>)</m:t>
        </m:r>
        <m:sSub>
          <m:e>
            <m:r>
              <m:t>η</m:t>
            </m:r>
          </m:e>
          <m:sub>
            <m:r>
              <m:t>u</m:t>
            </m:r>
            <m:r>
              <m:rPr>
                <m:sty m:val="p"/>
              </m:rPr>
              <m:t>,</m:t>
            </m:r>
            <m:r>
              <m:t>s</m:t>
            </m:r>
            <m:r>
              <m:rPr>
                <m:sty m:val="p"/>
              </m:rPr>
              <m:t>,</m:t>
            </m:r>
            <m:r>
              <m:t>v</m:t>
            </m:r>
          </m:sub>
        </m:sSub>
        <m:r>
          <m:rPr>
            <m:sty m:val="p"/>
          </m:rPr>
          <m:t>(</m:t>
        </m:r>
        <m:r>
          <m:t>t</m:t>
        </m:r>
        <m:r>
          <m:rPr>
            <m:sty m:val="p"/>
          </m:rPr>
          <m:t>,</m:t>
        </m:r>
        <m:r>
          <m:rPr>
            <m:sty m:val="bi"/>
          </m:rPr>
          <m:t>θ</m:t>
        </m:r>
        <m:r>
          <m:rPr>
            <m:sty m:val="p"/>
          </m:rPr>
          <m:t>)</m:t>
        </m:r>
      </m:oMath>
      <w:r>
        <w:t xml:space="preserve">. The off-axis angle first affects</w:t>
      </w:r>
      <w:r>
        <w:t xml:space="preserve"> </w:t>
      </w:r>
      <m:oMath>
        <m:sSup>
          <m:e>
            <m:r>
              <m:t>G</m:t>
            </m:r>
          </m:e>
          <m:sup>
            <m:r>
              <m:t>T</m:t>
            </m:r>
          </m:sup>
        </m:sSup>
      </m:oMath>
      <w:r>
        <w:t xml:space="preserve"> </w:t>
      </w:r>
      <w:r>
        <w:t xml:space="preserve">and then enters the wanted-link numerator directly as</w:t>
      </w:r>
      <w:r>
        <w:t xml:space="preserve"> </w:t>
      </w:r>
      <m:oMath>
        <m:sSub>
          <m:e>
            <m:r>
              <m:t>H</m:t>
            </m:r>
          </m:e>
          <m:sub>
            <m:r>
              <m:t>u</m:t>
            </m:r>
            <m:r>
              <m:rPr>
                <m:sty m:val="p"/>
              </m:rPr>
              <m:t>,</m:t>
            </m:r>
            <m:r>
              <m:t>s</m:t>
            </m:r>
            <m:r>
              <m:rPr>
                <m:sty m:val="p"/>
              </m:rPr>
              <m:t>,</m:t>
            </m:r>
            <m:r>
              <m:t>v</m:t>
            </m:r>
          </m:sub>
        </m:sSub>
        <m:r>
          <m:rPr>
            <m:sty m:val="p"/>
          </m:rPr>
          <m:t>(</m:t>
        </m:r>
        <m:r>
          <m:t>t</m:t>
        </m:r>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oMath>
      <w:r>
        <w:t xml:space="preserve"> </w:t>
      </w:r>
      <w:r>
        <w:t xml:space="preserve">in Eq. (3.10) and the SINR in Eq. (3.13); the angle-aware RF power is determined by Eqs. (3.11)–(3.12), the same unique link SINR determines throughput, and Eqs. (3.15)–(3.17) form shared system power and EE. The main chain no longer uses target-SINR inversion, a second SINR, or concept-level caps/</w:t>
      </w:r>
      <w:r>
        <w:rPr>
          <w:rStyle w:val="VerbatimChar"/>
        </w:rPr>
        <w:t xml:space="preserve">min</w:t>
      </w:r>
      <w:r>
        <w:t xml:space="preserve">/</w:t>
      </w:r>
      <w:r>
        <w:rPr>
          <w:rStyle w:val="VerbatimChar"/>
        </w:rPr>
        <w:t xml:space="preserve">max</w:t>
      </w:r>
      <w:r>
        <w:t xml:space="preserve">. If the existing Chapter 5 numbers came from the legacy runtime, they require runtime parity with the new contract and a rerun before they can be treated as evidence for the revised formulas.</w:t>
      </w:r>
    </w:p>
    <w:p>
      <w:pPr>
        <w:pStyle w:val="BodyText"/>
      </w:pPr>
      <w:r>
        <w:rPr>
          <w:rFonts w:hint="eastAsia"/>
        </w:rPr>
        <w:t xml:space="preserve">在角度感知系統能量效率方面，第一個獎勵使用所選鏈路</w:t>
      </w:r>
      <w:r>
        <w:t xml:space="preserve"> EE </w:t>
      </w:r>
      <w:r>
        <w:rPr>
          <w:rFonts w:hint="eastAsia"/>
        </w:rPr>
        <w:t xml:space="preserve">貢獻的總和，</w:t>
      </w:r>
      <m:oMath>
        <m:sSub>
          <m:e>
            <m:r>
              <m:t>r</m:t>
            </m:r>
          </m:e>
          <m:sub>
            <m:r>
              <m:t>1</m:t>
            </m:r>
            <m:r>
              <m:rPr>
                <m:sty m:val="p"/>
              </m:rPr>
              <m:t>,</m:t>
            </m:r>
            <m:r>
              <m:t>u</m:t>
            </m:r>
          </m:sub>
        </m:sSub>
        <m:r>
          <m:rPr>
            <m:sty m:val="p"/>
          </m:rPr>
          <m:t>(</m:t>
        </m:r>
        <m:r>
          <m:t>t</m:t>
        </m:r>
        <m:r>
          <m:rPr>
            <m:sty m:val="p"/>
          </m:rPr>
          <m:t>)</m:t>
        </m:r>
        <m:r>
          <m:rPr>
            <m:sty m:val="p"/>
          </m:rPr>
          <m:t>=</m:t>
        </m:r>
        <m:nary>
          <m:naryPr>
            <m:chr m:val="∑"/>
            <m:limLoc m:val="undOvr"/>
            <m:subHide m:val="off"/>
            <m:supHide m:val="on"/>
          </m:naryPr>
          <m:sub>
            <m:r>
              <m:t>s</m:t>
            </m:r>
            <m:r>
              <m:rPr>
                <m:sty m:val="p"/>
              </m:rPr>
              <m:t>,</m:t>
            </m:r>
            <m:r>
              <m:t>v</m:t>
            </m:r>
          </m:sub>
          <m:sup>
            <m:r>
              <m:t>​</m:t>
            </m:r>
          </m:sup>
          <m:e>
            <m:sSub>
              <m:e>
                <m:r>
                  <m:t>x</m:t>
                </m:r>
              </m:e>
              <m:sub>
                <m:r>
                  <m:t>u</m:t>
                </m:r>
                <m:r>
                  <m:rPr>
                    <m:sty m:val="p"/>
                  </m:rPr>
                  <m:t>,</m:t>
                </m:r>
                <m:r>
                  <m:t>s</m:t>
                </m:r>
                <m:r>
                  <m:rPr>
                    <m:sty m:val="p"/>
                  </m:rPr>
                  <m:t>,</m:t>
                </m:r>
                <m:r>
                  <m:t>v</m:t>
                </m:r>
              </m:sub>
            </m:sSub>
          </m:e>
        </m:nary>
        <m:r>
          <m:rPr>
            <m:sty m:val="p"/>
          </m:rPr>
          <m:t>(</m:t>
        </m:r>
        <m:r>
          <m:t>t</m:t>
        </m:r>
        <m:r>
          <m:rPr>
            <m:sty m:val="p"/>
          </m:rPr>
          <m:t>)</m:t>
        </m:r>
        <m:sSub>
          <m:e>
            <m:r>
              <m:t>η</m:t>
            </m:r>
          </m:e>
          <m:sub>
            <m:r>
              <m:t>u</m:t>
            </m:r>
            <m:r>
              <m:rPr>
                <m:sty m:val="p"/>
              </m:rPr>
              <m:t>,</m:t>
            </m:r>
            <m:r>
              <m:t>s</m:t>
            </m:r>
            <m:r>
              <m:rPr>
                <m:sty m:val="p"/>
              </m:rPr>
              <m:t>,</m:t>
            </m:r>
            <m:r>
              <m:t>v</m:t>
            </m:r>
          </m:sub>
        </m:sSub>
        <m:r>
          <m:rPr>
            <m:sty m:val="p"/>
          </m:rPr>
          <m:t>(</m:t>
        </m:r>
        <m:r>
          <m:t>t</m:t>
        </m:r>
        <m:r>
          <m:rPr>
            <m:sty m:val="p"/>
          </m:rPr>
          <m:t>,</m:t>
        </m:r>
        <m:r>
          <m:rPr>
            <m:sty m:val="bi"/>
          </m:rPr>
          <m:t>θ</m:t>
        </m:r>
        <m:r>
          <m:rPr>
            <m:sty m:val="p"/>
          </m:rPr>
          <m:t>)</m:t>
        </m:r>
      </m:oMath>
      <w:r>
        <w:rPr>
          <w:rFonts w:hint="eastAsia"/>
        </w:rPr>
        <w:t xml:space="preserve">。偏軸角先由式</w:t>
      </w:r>
      <w:r>
        <w:t xml:space="preserve"> (3.7) </w:t>
      </w:r>
      <w:r>
        <w:rPr>
          <w:rFonts w:hint="eastAsia"/>
        </w:rPr>
        <w:t xml:space="preserve">影響</w:t>
      </w:r>
      <w:r>
        <w:t xml:space="preserve"> </w:t>
      </w:r>
      <m:oMath>
        <m:sSup>
          <m:e>
            <m:r>
              <m:t>G</m:t>
            </m:r>
          </m:e>
          <m:sup>
            <m:r>
              <m:t>T</m:t>
            </m:r>
          </m:sup>
        </m:sSup>
      </m:oMath>
      <w:r>
        <w:rPr>
          <w:rFonts w:hint="eastAsia"/>
        </w:rPr>
        <w:t xml:space="preserve">，再在式</w:t>
      </w:r>
      <w:r>
        <w:t xml:space="preserve"> (3.10) </w:t>
      </w:r>
      <w:r>
        <w:rPr>
          <w:rFonts w:hint="eastAsia"/>
        </w:rPr>
        <w:t xml:space="preserve">以</w:t>
      </w:r>
      <w:r>
        <w:t xml:space="preserve"> </w:t>
      </w:r>
      <m:oMath>
        <m:sSub>
          <m:e>
            <m:r>
              <m:t>H</m:t>
            </m:r>
          </m:e>
          <m:sub>
            <m:r>
              <m:t>u</m:t>
            </m:r>
            <m:r>
              <m:rPr>
                <m:sty m:val="p"/>
              </m:rPr>
              <m:t>,</m:t>
            </m:r>
            <m:r>
              <m:t>s</m:t>
            </m:r>
            <m:r>
              <m:rPr>
                <m:sty m:val="p"/>
              </m:rPr>
              <m:t>,</m:t>
            </m:r>
            <m:r>
              <m:t>v</m:t>
            </m:r>
          </m:sub>
        </m:sSub>
        <m:r>
          <m:rPr>
            <m:sty m:val="p"/>
          </m:rPr>
          <m:t>(</m:t>
        </m:r>
        <m:r>
          <m:t>t</m:t>
        </m:r>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oMath>
      <w:r>
        <w:t xml:space="preserve"> </w:t>
      </w:r>
      <w:r>
        <w:rPr>
          <w:rFonts w:hint="eastAsia"/>
        </w:rPr>
        <w:t xml:space="preserve">直接進入式</w:t>
      </w:r>
      <w:r>
        <w:t xml:space="preserve"> (3.13) </w:t>
      </w:r>
      <w:r>
        <w:rPr>
          <w:rFonts w:hint="eastAsia"/>
        </w:rPr>
        <w:t xml:space="preserve">的</w:t>
      </w:r>
      <w:r>
        <w:t xml:space="preserve"> wanted-link </w:t>
      </w:r>
      <w:r>
        <w:rPr>
          <w:rFonts w:hint="eastAsia"/>
        </w:rPr>
        <w:t xml:space="preserve">numerator；角度感知</w:t>
      </w:r>
      <w:r>
        <w:t xml:space="preserve"> RF power </w:t>
      </w:r>
      <w:r>
        <w:rPr>
          <w:rFonts w:hint="eastAsia"/>
        </w:rPr>
        <w:t xml:space="preserve">由式</w:t>
      </w:r>
      <w:r>
        <w:t xml:space="preserve"> (3.11)–(3.12) </w:t>
      </w:r>
      <w:r>
        <w:rPr>
          <w:rFonts w:hint="eastAsia"/>
        </w:rPr>
        <w:t xml:space="preserve">決定，同一個唯一鏈路</w:t>
      </w:r>
      <w:r>
        <w:t xml:space="preserve"> SINR </w:t>
      </w:r>
      <w:r>
        <w:rPr>
          <w:rFonts w:hint="eastAsia"/>
        </w:rPr>
        <w:t xml:space="preserve">再決定</w:t>
      </w:r>
      <w:r>
        <w:t xml:space="preserve"> </w:t>
      </w:r>
      <w:r>
        <w:rPr>
          <w:rFonts w:hint="eastAsia"/>
        </w:rPr>
        <w:t xml:space="preserve">throughput，並透過式</w:t>
      </w:r>
      <w:r>
        <w:t xml:space="preserve"> (3.15)–(3.17) </w:t>
      </w:r>
      <w:r>
        <w:rPr>
          <w:rFonts w:hint="eastAsia"/>
        </w:rPr>
        <w:t xml:space="preserve">形成共同系統功率與</w:t>
      </w:r>
      <w:r>
        <w:t xml:space="preserve"> </w:t>
      </w:r>
      <w:r>
        <w:rPr>
          <w:rFonts w:hint="eastAsia"/>
        </w:rPr>
        <w:t xml:space="preserve">EE。本文不再以</w:t>
      </w:r>
      <w:r>
        <w:t xml:space="preserve"> target </w:t>
      </w:r>
      <w:r>
        <w:rPr>
          <w:rFonts w:hint="eastAsia"/>
        </w:rPr>
        <w:t xml:space="preserve">SINR、需求功率反推、第二套</w:t>
      </w:r>
      <w:r>
        <w:t xml:space="preserve"> SINR </w:t>
      </w:r>
      <w:r>
        <w:rPr>
          <w:rFonts w:hint="eastAsia"/>
        </w:rPr>
        <w:t xml:space="preserve">或概念層</w:t>
      </w:r>
      <w:r>
        <w:t xml:space="preserve"> </w:t>
      </w:r>
      <w:r>
        <w:rPr>
          <w:rFonts w:hint="eastAsia"/>
        </w:rPr>
        <w:t xml:space="preserve">cap／</w:t>
      </w:r>
      <w:r>
        <w:rPr>
          <w:rStyle w:val="VerbatimChar"/>
        </w:rPr>
        <w:t xml:space="preserve">min</w:t>
      </w:r>
      <w:r>
        <w:rPr>
          <w:rFonts w:hint="eastAsia"/>
        </w:rPr>
        <w:t xml:space="preserve">／</w:t>
      </w:r>
      <w:r>
        <w:rPr>
          <w:rStyle w:val="VerbatimChar"/>
        </w:rPr>
        <w:t xml:space="preserve">max</w:t>
      </w:r>
      <w:r>
        <w:t xml:space="preserve"> </w:t>
      </w:r>
      <w:r>
        <w:rPr>
          <w:rFonts w:hint="eastAsia"/>
        </w:rPr>
        <w:t xml:space="preserve">描述主鏈；第五章的既有數值若來自</w:t>
      </w:r>
      <w:r>
        <w:t xml:space="preserve"> legacy </w:t>
      </w:r>
      <w:r>
        <w:rPr>
          <w:rFonts w:hint="eastAsia"/>
        </w:rPr>
        <w:t xml:space="preserve">runtime，須待新契約完成</w:t>
      </w:r>
      <w:r>
        <w:t xml:space="preserve"> runtime parity </w:t>
      </w:r>
      <w:r>
        <w:rPr>
          <w:rFonts w:hint="eastAsia"/>
        </w:rPr>
        <w:t xml:space="preserve">並重跑後才能作為新版公式的實證。</w:t>
      </w:r>
    </w:p>
    <w:p>
      <w:pPr>
        <w:pStyle w:val="BodyText"/>
      </w:pPr>
      <w:r>
        <w:t xml:space="preserve">For multi-objective catfish training, the main side and catfish side each contain three Q-networks corresponding to energy efficiency, handover, and load balancing; the three catfish-side networks share one environment trajectory and replay buffer. Energy-efficiency stratification, asymmetric discounting, and periodic mixed-batch intervention change the experiences and the within-episode return weighting used by the catfish side. The paired competitive reward changes only its first objective. After training, only the main side is retained.</w:t>
      </w:r>
    </w:p>
    <w:p>
      <w:pPr>
        <w:pStyle w:val="BodyText"/>
      </w:pPr>
      <w:r>
        <w:rPr>
          <w:rFonts w:hint="eastAsia"/>
        </w:rPr>
        <w:t xml:space="preserve">在多目標鯰魚訓練方面，主代理與鯰魚代理各包含三個</w:t>
      </w:r>
      <w:r>
        <w:t xml:space="preserve"> Q </w:t>
      </w:r>
      <w:r>
        <w:rPr>
          <w:rFonts w:hint="eastAsia"/>
        </w:rPr>
        <w:t xml:space="preserve">網路，分別對應能量效率、換手與負載平衡；鯰魚代理的三個網路共享同一條環境軌跡與經驗池。能效分層、非對稱折扣與週期性混合批次介入改變鯰魚代理所使用的經驗與回合內回報加權。配對競爭獎勵</w:t>
      </w:r>
      <w:r>
        <w:rPr>
          <w:rFonts w:hint="eastAsia"/>
          <w:b/>
          <w:bCs/>
        </w:rPr>
        <w:t xml:space="preserve">只</w:t>
      </w:r>
      <w:r>
        <w:rPr>
          <w:rFonts w:hint="eastAsia"/>
        </w:rPr>
        <w:t xml:space="preserve">調整鯰魚代理的第一個目標。訓練完成後只保留主代理。</w:t>
      </w:r>
    </w:p>
    <w:bookmarkEnd w:id="62"/>
    <w:bookmarkStart w:id="63" w:name="limitations-and-future-work"/>
    <w:p>
      <w:pPr>
        <w:pStyle w:val="Heading2"/>
        <w:ind w:firstLine="0" w:firstLineChars="0"/>
      </w:pPr>
      <w:r>
        <w:t xml:space="preserve">6.3 Limitations and Future Work</w:t>
      </w:r>
    </w:p>
    <w:p>
      <w:pPr>
        <w:pStyle w:val="FirstParagraph"/>
      </w:pPr>
      <w:r>
        <w:t xml:space="preserve">System power includes the power amplifier, active-beam RF chains, satellite-shared baseband power, and beam-training and handover event energies. The current setting uses</w:t>
      </w:r>
      <w:r>
        <w:t xml:space="preserve"> </w:t>
      </w:r>
      <m:oMath>
        <m:sSub>
          <m:e>
            <m:r>
              <m:t>E</m:t>
            </m:r>
          </m:e>
          <m:sub>
            <m:r>
              <m:rPr>
                <m:sty m:val="p"/>
              </m:rPr>
              <m:t>t</m:t>
            </m:r>
            <m:r>
              <m:rPr>
                <m:sty m:val="p"/>
              </m:rPr>
              <m:t>r</m:t>
            </m:r>
          </m:sub>
        </m:sSub>
        <m:r>
          <m:rPr>
            <m:sty m:val="p"/>
          </m:rPr>
          <m:t>=</m:t>
        </m:r>
        <m:sSub>
          <m:e>
            <m:r>
              <m:t>E</m:t>
            </m:r>
          </m:e>
          <m:sub>
            <m:r>
              <m:rPr>
                <m:sty m:val="p"/>
              </m:rPr>
              <m:t>h</m:t>
            </m:r>
            <m:r>
              <m:rPr>
                <m:sty m:val="p"/>
              </m:rPr>
              <m:t>o</m:t>
            </m:r>
          </m:sub>
        </m:sSub>
        <m:r>
          <m:rPr>
            <m:sty m:val="p"/>
          </m:rPr>
          <m:t>=</m:t>
        </m:r>
        <m:r>
          <m:t>0</m:t>
        </m:r>
      </m:oMath>
      <w:r>
        <w:t xml:space="preserve">, while other satellite hardware, signal-processing, and control power are outside the model. Future work can extend these power sources and reassess their effects on energy efficiency and method comparisons.</w:t>
      </w:r>
    </w:p>
    <w:p>
      <w:pPr>
        <w:pStyle w:val="BodyText"/>
      </w:pPr>
      <w:r>
        <w:rPr>
          <w:rFonts w:hint="eastAsia"/>
        </w:rPr>
        <w:t xml:space="preserve">本文的系統功率包含功率放大器、啟用波束的射頻鏈、衛星共用的基頻功率，以及波束訓練與換手事件能量。目前設定</w:t>
      </w:r>
      <w:r>
        <w:t xml:space="preserve"> </w:t>
      </w:r>
      <m:oMath>
        <m:sSub>
          <m:e>
            <m:r>
              <m:t>E</m:t>
            </m:r>
          </m:e>
          <m:sub>
            <m:r>
              <m:rPr>
                <m:sty m:val="p"/>
              </m:rPr>
              <m:t>t</m:t>
            </m:r>
            <m:r>
              <m:rPr>
                <m:sty m:val="p"/>
              </m:rPr>
              <m:t>r</m:t>
            </m:r>
          </m:sub>
        </m:sSub>
        <m:r>
          <m:rPr>
            <m:sty m:val="p"/>
          </m:rPr>
          <m:t>=</m:t>
        </m:r>
        <m:sSub>
          <m:e>
            <m:r>
              <m:t>E</m:t>
            </m:r>
          </m:e>
          <m:sub>
            <m:r>
              <m:rPr>
                <m:sty m:val="p"/>
              </m:rPr>
              <m:t>h</m:t>
            </m:r>
            <m:r>
              <m:rPr>
                <m:sty m:val="p"/>
              </m:rPr>
              <m:t>o</m:t>
            </m:r>
          </m:sub>
        </m:sSub>
        <m:r>
          <m:rPr>
            <m:sty m:val="p"/>
          </m:rPr>
          <m:t>=</m:t>
        </m:r>
        <m:r>
          <m:t>0</m:t>
        </m:r>
      </m:oMath>
      <w:r>
        <w:rPr>
          <w:rFonts w:hint="eastAsia"/>
        </w:rPr>
        <w:t xml:space="preserve">，而其他衛星硬體、訊號處理與控制功率未納入模型。後續可擴充這些功率來源，並重新檢查其對能量效率與方法比較的影響。</w:t>
      </w:r>
    </w:p>
    <w:p>
      <w:pPr>
        <w:pStyle w:val="BodyText"/>
      </w:pPr>
      <w:r>
        <w:t xml:space="preserve">The current model is defined for one simulated environment and includes idealized assumptions in both the energy-efficiency definition and the environment settings. The performance difference between MCRL and the baseline remains to be determined by complete experiments; later studies can examine different user counts, constellation conditions, and environments closer to practical systems.</w:t>
      </w:r>
    </w:p>
    <w:p>
      <w:pPr>
        <w:pStyle w:val="BodyText"/>
      </w:pPr>
      <w:r>
        <w:rPr>
          <w:rFonts w:hint="eastAsia"/>
        </w:rPr>
        <w:t xml:space="preserve">目前模型以單一模擬環境為對象，能量效率定義與環境設定也包含理想化假設。MCRL</w:t>
      </w:r>
      <w:r>
        <w:t xml:space="preserve"> </w:t>
      </w:r>
      <w:r>
        <w:rPr>
          <w:rFonts w:hint="eastAsia"/>
        </w:rPr>
        <w:t xml:space="preserve">與基準方法的效能差異仍待完整實驗判定；後續可在不同使用者數、星座條件與更接近實際的環境中檢查方法的適用範圍。</w:t>
      </w:r>
    </w:p>
    <w:bookmarkEnd w:id="63"/>
    <w:bookmarkEnd w:id="64"/>
    <w:bookmarkStart w:id="65" w:name="references"/>
    <w:p>
      <w:pPr>
        <w:pStyle w:val="Heading1"/>
        <w:ind w:firstLine="0" w:firstLineChars="0"/>
      </w:pPr>
      <w:r>
        <w:t xml:space="preserve">References</w:t>
      </w:r>
    </w:p>
    <w:p>
      <w:pPr>
        <w:ind w:left="425" w:hanging="425" w:hangingChars="177"/>
        <w:jc w:val="both"/>
      </w:pPr>
      <w:r>
        <w:t xml:space="preserve">[1]</w:t>
      </w:r>
      <w:r>
        <w:tab/>
      </w:r>
      <w:r>
        <w:t xml:space="preserve">J.-H. Lee, C. Park, S. Park, and A. F. Molisch, "Handover Protocol Learning for LEO Satellite Networks: Access Delay and Collision Minimization," </w:t>
      </w:r>
      <w:r>
        <w:rPr>
          <w:i/>
          <w:iCs/>
        </w:rPr>
        <w:t xml:space="preserve">IEEE Transactions on Wireless Communications</w:t>
      </w:r>
      <w:r>
        <w:t xml:space="preserve">, Vol. 23, No. 7, pp. 7624-7637, Jul. 2024.</w:t>
      </w:r>
    </w:p>
    <w:p>
      <w:pPr>
        <w:ind w:left="425" w:hanging="425" w:hangingChars="177"/>
        <w:jc w:val="both"/>
      </w:pPr>
      <w:r>
        <w:t xml:space="preserve">[2]</w:t>
      </w:r>
      <w:r>
        <w:tab/>
      </w:r>
      <w:r>
        <w:t xml:space="preserve">Y. Sun, Y. Zhai, W. Wu, P. Si, and F. R. Yu, "Handover for Multi-Beam LEO Satellite Networks: A Multi-Objective Reinforcement Learning Method," </w:t>
      </w:r>
      <w:r>
        <w:rPr>
          <w:i/>
          <w:iCs/>
        </w:rPr>
        <w:t xml:space="preserve">IEEE Communications Letters</w:t>
      </w:r>
      <w:r>
        <w:t xml:space="preserve">, Vol. 28, No. 12, pp. 2834-2838, Dec. 2024.</w:t>
      </w:r>
    </w:p>
    <w:p>
      <w:pPr>
        <w:ind w:left="425" w:hanging="425" w:hangingChars="177"/>
        <w:jc w:val="both"/>
      </w:pPr>
      <w:r>
        <w:t xml:space="preserve">[3]</w:t>
      </w:r>
      <w:r>
        <w:tab/>
      </w:r>
      <w:r>
        <w:t xml:space="preserve">U. Ntabeni, B. Basutli, H. Alves, and J. Chuma, "Adaptive Handover Optimization in LEO Satellite Networks Using Energy-Aware Q-Learning," </w:t>
      </w:r>
      <w:r>
        <w:rPr>
          <w:i/>
          <w:iCs/>
        </w:rPr>
        <w:t xml:space="preserve">IEEE Open Journal of the Communications Society</w:t>
      </w:r>
      <w:r>
        <w:t xml:space="preserve">, Vol. 6, pp. 5657-5666, 2025.</w:t>
      </w:r>
    </w:p>
    <w:p>
      <w:pPr>
        <w:ind w:left="425" w:hanging="425" w:hangingChars="177"/>
        <w:jc w:val="both"/>
      </w:pPr>
      <w:r>
        <w:t xml:space="preserve">[4]</w:t>
      </w:r>
      <w:r>
        <w:tab/>
      </w:r>
      <w:r>
        <w:t xml:space="preserve">S.-H. Chen, L.-H. Shen, K.-T. Feng, L.-L. Yang, and J.-M. Wu, "Energy-Efficient Joint Handover and Beam Switching Scheme for Multi-LEO Networks," </w:t>
      </w:r>
      <w:r>
        <w:rPr>
          <w:i/>
          <w:iCs/>
        </w:rPr>
        <w:t xml:space="preserve">IEEE Vehicular Technology Conference</w:t>
      </w:r>
      <w:r>
        <w:t xml:space="preserve"> (</w:t>
      </w:r>
      <w:r>
        <w:rPr>
          <w:i/>
          <w:iCs/>
        </w:rPr>
        <w:t xml:space="preserve">VTC2024-Spring</w:t>
      </w:r>
      <w:r>
        <w:t xml:space="preserve">), pp. 1-7, Singapore, 2024.</w:t>
      </w:r>
    </w:p>
    <w:p>
      <w:pPr>
        <w:ind w:left="425" w:hanging="425" w:hangingChars="177"/>
        <w:jc w:val="both"/>
      </w:pPr>
      <w:r>
        <w:t xml:space="preserve">[5]</w:t>
      </w:r>
      <w:r>
        <w:tab/>
      </w:r>
      <w:r>
        <w:t xml:space="preserve">M. O. K. Mendonça, E. Lagunas, J. Grotz, A. Pérez-Neira, and S. Chatzinotas, "Deep Q-Learning-Based Handover for Spectral Coexistence Between Feeder and User Links in LEO Satellite Networks," </w:t>
      </w:r>
      <w:r>
        <w:rPr>
          <w:i/>
          <w:iCs/>
        </w:rPr>
        <w:t xml:space="preserve">IEEE Open Journal of the Communications Society</w:t>
      </w:r>
      <w:r>
        <w:t xml:space="preserve">, Vol. 6, pp. 6777-6791, 2025.</w:t>
      </w:r>
    </w:p>
    <w:p>
      <w:pPr>
        <w:ind w:left="425" w:hanging="425" w:hangingChars="177"/>
        <w:jc w:val="both"/>
      </w:pPr>
      <w:r>
        <w:t xml:space="preserve">[6]</w:t>
      </w:r>
      <w:r>
        <w:tab/>
      </w:r>
      <w:r>
        <w:t xml:space="preserve">H. Liu, Y. Wang, P. Li, and J. Cheng, "A Multi-Agent Deep Reinforcement Learning-Based Handover Scheme for Mega-Constellation Under Dynamic Propagation Conditions," </w:t>
      </w:r>
      <w:r>
        <w:rPr>
          <w:i/>
          <w:iCs/>
        </w:rPr>
        <w:t xml:space="preserve">IEEE Transactions on Wireless Communications</w:t>
      </w:r>
      <w:r>
        <w:t xml:space="preserve">, Vol. 23, No. 10, pp. 13579-13596, Oct. 2024.</w:t>
      </w:r>
    </w:p>
    <w:p>
      <w:pPr>
        <w:ind w:left="425" w:hanging="425" w:hangingChars="177"/>
        <w:jc w:val="both"/>
      </w:pPr>
      <w:r>
        <w:t xml:space="preserve">[7]</w:t>
      </w:r>
      <w:r>
        <w:tab/>
      </w:r>
      <w:r>
        <w:t xml:space="preserve">J. Zhu, Y. Sun, and M. Peng, "Beam Management in Low Earth Orbit Satellite Networks With Random Traffic Arrival and Time-Varying Topology," </w:t>
      </w:r>
      <w:r>
        <w:rPr>
          <w:i/>
          <w:iCs/>
        </w:rPr>
        <w:t xml:space="preserve">IEEE Transactions on Vehicular Technology</w:t>
      </w:r>
      <w:r>
        <w:t xml:space="preserve">, Vol. 73, No. 9, pp. 13352-13367, Sep. 2024.</w:t>
      </w:r>
    </w:p>
    <w:p>
      <w:pPr>
        <w:ind w:left="425" w:hanging="425" w:hangingChars="177"/>
        <w:jc w:val="both"/>
      </w:pPr>
      <w:r>
        <w:t xml:space="preserve">[8]</w:t>
      </w:r>
      <w:r>
        <w:tab/>
      </w:r>
      <w:r>
        <w:t xml:space="preserve">M. Song, J. Tian, H. Zhang, T. Xu, H. Hu, and T. Zhou, "Deep Reinforcement Learning Based Multi-Objective Handover for LEO Satellite Networks," </w:t>
      </w:r>
      <w:r>
        <w:rPr>
          <w:i/>
          <w:iCs/>
        </w:rPr>
        <w:t xml:space="preserve">IEEE Vehicular Technology Conference</w:t>
      </w:r>
      <w:r>
        <w:t xml:space="preserve"> (</w:t>
      </w:r>
      <w:r>
        <w:rPr>
          <w:i/>
          <w:iCs/>
        </w:rPr>
        <w:t xml:space="preserve">VTC2025-Spring</w:t>
      </w:r>
      <w:r>
        <w:t xml:space="preserve">), pp. 1-5, Oslo, Norway, 2025.</w:t>
      </w:r>
    </w:p>
    <w:p>
      <w:pPr>
        <w:ind w:left="425" w:hanging="425" w:hangingChars="177"/>
        <w:jc w:val="both"/>
      </w:pPr>
      <w:r>
        <w:t xml:space="preserve">[9]</w:t>
      </w:r>
      <w:r>
        <w:tab/>
      </w:r>
      <w:r>
        <w:t xml:space="preserve">T. Tajmajer, "Modular Multi-Objective Deep Reinforcement Learning With Decision Values," </w:t>
      </w:r>
      <w:r>
        <w:rPr>
          <w:i/>
          <w:iCs/>
        </w:rPr>
        <w:t xml:space="preserve">Federated Conference on Computer Science and Information Systems</w:t>
      </w:r>
      <w:r>
        <w:t xml:space="preserve"> (</w:t>
      </w:r>
      <w:r>
        <w:rPr>
          <w:i/>
          <w:iCs/>
        </w:rPr>
        <w:t xml:space="preserve">FedCSIS</w:t>
      </w:r>
      <w:r>
        <w:t xml:space="preserve">), pp. 85-93, Poznań, Poland, 2018.</w:t>
      </w:r>
    </w:p>
    <w:p>
      <w:pPr>
        <w:ind w:left="425" w:hanging="425" w:hangingChars="177"/>
        <w:jc w:val="both"/>
      </w:pPr>
      <w:r>
        <w:t xml:space="preserve">[10]</w:t>
      </w:r>
      <w:r>
        <w:tab/>
      </w:r>
      <w:r>
        <w:t xml:space="preserve">T. Basaklar, S. Gumussoy, and U. Y. Ogras, "PD-MORL: Preference-Driven Multi-Objective Reinforcement Learning Algorithm," </w:t>
      </w:r>
      <w:r>
        <w:rPr>
          <w:i/>
          <w:iCs/>
        </w:rPr>
        <w:t xml:space="preserve">International Conference on Learning Representations</w:t>
      </w:r>
      <w:r>
        <w:t xml:space="preserve"> (</w:t>
      </w:r>
      <w:r>
        <w:rPr>
          <w:i/>
          <w:iCs/>
        </w:rPr>
        <w:t xml:space="preserve">ICLR</w:t>
      </w:r>
      <w:r>
        <w:t xml:space="preserve">), Kigali, Rwanda, 2023.</w:t>
      </w:r>
    </w:p>
    <w:p>
      <w:pPr>
        <w:ind w:left="425" w:hanging="425" w:hangingChars="177"/>
        <w:jc w:val="both"/>
      </w:pPr>
      <w:r>
        <w:t xml:space="preserve">[11]</w:t>
      </w:r>
      <w:r>
        <w:tab/>
      </w:r>
      <w:r>
        <w:t xml:space="preserve">T. Schaul, J. Quan, I. Antonoglou, and D. Silver, "Prioritized Experience Replay," </w:t>
      </w:r>
      <w:r>
        <w:rPr>
          <w:i/>
          <w:iCs/>
        </w:rPr>
        <w:t xml:space="preserve">International Conference on Learning Representations</w:t>
      </w:r>
      <w:r>
        <w:t xml:space="preserve"> (</w:t>
      </w:r>
      <w:r>
        <w:rPr>
          <w:i/>
          <w:iCs/>
        </w:rPr>
        <w:t xml:space="preserve">ICLR</w:t>
      </w:r>
      <w:r>
        <w:t xml:space="preserve">), San Juan, Puerto Rico, 2016.</w:t>
      </w:r>
    </w:p>
    <w:p>
      <w:pPr>
        <w:ind w:left="425" w:hanging="425" w:hangingChars="177"/>
        <w:jc w:val="both"/>
      </w:pPr>
      <w:r>
        <w:t xml:space="preserve">[12]</w:t>
      </w:r>
      <w:r>
        <w:tab/>
      </w:r>
      <w:r>
        <w:t xml:space="preserve">B.-H. Ke, "CDRL: Catfish-Effect-Based Deep Reinforcement Learning for Energy-Efficient Joint Switching of RF Chains and Reflecting Elements in RIS-Aided 6G Networks," M.S. thesis, Dept. Comput. Sci. Inf. Eng., National Taipei Univ., Taipei, Taiwan, 2025.</w:t>
      </w:r>
    </w:p>
    <w:p>
      <w:pPr>
        <w:ind w:left="425" w:hanging="425" w:hangingChars="177"/>
        <w:jc w:val="both"/>
      </w:pPr>
      <w:r>
        <w:t xml:space="preserve">[13]</w:t>
      </w:r>
      <w:r>
        <w:tab/>
      </w:r>
      <w:r>
        <w:t xml:space="preserve">M. Calvo-Fullana, S. Paternain, L. F. O. Chamon, and A. Ribeiro, "State Augmented Constrained Reinforcement Learning: Overcoming the Limitations of Learning With Rewards," </w:t>
      </w:r>
      <w:r>
        <w:rPr>
          <w:i/>
          <w:iCs/>
        </w:rPr>
        <w:t xml:space="preserve">IEEE Transactions on Automatic Control</w:t>
      </w:r>
      <w:r>
        <w:t xml:space="preserve">, Vol. 69, No. 7, pp. 4275-4290, 2024.</w:t>
      </w:r>
    </w:p>
    <w:p>
      <w:pPr>
        <w:ind w:left="425" w:hanging="425" w:hangingChars="177"/>
        <w:jc w:val="both"/>
      </w:pPr>
      <w:r>
        <w:t xml:space="preserve">[14]</w:t>
      </w:r>
      <w:r>
        <w:tab/>
      </w:r>
      <w:r>
        <w:t xml:space="preserve">L. Agorio, S. Van Alen, M. Calvo-Fullana, S. Paternain, and J. A. Bazerque, "Multi-Agent Assignment via State Augmented Reinforcement Learning," </w:t>
      </w:r>
      <w:r>
        <w:rPr>
          <w:i/>
          <w:iCs/>
        </w:rPr>
        <w:t xml:space="preserve">Learning for Dynamics and Control Conference</w:t>
      </w:r>
      <w:r>
        <w:t xml:space="preserve"> (</w:t>
      </w:r>
      <w:r>
        <w:rPr>
          <w:i/>
          <w:iCs/>
        </w:rPr>
        <w:t xml:space="preserve">L4DC</w:t>
      </w:r>
      <w:r>
        <w:t xml:space="preserve">), </w:t>
      </w:r>
      <w:r>
        <w:rPr>
          <w:i/>
          <w:iCs/>
        </w:rPr>
        <w:t xml:space="preserve">Proceedings of Machine Learning Research</w:t>
      </w:r>
      <w:r>
        <w:t xml:space="preserve"> (</w:t>
      </w:r>
      <w:r>
        <w:rPr>
          <w:i/>
          <w:iCs/>
        </w:rPr>
        <w:t xml:space="preserve">PMLR</w:t>
      </w:r>
      <w:r>
        <w:t xml:space="preserve">), Vol. 242, pp. 1202-1213, Oxford, UK, 2024.</w:t>
      </w:r>
    </w:p>
    <w:p>
      <w:pPr>
        <w:ind w:left="425" w:hanging="425" w:hangingChars="177"/>
        <w:jc w:val="both"/>
      </w:pPr>
      <w:r>
        <w:t xml:space="preserve">[15]</w:t>
      </w:r>
      <w:r>
        <w:tab/>
      </w:r>
      <w:r>
        <w:t xml:space="preserve">J. Holder, N. Jaques, and M. Mesbahi, "Multi-Agent Reinforcement Learning for Sequential Satellite Assignment Problems," </w:t>
      </w:r>
      <w:r>
        <w:rPr>
          <w:i/>
          <w:iCs/>
        </w:rPr>
        <w:t xml:space="preserve">AAAI Conference on Artificial Intelligence</w:t>
      </w:r>
      <w:r>
        <w:t xml:space="preserve"> (</w:t>
      </w:r>
      <w:r>
        <w:rPr>
          <w:i/>
          <w:iCs/>
        </w:rPr>
        <w:t xml:space="preserve">AAAI</w:t>
      </w:r>
      <w:r>
        <w:t xml:space="preserve">), pp. 26516-26524, Philadelphia, PA, USA, 2025.</w:t>
      </w:r>
    </w:p>
    <w:p>
      <w:pPr>
        <w:ind w:left="425" w:hanging="425" w:hangingChars="177"/>
        <w:jc w:val="both"/>
      </w:pPr>
      <w:r>
        <w:t xml:space="preserve">[16]</w:t>
      </w:r>
      <w:r>
        <w:tab/>
      </w:r>
      <w:r>
        <w:t xml:space="preserve">Q. Ye, B. Rong, Y. Chen, M. Al-Shalash, C. Caramanis, and J. G. Andrews, "User Association for Load Balancing in Heterogeneous Cellular Networks," </w:t>
      </w:r>
      <w:r>
        <w:rPr>
          <w:i/>
          <w:iCs/>
        </w:rPr>
        <w:t xml:space="preserve">IEEE Transactions on Wireless Communications</w:t>
      </w:r>
      <w:r>
        <w:t xml:space="preserve">, Vol. 12, No. 6, pp. 2706-2716, Jun. 2013.</w:t>
      </w:r>
    </w:p>
    <w:p>
      <w:pPr>
        <w:ind w:left="425" w:hanging="425" w:hangingChars="177"/>
        <w:jc w:val="both"/>
      </w:pPr>
      <w:r>
        <w:t xml:space="preserve">[17]</w:t>
      </w:r>
      <w:r>
        <w:tab/>
      </w:r>
      <w:r>
        <w:t xml:space="preserve">3GPP, "Study on New Radio (NR) to Support Non-Terrestrial Networks (NTN)," 3rd Generation Partnership Project (3GPP), Technical Report TR 38.811, V15.4.0, 2020.</w:t>
      </w:r>
    </w:p>
    <w:p>
      <w:pPr>
        <w:ind w:left="425" w:hanging="425" w:hangingChars="177"/>
        <w:jc w:val="both"/>
      </w:pPr>
      <w:r>
        <w:t xml:space="preserve">[18]</w:t>
      </w:r>
      <w:r>
        <w:tab/>
      </w:r>
      <w:r>
        <w:t xml:space="preserve">J. Yu and J.-H. Kim, "Analysis of SINR According to Elevation Angle in Earth Fixed Beam," </w:t>
      </w:r>
      <w:r>
        <w:rPr>
          <w:i/>
          <w:iCs/>
        </w:rPr>
        <w:t xml:space="preserve">Asia-Pacific Conference on Communications</w:t>
      </w:r>
      <w:r>
        <w:t xml:space="preserve"> (</w:t>
      </w:r>
      <w:r>
        <w:rPr>
          <w:i/>
          <w:iCs/>
        </w:rPr>
        <w:t xml:space="preserve">APCC</w:t>
      </w:r>
      <w:r>
        <w:t xml:space="preserve">), pp. 633-634, Jeju, South Korea, 2022.</w:t>
      </w:r>
    </w:p>
    <w:p>
      <w:pPr>
        <w:ind w:left="425" w:hanging="425" w:hangingChars="177"/>
        <w:jc w:val="both"/>
      </w:pPr>
      <w:r>
        <w:t xml:space="preserve">[19]</w:t>
      </w:r>
      <w:r>
        <w:tab/>
      </w:r>
      <w:r>
        <w:t xml:space="preserve">Y. Abudureheman, J. Chu, R. Song, X. Liu, W. Huangfu, and H. Zhang, "Resource Allocation in Multibeam LEO Satellite Systems Based on Beam Hopping and Frequency Reuse," </w:t>
      </w:r>
      <w:r>
        <w:rPr>
          <w:i/>
          <w:iCs/>
        </w:rPr>
        <w:t xml:space="preserve">IEEE Internet of Things Journal</w:t>
      </w:r>
      <w:r>
        <w:t xml:space="preserve">, Vol. 13, No. 1, pp. 167-180, Jan. 2026.</w:t>
      </w:r>
    </w:p>
    <w:p>
      <w:pPr>
        <w:ind w:left="425" w:hanging="425" w:hangingChars="177"/>
        <w:jc w:val="both"/>
      </w:pPr>
      <w:r>
        <w:t xml:space="preserve">[20]</w:t>
      </w:r>
      <w:r>
        <w:tab/>
      </w:r>
      <w:r>
        <w:t xml:space="preserve">E. Kim, I. P. Roberts, P. A. Iannucci, and J. G. Andrews, "Downlink Analysis of LEO Multi-Beam Satellite Communication in Shadowed Rician Channels," </w:t>
      </w:r>
      <w:r>
        <w:rPr>
          <w:i/>
          <w:iCs/>
        </w:rPr>
        <w:t xml:space="preserve">IEEE Global Communications Conference</w:t>
      </w:r>
      <w:r>
        <w:t xml:space="preserve"> (</w:t>
      </w:r>
      <w:r>
        <w:rPr>
          <w:i/>
          <w:iCs/>
        </w:rPr>
        <w:t xml:space="preserve">GLOBECOM</w:t>
      </w:r>
      <w:r>
        <w:t xml:space="preserve">), pp. 1-6, Madrid, Spain, 2021.</w:t>
      </w:r>
    </w:p>
    <w:p>
      <w:pPr>
        <w:ind w:left="425" w:hanging="425" w:hangingChars="177"/>
        <w:jc w:val="both"/>
      </w:pPr>
      <w:r>
        <w:t xml:space="preserve">[21]</w:t>
      </w:r>
      <w:r>
        <w:tab/>
      </w:r>
      <w:r>
        <w:t xml:space="preserve">ITU-R, "Reference Radiation Pattern for Earth Station Antennas in the Fixed-Satellite Service for Use in Coordination and Interference Assessment in the Frequency Range From 2 to 31 GHz," International Telecommunication Union, Geneva, Switzerland, Recommendation ITU-R S.465-6, Jan. 2010.</w:t>
      </w:r>
    </w:p>
    <w:p>
      <w:pPr>
        <w:ind w:left="425" w:hanging="425" w:hangingChars="177"/>
        <w:jc w:val="both"/>
      </w:pPr>
      <w:r>
        <w:t xml:space="preserve">[22]</w:t>
      </w:r>
      <w:r>
        <w:tab/>
      </w:r>
      <w:r>
        <w:t xml:space="preserve">3GPP, "Solutions for NR to Support Non-Terrestrial Networks (NTN)," 3rd Generation Partnership Project (3GPP), Technical Report TR 38.821, V16.2.0, 2023.</w:t>
      </w:r>
    </w:p>
    <w:p>
      <w:pPr>
        <w:ind w:left="425" w:hanging="425" w:hangingChars="177"/>
        <w:jc w:val="both"/>
      </w:pPr>
      <w:r>
        <w:t xml:space="preserve">[23]</w:t>
      </w:r>
      <w:r>
        <w:tab/>
      </w:r>
      <w:r>
        <w:t xml:space="preserve">S. C. Cripps, </w:t>
      </w:r>
      <w:r>
        <w:rPr>
          <w:i/>
          <w:iCs/>
        </w:rPr>
        <w:t xml:space="preserve">RF Power Amplifiers for Wireless Communications</w:t>
      </w:r>
      <w:r>
        <w:t xml:space="preserve">, 2nd ed. Norwood, MA, USA: Artech House, 2006.</w:t>
      </w:r>
    </w:p>
    <w:p>
      <w:pPr>
        <w:ind w:left="425" w:hanging="425" w:hangingChars="177"/>
        <w:jc w:val="both"/>
      </w:pPr>
      <w:r>
        <w:t xml:space="preserve">[24]</w:t>
      </w:r>
      <w:r>
        <w:tab/>
      </w:r>
      <w:r>
        <w:t xml:space="preserve">A. Piacibello, R. Giofrè, R. Quaglia, R. Figueiredo, N. Carvalho, P. Colantonio, V. Valenta, and V. Camarchia, "A 5-W GaN Doherty Amplifier for Ka-Band Satellite Downlink With 4-GHz Bandwidth and 17-dB NPR," </w:t>
      </w:r>
      <w:r>
        <w:rPr>
          <w:i/>
          <w:iCs/>
        </w:rPr>
        <w:t xml:space="preserve">IEEE Microwave and Wireless Components Letters</w:t>
      </w:r>
      <w:r>
        <w:t xml:space="preserve">, Vol. 32, No. 8, pp. 964-967, Aug. 2022.</w:t>
      </w:r>
    </w:p>
    <w:p>
      <w:pPr>
        <w:ind w:left="425" w:hanging="425" w:hangingChars="177"/>
        <w:jc w:val="both"/>
      </w:pPr>
      <w:r>
        <w:t xml:space="preserve">[25]</w:t>
      </w:r>
      <w:r>
        <w:tab/>
      </w:r>
      <w:r>
        <w:t xml:space="preserve">A. Morello and V. Mignone, "DVB-S2—Ready for Lift Off," </w:t>
      </w:r>
      <w:r>
        <w:rPr>
          <w:i/>
          <w:iCs/>
        </w:rPr>
        <w:t xml:space="preserve">EBU Technical Review</w:t>
      </w:r>
      <w:r>
        <w:t xml:space="preserve">, No. 300, Oct. 2004.</w:t>
      </w:r>
    </w:p>
    <w:p>
      <w:pPr>
        <w:ind w:left="425" w:hanging="425" w:hangingChars="177"/>
        <w:jc w:val="both"/>
      </w:pPr>
      <w:r>
        <w:t xml:space="preserve">[26]</w:t>
      </w:r>
      <w:r>
        <w:tab/>
      </w:r>
      <w:r>
        <w:t xml:space="preserve">L. You, X. Qiang, K.-X. Li, C. G. Tsinos, W. Wang, X. Gao, and B. Ottersten, "Hybrid Analog/Digital Precoding for Downlink Massive MIMO LEO Satellite Communications," </w:t>
      </w:r>
      <w:r>
        <w:rPr>
          <w:i/>
          <w:iCs/>
        </w:rPr>
        <w:t xml:space="preserve">IEEE Transactions on Wireless Communications</w:t>
      </w:r>
      <w:r>
        <w:t xml:space="preserve">, Vol. 21, No. 8, pp. 5962-5976, Aug. 2022.</w:t>
      </w:r>
    </w:p>
    <w:p>
      <w:pPr>
        <w:ind w:left="425" w:hanging="425" w:hangingChars="177"/>
        <w:jc w:val="both"/>
      </w:pPr>
      <w:r>
        <w:t xml:space="preserve">[27]</w:t>
      </w:r>
      <w:r>
        <w:tab/>
      </w:r>
      <w:r>
        <w:t xml:space="preserve">V. Mnih, K. Kavukcuoglu, D. Silver, </w:t>
      </w:r>
      <w:r>
        <w:rPr>
          <w:i/>
          <w:iCs/>
        </w:rPr>
        <w:t xml:space="preserve">et al.</w:t>
      </w:r>
      <w:r>
        <w:t xml:space="preserve">, "Human-Level Control Through Deep Reinforcement Learning," </w:t>
      </w:r>
      <w:r>
        <w:rPr>
          <w:i/>
          <w:iCs/>
        </w:rPr>
        <w:t xml:space="preserve">Nature</w:t>
      </w:r>
      <w:r>
        <w:t xml:space="preserve">, Vol. 518, No. 7540, pp. 529-533, 2015.</w:t>
      </w:r>
    </w:p>
    <w:bookmarkEnd w:id="65"/>
    <w:sectPr>
      <w:headerReference w:type="default" r:id="rId901"/>
      <w:footerReference w:type="default" r:id="rId900"/>
      <w:footnotePr>
        <w:numRestart w:val="eachSect"/>
      </w:footnotePr>
      <w:pgSz w:w="11906" w:h="16838"/>
      <w:pgMar w:top="1418" w:right="1418" w:bottom="1418" w:left="851"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ind w:firstLine="0" w:firstLineChars="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tpu_header.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F9DE1" w14:textId="77777777" w:rsidR="00354BD9" w:rsidRDefault="00354BD9">
    <w:pPr>
      <w:pStyle w:val="a3"/>
    </w:pPr>
    <w:r>
      <w:rPr>
        <w:noProof/>
        <w:lang w:eastAsia="zh-TW"/>
      </w:rPr>
      <w:drawing>
        <wp:anchor distT="0" distB="0" distL="114300" distR="114300" simplePos="0" relativeHeight="251658240" behindDoc="1" locked="0" layoutInCell="1" allowOverlap="1" wp14:anchorId="2FCDD433" wp14:editId="06527A81">
          <wp:simplePos x="0" y="0"/>
          <wp:positionH relativeFrom="column">
            <wp:posOffset>-29210</wp:posOffset>
          </wp:positionH>
          <wp:positionV relativeFrom="paragraph">
            <wp:posOffset>3033918</wp:posOffset>
          </wp:positionV>
          <wp:extent cx="5753100" cy="3676650"/>
          <wp:effectExtent l="0" t="0" r="0" b="0"/>
          <wp:wrapNone/>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3676650"/>
                  </a:xfrm>
                  <a:prstGeom prst="rect">
                    <a:avLst/>
                  </a:prstGeom>
                  <a:noFill/>
                  <a:ln>
                    <a:noFill/>
                  </a:ln>
                </pic:spPr>
              </pic:pic>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tabs>
          <w:tab w:val="num" w:pos="360"/>
        </w:tabs>
        <w:ind w:left="360" w:hanging="360"/>
      </w:pPr>
    </w:lvl>
    <w:lvl w:ilvl="1">
      <w:numFmt w:val="bullet"/>
      <w:lvlText w:val=" "/>
      <w:lvlJc w:val="left"/>
      <w:pPr>
        <w:tabs>
          <w:tab w:val="num" w:pos="480"/>
        </w:tabs>
        <w:ind w:left="480" w:hanging="360"/>
      </w:pPr>
    </w:lvl>
    <w:lvl w:ilvl="2">
      <w:numFmt w:val="bullet"/>
      <w:lvlText w:val=" "/>
      <w:lvlJc w:val="left"/>
      <w:pPr>
        <w:tabs>
          <w:tab w:val="num" w:pos="600"/>
        </w:tabs>
        <w:ind w:left="600" w:hanging="360"/>
      </w:pPr>
    </w:lvl>
    <w:lvl w:ilvl="3">
      <w:numFmt w:val="bullet"/>
      <w:lvlText w:val=" "/>
      <w:lvlJc w:val="left"/>
      <w:pPr>
        <w:tabs>
          <w:tab w:val="num" w:pos="720"/>
        </w:tabs>
        <w:ind w:left="720" w:hanging="360"/>
      </w:pPr>
    </w:lvl>
    <w:lvl w:ilvl="4">
      <w:numFmt w:val="bullet"/>
      <w:lvlText w:val=" "/>
      <w:lvlJc w:val="left"/>
      <w:pPr>
        <w:tabs>
          <w:tab w:val="num" w:pos="840"/>
        </w:tabs>
        <w:ind w:left="840" w:hanging="360"/>
      </w:pPr>
    </w:lvl>
    <w:lvl w:ilvl="5">
      <w:numFmt w:val="bullet"/>
      <w:lvlText w:val=" "/>
      <w:lvlJc w:val="left"/>
      <w:pPr>
        <w:tabs>
          <w:tab w:val="num" w:pos="960"/>
        </w:tabs>
        <w:ind w:left="960" w:hanging="360"/>
      </w:pPr>
    </w:lvl>
    <w:lvl w:ilvl="6">
      <w:numFmt w:val="bullet"/>
      <w:lvlText w:val=" "/>
      <w:lvlJc w:val="left"/>
      <w:pPr>
        <w:tabs>
          <w:tab w:val="num" w:pos="1080"/>
        </w:tabs>
        <w:ind w:left="1080" w:hanging="360"/>
      </w:pPr>
    </w:lvl>
    <w:lvl w:ilvl="7">
      <w:numFmt w:val="bullet"/>
      <w:lvlText w:val=" "/>
      <w:lvlJc w:val="left"/>
      <w:pPr>
        <w:tabs>
          <w:tab w:val="num" w:pos="1200"/>
        </w:tabs>
        <w:ind w:left="1200" w:hanging="360"/>
      </w:pPr>
    </w:lvl>
    <w:lvl w:ilvl="8">
      <w:numFmt w:val="bullet"/>
      <w:lvlText w:val=" "/>
      <w:lvlJc w:val="left"/>
      <w:pPr>
        <w:tabs>
          <w:tab w:val="num" w:pos="1320"/>
        </w:tabs>
        <w:ind w:left="1320" w:hanging="360"/>
      </w:pPr>
    </w:lvl>
  </w:abstractNum>
  <w:abstractNum w:abstractNumId="991">
    <w:nsid w:val="0000A991"/>
    <w:multiLevelType w:val="multilevel"/>
    <w:lvl w:ilvl="0">
      <w:numFmt w:val="bullet"/>
      <w:lvlText w:val=""/>
      <w:lvlJc w:val="left"/>
      <w:pPr>
        <w:tabs>
          <w:tab w:val="num" w:pos="360"/>
        </w:tabs>
        <w:ind w:left="360" w:hanging="360"/>
      </w:pPr>
      <w:rPr>
        <w:rFonts w:ascii="Symbol" w:hAnsi="Symbol" w:cs="Symbol" w:hint="default"/>
      </w:rPr>
    </w:lvl>
    <w:lvl w:ilvl="1">
      <w:numFmt w:val="bullet"/>
      <w:lvlText w:val="o"/>
      <w:lvlJc w:val="left"/>
      <w:pPr>
        <w:tabs>
          <w:tab w:val="num" w:pos="480"/>
        </w:tabs>
        <w:ind w:left="480" w:hanging="360"/>
      </w:pPr>
      <w:rPr>
        <w:rFonts w:ascii="Courier New" w:hAnsi="Courier New" w:cs="Courier New" w:hint="default"/>
      </w:rPr>
    </w:lvl>
    <w:lvl w:ilvl="2">
      <w:numFmt w:val="bullet"/>
      <w:lvlText w:val=""/>
      <w:lvlJc w:val="left"/>
      <w:pPr>
        <w:tabs>
          <w:tab w:val="num" w:pos="600"/>
        </w:tabs>
        <w:ind w:left="600" w:hanging="360"/>
      </w:pPr>
      <w:rPr>
        <w:rFonts w:ascii="Wingdings" w:hAnsi="Wingdings" w:cs="Wingdings" w:hint="default"/>
      </w:rPr>
    </w:lvl>
    <w:lvl w:ilvl="3">
      <w:numFmt w:val="bullet"/>
      <w:lvlText w:val=""/>
      <w:lvlJc w:val="left"/>
      <w:pPr>
        <w:tabs>
          <w:tab w:val="num" w:pos="720"/>
        </w:tabs>
        <w:ind w:left="720" w:hanging="360"/>
      </w:pPr>
      <w:rPr>
        <w:rFonts w:ascii="Symbol" w:hAnsi="Symbol" w:cs="Symbol" w:hint="default"/>
      </w:rPr>
    </w:lvl>
    <w:lvl w:ilvl="4">
      <w:numFmt w:val="bullet"/>
      <w:lvlText w:val="o"/>
      <w:lvlJc w:val="left"/>
      <w:pPr>
        <w:tabs>
          <w:tab w:val="num" w:pos="840"/>
        </w:tabs>
        <w:ind w:left="840" w:hanging="360"/>
      </w:pPr>
      <w:rPr>
        <w:rFonts w:ascii="Courier New" w:hAnsi="Courier New" w:cs="Courier New" w:hint="default"/>
      </w:rPr>
    </w:lvl>
    <w:lvl w:ilvl="5">
      <w:numFmt w:val="bullet"/>
      <w:lvlText w:val=""/>
      <w:lvlJc w:val="left"/>
      <w:pPr>
        <w:tabs>
          <w:tab w:val="num" w:pos="960"/>
        </w:tabs>
        <w:ind w:left="960" w:hanging="360"/>
      </w:pPr>
      <w:rPr>
        <w:rFonts w:ascii="Wingdings" w:hAnsi="Wingdings" w:cs="Wingdings" w:hint="default"/>
      </w:rPr>
    </w:lvl>
    <w:lvl w:ilvl="6">
      <w:numFmt w:val="bullet"/>
      <w:lvlText w:val=""/>
      <w:lvlJc w:val="left"/>
      <w:pPr>
        <w:tabs>
          <w:tab w:val="num" w:pos="1080"/>
        </w:tabs>
        <w:ind w:left="1080" w:hanging="360"/>
      </w:pPr>
      <w:rPr>
        <w:rFonts w:ascii="Symbol" w:hAnsi="Symbol" w:cs="Symbol" w:hint="default"/>
      </w:rPr>
    </w:lvl>
    <w:lvl w:ilvl="7">
      <w:numFmt w:val="bullet"/>
      <w:lvlText w:val="o"/>
      <w:lvlJc w:val="left"/>
      <w:pPr>
        <w:tabs>
          <w:tab w:val="num" w:pos="1200"/>
        </w:tabs>
        <w:ind w:left="1200" w:hanging="360"/>
      </w:pPr>
      <w:rPr>
        <w:rFonts w:ascii="Courier New" w:hAnsi="Courier New" w:cs="Courier New" w:hint="default"/>
      </w:rPr>
    </w:lvl>
    <w:lvl w:ilvl="8">
      <w:numFmt w:val="bullet"/>
      <w:lvlText w:val=""/>
      <w:lvlJc w:val="left"/>
      <w:pPr>
        <w:tabs>
          <w:tab w:val="num" w:pos="1320"/>
        </w:tabs>
        <w:ind w:left="132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標楷體" w:hAnsi="Times New Roman"/>
        <w:sz w:val="24"/>
        <w:szCs w:val="24"/>
        <w:lang w:bidi="ar-SA" w:eastAsia="zh-TW" w:val="en-US"/>
      </w:rPr>
    </w:rPrDefault>
    <w:pPrDefault>
      <w:pPr>
        <w:jc w:val="both"/>
        <w:spacing w:line="360" w:lineRule="auto"/>
        <w:ind w:firstLine="480" w:firstLineChars="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pPr>
  </w:style>
  <w:style w:styleId="Title" w:type="paragraph">
    <w:name w:val="Title"/>
    <w:basedOn w:val="Normal"/>
    <w:next w:val="BodyText"/>
    <w:link w:val="TitleChar"/>
    <w:uiPriority w:val="10"/>
    <w:qFormat/>
    <w:rsid w:val="00A10FD9"/>
    <w:pPr>
      <w:ind w:firstLine="0" w:firstLineChars="0"/>
      <w:spacing w:after="80" w:line="240" w:lineRule="auto"/>
      <w:contextualSpacing/>
      <w:jc w:val="center"/>
    </w:pPr>
    <w:rPr>
      <w:rFonts w:ascii="Times New Roman" w:cs="Times New Roman" w:eastAsia="標楷體"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標楷體" w:hAnsi="Times New Roman"/>
      <w:sz w:val="56"/>
      <w:szCs w:val="56"/>
    </w:rPr>
  </w:style>
  <w:style w:styleId="Subtitle" w:type="paragraph">
    <w:name w:val="Subtitle"/>
    <w:basedOn w:val="Title"/>
    <w:next w:val="BodyText"/>
    <w:link w:val="SubtitleChar"/>
    <w:uiPriority w:val="11"/>
    <w:qFormat/>
    <w:rsid w:val="00A10FD9"/>
    <w:pPr>
      <w:ind w:firstLine="0" w:firstLineChars="0"/>
      <w:numPr>
        <w:ilvl w:val="1"/>
      </w:numPr>
    </w:pPr>
    <w:rPr>
      <w:rFonts w:ascii="Times New Roman" w:cs="Times New Roman" w:eastAsia="標楷體"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標楷體" w:hAnsi="Times New Roman"/>
      <w:spacing w:val="15"/>
      <w:sz w:val="28"/>
      <w:szCs w:val="28"/>
    </w:rPr>
  </w:style>
  <w:style w:customStyle="1" w:styleId="Author" w:type="paragraph">
    <w:name w:val="Author"/>
    <w:basedOn w:val="Title"/>
    <w:next w:val="BodyText"/>
    <w:qFormat/>
    <w:pPr>
    </w:pPr>
    <w:rPr>
      <w:sz w:val="24"/>
      <w:szCs w:val="24"/>
    </w:rPr>
  </w:style>
  <w:style w:styleId="Date" w:type="paragraph">
    <w:name w:val="Date"/>
    <w:basedOn w:val="Title"/>
    <w:next w:val="BodyText"/>
    <w:qFormat/>
    <w:pPr>
    </w:pPr>
    <w:rPr>
      <w:sz w:val="24"/>
      <w:szCs w:val="24"/>
    </w:rPr>
  </w:style>
  <w:style w:customStyle="1" w:styleId="AbstractTitle" w:type="paragraph">
    <w:name w:val="Abstract Title"/>
    <w:basedOn w:val="Normal"/>
    <w:next w:val="Abstract"/>
    <w:qFormat/>
    <w:pPr>
      <w:spacing w:after="0" w:before="300"/>
      <w:jc w:val="center"/>
    </w:pPr>
    <w:rPr>
      <w:b/>
      <w:sz w:val="20"/>
      <w:szCs w:val="20"/>
    </w:rPr>
  </w:style>
  <w:style w:customStyle="1" w:styleId="Abstract" w:type="paragraph">
    <w:name w:val="Abstract"/>
    <w:basedOn w:val="Normal"/>
    <w:next w:val="BodyText"/>
    <w:qFormat/>
    <w:pPr>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ind w:firstLine="0" w:firstLineChars="0"/>
      <w:spacing w:after="80" w:before="360"/>
      <w:outlineLvl w:val="0"/>
    </w:pPr>
    <w:rPr>
      <w:rFonts w:ascii="Times New Roman" w:cs="Times New Roman" w:eastAsia="標楷體" w:hAnsi="Times New Roman"/>
      <w:sz w:val="40"/>
      <w:szCs w:val="40"/>
    </w:rPr>
  </w:style>
  <w:style w:styleId="Heading2" w:type="paragraph">
    <w:name w:val="heading 2"/>
    <w:basedOn w:val="Normal"/>
    <w:next w:val="BodyText"/>
    <w:link w:val="Heading2Char"/>
    <w:uiPriority w:val="9"/>
    <w:semiHidden/>
    <w:unhideWhenUsed/>
    <w:qFormat/>
    <w:rsid w:val="00A10FD9"/>
    <w:pPr>
      <w:ind w:firstLine="0" w:firstLineChars="0"/>
      <w:spacing w:after="80" w:before="160"/>
      <w:outlineLvl w:val="1"/>
    </w:pPr>
    <w:rPr>
      <w:rFonts w:ascii="Times New Roman" w:cs="Times New Roman" w:eastAsia="標楷體" w:hAnsi="Times New Roman"/>
      <w:sz w:val="32"/>
      <w:szCs w:val="32"/>
    </w:rPr>
  </w:style>
  <w:style w:styleId="Heading3" w:type="paragraph">
    <w:name w:val="heading 3"/>
    <w:basedOn w:val="Normal"/>
    <w:next w:val="BodyText"/>
    <w:link w:val="Heading3Char"/>
    <w:uiPriority w:val="9"/>
    <w:semiHidden/>
    <w:unhideWhenUsed/>
    <w:qFormat/>
    <w:rsid w:val="00A10FD9"/>
    <w:pPr>
      <w:ind w:firstLine="0" w:firstLineChars="0"/>
      <w:spacing w:after="80" w:before="160"/>
      <w:outlineLvl w:val="2"/>
    </w:pPr>
    <w:rPr>
      <w:rFonts w:ascii="Times New Roman" w:cs="Times New Roman" w:eastAsia="標楷體" w:hAnsi="Times New Roman"/>
      <w:sz w:val="28"/>
      <w:szCs w:val="28"/>
    </w:rPr>
  </w:style>
  <w:style w:styleId="Heading4" w:type="paragraph">
    <w:name w:val="heading 4"/>
    <w:basedOn w:val="Normal"/>
    <w:next w:val="BodyText"/>
    <w:link w:val="Heading4Char"/>
    <w:uiPriority w:val="9"/>
    <w:semiHidden/>
    <w:unhideWhenUsed/>
    <w:qFormat/>
    <w:rsid w:val="00A10FD9"/>
    <w:pPr>
      <w:ind w:firstLine="0" w:firstLineChars="0"/>
      <w:spacing w:after="40" w:before="80"/>
      <w:outlineLvl w:val="3"/>
    </w:pPr>
    <w:rPr>
      <w:rFonts w:ascii="Times New Roman" w:cs="Times New Roman" w:eastAsia="標楷體" w:hAnsi="Times New Roman"/>
      <w:i/>
      <w:iCs/>
    </w:rPr>
  </w:style>
  <w:style w:styleId="Heading5" w:type="paragraph">
    <w:name w:val="heading 5"/>
    <w:basedOn w:val="Normal"/>
    <w:next w:val="BodyText"/>
    <w:link w:val="Heading5Char"/>
    <w:uiPriority w:val="9"/>
    <w:semiHidden/>
    <w:unhideWhenUsed/>
    <w:qFormat/>
    <w:rsid w:val="00A10FD9"/>
    <w:pPr>
      <w:ind w:firstLine="0" w:firstLineChars="0"/>
      <w:spacing w:after="40" w:before="80"/>
      <w:outlineLvl w:val="4"/>
    </w:pPr>
    <w:rPr>
      <w:rFonts w:ascii="Times New Roman" w:cs="Times New Roman" w:eastAsia="標楷體" w:hAnsi="Times New Roman"/>
    </w:rPr>
  </w:style>
  <w:style w:styleId="Heading6" w:type="paragraph">
    <w:name w:val="heading 6"/>
    <w:basedOn w:val="Normal"/>
    <w:next w:val="BodyText"/>
    <w:link w:val="Heading6Char"/>
    <w:uiPriority w:val="9"/>
    <w:semiHidden/>
    <w:unhideWhenUsed/>
    <w:qFormat/>
    <w:rsid w:val="00A10FD9"/>
    <w:pPr>
      <w:ind w:firstLine="0" w:firstLineChars="0"/>
      <w:spacing w:after="0" w:before="40"/>
      <w:outlineLvl w:val="5"/>
    </w:pPr>
    <w:rPr>
      <w:rFonts w:ascii="Times New Roman" w:cs="Times New Roman" w:eastAsia="標楷體" w:hAnsi="Times New Roman"/>
      <w:i/>
      <w:iCs/>
    </w:rPr>
  </w:style>
  <w:style w:styleId="Heading7" w:type="paragraph">
    <w:name w:val="heading 7"/>
    <w:basedOn w:val="Normal"/>
    <w:next w:val="BodyText"/>
    <w:link w:val="Heading7Char"/>
    <w:uiPriority w:val="9"/>
    <w:semiHidden/>
    <w:unhideWhenUsed/>
    <w:qFormat/>
    <w:rsid w:val="00A10FD9"/>
    <w:pPr>
      <w:spacing w:after="0" w:before="40"/>
      <w:outlineLvl w:val="6"/>
    </w:pPr>
    <w:rPr>
      <w:rFonts w:ascii="Times New Roman" w:cs="Times New Roman" w:eastAsia="標楷體" w:hAnsi="Times New Roman"/>
    </w:rPr>
  </w:style>
  <w:style w:styleId="Heading8" w:type="paragraph">
    <w:name w:val="heading 8"/>
    <w:basedOn w:val="Normal"/>
    <w:next w:val="BodyText"/>
    <w:link w:val="Heading8Char"/>
    <w:uiPriority w:val="9"/>
    <w:semiHidden/>
    <w:unhideWhenUsed/>
    <w:qFormat/>
    <w:rsid w:val="00A10FD9"/>
    <w:pPr>
      <w:spacing w:after="0"/>
      <w:outlineLvl w:val="7"/>
    </w:pPr>
    <w:rPr>
      <w:rFonts w:ascii="Times New Roman" w:cs="Times New Roman" w:eastAsia="標楷體" w:hAnsi="Times New Roman"/>
      <w:i/>
      <w:iCs/>
    </w:rPr>
  </w:style>
  <w:style w:styleId="Heading9" w:type="paragraph">
    <w:name w:val="heading 9"/>
    <w:basedOn w:val="Normal"/>
    <w:next w:val="BodyText"/>
    <w:link w:val="Heading9Char"/>
    <w:uiPriority w:val="9"/>
    <w:semiHidden/>
    <w:unhideWhenUsed/>
    <w:qFormat/>
    <w:rsid w:val="00A10FD9"/>
    <w:pPr>
      <w:spacing w:after="0"/>
      <w:outlineLvl w:val="8"/>
    </w:pPr>
    <w:rPr>
      <w:rFonts w:ascii="Times New Roman" w:cs="Times New Roman" w:eastAsia="標楷體" w:hAnsi="Times New Roman"/>
    </w:rPr>
  </w:style>
  <w:style w:customStyle="1" w:styleId="Heading1Char" w:type="character">
    <w:name w:val="Heading 1 Char"/>
    <w:basedOn w:val="DefaultParagraphFont"/>
    <w:link w:val="Heading1"/>
    <w:uiPriority w:val="9"/>
    <w:rsid w:val="00A10FD9"/>
    <w:rPr>
      <w:rFonts w:ascii="Times New Roman" w:cs="Times New Roman" w:eastAsia="標楷體" w:hAnsi="Times New Roman"/>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標楷體" w:hAnsi="Times New Roman"/>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標楷體" w:hAnsi="Times New Roman"/>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標楷體" w:hAnsi="Times New Roman"/>
      <w:i/>
      <w:iCs/>
    </w:rPr>
  </w:style>
  <w:style w:customStyle="1" w:styleId="Heading5Char" w:type="character">
    <w:name w:val="Heading 5 Char"/>
    <w:basedOn w:val="DefaultParagraphFont"/>
    <w:link w:val="Heading5"/>
    <w:uiPriority w:val="9"/>
    <w:semiHidden/>
    <w:rsid w:val="00A10FD9"/>
    <w:rPr>
      <w:rFonts w:ascii="Times New Roman" w:cs="Times New Roman" w:eastAsia="標楷體" w:hAnsi="Times New Roman"/>
    </w:rPr>
  </w:style>
  <w:style w:customStyle="1" w:styleId="Heading6Char" w:type="character">
    <w:name w:val="Heading 6 Char"/>
    <w:basedOn w:val="DefaultParagraphFont"/>
    <w:link w:val="Heading6"/>
    <w:uiPriority w:val="9"/>
    <w:semiHidden/>
    <w:rsid w:val="00A10FD9"/>
    <w:rPr>
      <w:rFonts w:ascii="Times New Roman" w:cs="Times New Roman" w:eastAsia="標楷體" w:hAnsi="Times New Roman"/>
      <w:i/>
      <w:iCs/>
    </w:rPr>
  </w:style>
  <w:style w:customStyle="1" w:styleId="Heading7Char" w:type="character">
    <w:name w:val="Heading 7 Char"/>
    <w:basedOn w:val="DefaultParagraphFont"/>
    <w:link w:val="Heading7"/>
    <w:uiPriority w:val="9"/>
    <w:semiHidden/>
    <w:rsid w:val="00A10FD9"/>
    <w:rPr>
      <w:rFonts w:ascii="Times New Roman" w:cs="Times New Roman" w:eastAsia="標楷體" w:hAnsi="Times New Roman"/>
    </w:rPr>
  </w:style>
  <w:style w:customStyle="1" w:styleId="Heading8Char" w:type="character">
    <w:name w:val="Heading 8 Char"/>
    <w:basedOn w:val="DefaultParagraphFont"/>
    <w:link w:val="Heading8"/>
    <w:uiPriority w:val="9"/>
    <w:semiHidden/>
    <w:rsid w:val="00A10FD9"/>
    <w:rPr>
      <w:rFonts w:ascii="Times New Roman" w:cs="Times New Roman" w:eastAsia="標楷體"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eastAsia="標楷體" w:hAnsi="Times New Roman"/>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pPr>
  </w:style>
  <w:style w:customStyle="1" w:styleId="ImageCaption" w:type="paragraph">
    <w:name w:val="Image Caption"/>
    <w:basedOn w:val="Caption"/>
    <w:pPr>
      <w:jc w:val="center"/>
      <w:ind w:firstLine="0" w:firstLineChars="0"/>
    </w:pPr>
    <w:rPr>
      <w:i w:val="false"/>
      <w:iCs w:val="false"/>
    </w:rPr>
  </w:style>
  <w:style w:customStyle="1" w:styleId="Figure" w:type="paragraph">
    <w:name w:val="Figure"/>
    <w:basedOn w:val="Normal"/>
  </w:style>
  <w:style w:customStyle="1" w:styleId="CaptionedFigure" w:type="paragraph">
    <w:name w:val="Captioned Figure"/>
    <w:basedOn w:val="Figure"/>
    <w:pPr>
      <w:jc w:val="center"/>
      <w:ind w:firstLine="0" w:firstLineChars="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標楷體"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標楷體"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hesisCover_a">
    <w:name w:val="Thesis cover - Normal"/>
    <w:qFormat/>
  </w:style>
  <w:style w:type="paragraph" w:styleId="ThesisCover_1">
    <w:name w:val="Thesis cover - heading 1"/>
    <w:basedOn w:val="ThesisCover_a"/>
    <w:next w:val="ThesisCover_a0"/>
    <w:link w:val="ThesisCover_10"/>
    <w:uiPriority w:val="9"/>
    <w:qFormat/>
    <w:pPr>
      <w:spacing w:before="360" w:after="80"/>
      <w:ind w:firstLineChars="0" w:firstLine="0"/>
      <w:outlineLvl w:val="0"/>
    </w:pPr>
    <w:rPr>
      <w:sz w:val="40"/>
      <w:szCs w:val="40"/>
    </w:rPr>
  </w:style>
  <w:style w:type="character" w:styleId="ThesisCover_a1">
    <w:name w:val="Thesis cover - Default Paragraph Font"/>
    <w:uiPriority w:val="1"/>
    <w:semiHidden/>
    <w:unhideWhenUsed/>
  </w:style>
  <w:style w:type="paragraph" w:styleId="ThesisCover_a0">
    <w:name w:val="Thesis cover - Body Text"/>
    <w:basedOn w:val="ThesisCover_a"/>
    <w:qFormat/>
    <w:pPr>
      <w:spacing w:before="180" w:after="180"/>
    </w:pPr>
  </w:style>
  <w:style w:type="character" w:customStyle="1" w:styleId="ThesisCover_10">
    <w:name w:val="Thesis cover - 標題 1 字元"/>
    <w:basedOn w:val="ThesisCover_a1"/>
    <w:link w:val="ThesisCover_1"/>
    <w:uiPriority w:val="9"/>
    <w:rPr>
      <w:rFonts w:ascii="Times New Roman" w:eastAsia="標楷體" w:hAnsi="Times New Roman" w:cs="Times New Roman"/>
      <w:sz w:val="40"/>
      <w:szCs w:val="40"/>
    </w:rPr>
  </w:style>
  <w:style w:type="paragraph" w:customStyle="1" w:styleId="ThesisCover_11">
    <w:name w:val="Thesis cover - 標題1"/>
    <w:basedOn w:val="ThesisCover_a"/>
    <w:next w:val="ThesisCover_author0"/>
    <w:pPr>
      <w:overflowPunct w:val="0"/>
      <w:autoSpaceDE w:val="0"/>
      <w:autoSpaceDN w:val="0"/>
      <w:adjustRightInd w:val="0"/>
      <w:ind w:firstLineChars="0" w:firstLine="0"/>
      <w:jc w:val="left"/>
      <w:textAlignment w:val="baseline"/>
    </w:pPr>
    <w:rPr>
      <w:rFonts w:ascii="Arial" w:eastAsia="SimSun" w:hAnsi="Arial"/>
      <w:b/>
      <w:sz w:val="36"/>
      <w:szCs w:val="20"/>
      <w:lang w:eastAsia="de-DE"/>
    </w:rPr>
  </w:style>
  <w:style w:type="paragraph" w:customStyle="1" w:styleId="ThesisCover_author0">
    <w:name w:val="Thesis cover - author"/>
    <w:basedOn w:val="ThesisCover_a"/>
    <w:next w:val="ThesisCover_affiliation"/>
    <w:pPr>
      <w:overflowPunct w:val="0"/>
      <w:autoSpaceDE w:val="0"/>
      <w:autoSpaceDN w:val="0"/>
      <w:adjustRightInd w:val="0"/>
      <w:spacing w:before="120"/>
      <w:ind w:firstLineChars="0" w:firstLine="0"/>
      <w:jc w:val="left"/>
      <w:textAlignment w:val="baseline"/>
    </w:pPr>
    <w:rPr>
      <w:rFonts w:eastAsia="SimSun"/>
      <w:szCs w:val="20"/>
      <w:lang w:eastAsia="de-DE"/>
    </w:rPr>
  </w:style>
  <w:style w:type="paragraph" w:customStyle="1" w:styleId="ThesisCover_affiliation">
    <w:name w:val="Thesis cover - affiliation"/>
    <w:basedOn w:val="ThesisCover_a"/>
    <w:next w:val="ThesisCover_phone"/>
    <w:link w:val="ThesisCover_affiliationChar"/>
    <w:pPr>
      <w:overflowPunct w:val="0"/>
      <w:autoSpaceDE w:val="0"/>
      <w:autoSpaceDN w:val="0"/>
      <w:adjustRightInd w:val="0"/>
      <w:spacing w:before="120" w:line="240" w:lineRule="auto"/>
      <w:ind w:firstLineChars="0" w:firstLine="0"/>
      <w:jc w:val="left"/>
      <w:textAlignment w:val="baseline"/>
    </w:pPr>
    <w:rPr>
      <w:rFonts w:eastAsia="SimSun"/>
      <w:i/>
      <w:szCs w:val="20"/>
      <w:lang w:eastAsia="de-DE"/>
    </w:rPr>
  </w:style>
  <w:style w:type="paragraph" w:customStyle="1" w:styleId="ThesisCover_phone">
    <w:name w:val="Thesis cover - phone"/>
    <w:basedOn w:val="ThesisCover_a"/>
    <w:next w:val="ThesisCover_a"/>
    <w:pPr>
      <w:overflowPunct w:val="0"/>
      <w:autoSpaceDE w:val="0"/>
      <w:autoSpaceDN w:val="0"/>
      <w:adjustRightInd w:val="0"/>
      <w:spacing w:before="120" w:line="240" w:lineRule="auto"/>
      <w:ind w:firstLineChars="0" w:firstLine="0"/>
      <w:jc w:val="left"/>
      <w:textAlignment w:val="baseline"/>
    </w:pPr>
    <w:rPr>
      <w:rFonts w:eastAsia="SimSun"/>
      <w:sz w:val="20"/>
      <w:szCs w:val="20"/>
      <w:lang w:eastAsia="de-DE"/>
    </w:rPr>
  </w:style>
  <w:style w:type="character" w:customStyle="1" w:styleId="ThesisCover_affiliationChar">
    <w:name w:val="Thesis cover - affiliation Char"/>
    <w:basedOn w:val="ThesisCover_a1"/>
    <w:link w:val="ThesisCover_affiliation"/>
    <w:rPr>
      <w:rFonts w:eastAsia="SimSun"/>
      <w:i/>
      <w:szCs w:val="20"/>
      <w:lang w:eastAsia="de-D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1" Target="media/rId11.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Id="rId900" Type="http://schemas.openxmlformats.org/officeDocument/2006/relationships/footer" Target="footer1.xml"/><Relationship Id="rId901" Type="http://schemas.openxmlformats.org/officeDocument/2006/relationships/header" Target="ntpu_header.xml"/></Relationships>
</file>

<file path=word/_rels/footnotes.xml.rels><?xml version="1.0" encoding="UTF-8"?><Relationships xmlns="http://schemas.openxmlformats.org/package/2006/relationships" />
</file>

<file path=word/_rels/ntpu_header.xml.rels><?xml version="1.0" encoding="UTF-8" standalone="yes"?>
<Relationships xmlns="http://schemas.openxmlformats.org/package/2006/relationships"><Relationship Id="rId1" Type="http://schemas.openxmlformats.org/officeDocument/2006/relationships/image" Target="media/ntpu-watermark.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標楷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標楷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2026-08-24T01:52:15Z</dcterms:created>
  <dcterms:modified xsi:type="dcterms:W3CDTF">2026-08-24T01:52:15Z</dcterms:modified>
</cp:coreProperties>
</file>

<file path=docProps/custom.xml><?xml version="1.0" encoding="utf-8"?>
<Properties xmlns="http://schemas.openxmlformats.org/officeDocument/2006/custom-properties" xmlns:vt="http://schemas.openxmlformats.org/officeDocument/2006/docPropsVTypes"/>
</file>