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drawing>
          <wp:inline xmlns:a="http://schemas.openxmlformats.org/drawingml/2006/main" xmlns:pic="http://schemas.openxmlformats.org/drawingml/2006/picture">
            <wp:extent cx="2286000" cy="1714500"/>
            <wp:docPr id="1" name="Picture 1"/>
            <wp:cNvGraphicFramePr>
              <a:graphicFrameLocks noChangeAspect="1"/>
            </wp:cNvGraphicFramePr>
            <a:graphic>
              <a:graphicData uri="http://schemas.openxmlformats.org/drawingml/2006/picture">
                <pic:pic>
                  <pic:nvPicPr>
                    <pic:cNvPr id="0" name="NCS Logo.png"/>
                    <pic:cNvPicPr/>
                  </pic:nvPicPr>
                  <pic:blipFill>
                    <a:blip r:embed="rId9"/>
                    <a:stretch>
                      <a:fillRect/>
                    </a:stretch>
                  </pic:blipFill>
                  <pic:spPr>
                    <a:xfrm>
                      <a:off x="0" y="0"/>
                      <a:ext cx="2286000" cy="1714500"/>
                    </a:xfrm>
                    <a:prstGeom prst="rect"/>
                  </pic:spPr>
                </pic:pic>
              </a:graphicData>
            </a:graphic>
          </wp:inline>
        </w:drawing>
      </w:r>
    </w:p>
    <w:p>
      <w:pPr>
        <w:spacing w:before="800"/>
        <w:jc w:val="center"/>
      </w:pPr>
      <w:r>
        <w:rPr>
          <w:rFonts w:ascii="Calibri" w:hAnsi="Calibri"/>
          <w:b/>
          <w:color w:val="2C2C2C"/>
          <w:sz w:val="52"/>
        </w:rPr>
        <w:t>FULL SEO AUDIT &amp; STRATEGY REPORT</w:t>
      </w:r>
    </w:p>
    <w:p>
      <w:pPr>
        <w:jc w:val="center"/>
      </w:pPr>
      <w:r>
        <w:rPr>
          <w:rFonts w:ascii="Calibri" w:hAnsi="Calibri"/>
          <w:i/>
          <w:color w:val="666666"/>
          <w:sz w:val="26"/>
        </w:rPr>
        <w:t>Building the High-Intent Layer - From Traffic to Bookings</w:t>
      </w:r>
    </w:p>
    <w:p>
      <w:pPr>
        <w:spacing w:before="600"/>
        <w:jc w:val="center"/>
      </w:pPr>
      <w:r>
        <w:rPr>
          <w:rFonts w:ascii="Calibri" w:hAnsi="Calibri"/>
          <w:b/>
          <w:color w:val="FF5371"/>
          <w:sz w:val="40"/>
        </w:rPr>
        <w:t>haveninlipa.com</w:t>
      </w:r>
    </w:p>
    <w:p>
      <w:pPr>
        <w:spacing w:before="1800"/>
        <w:jc w:val="center"/>
      </w:pPr>
      <w:r>
        <w:rPr>
          <w:rFonts w:ascii="Calibri" w:hAnsi="Calibri"/>
          <w:color w:val="2C2C2C"/>
          <w:sz w:val="22"/>
        </w:rPr>
        <w:t>Prepared by: NetCoreSolutions</w:t>
      </w:r>
    </w:p>
    <w:p>
      <w:pPr>
        <w:jc w:val="center"/>
      </w:pPr>
      <w:r>
        <w:rPr>
          <w:rFonts w:ascii="Calibri" w:hAnsi="Calibri"/>
          <w:i w:val="0"/>
          <w:color w:val="2C2C2C"/>
          <w:sz w:val="22"/>
        </w:rPr>
        <w:t>Date: August 16, 2026</w:t>
      </w:r>
    </w:p>
    <w:p>
      <w:pPr>
        <w:jc w:val="center"/>
      </w:pPr>
      <w:r>
        <w:rPr>
          <w:rFonts w:ascii="Calibri" w:hAnsi="Calibri"/>
          <w:i/>
          <w:color w:val="666666"/>
          <w:sz w:val="18"/>
        </w:rPr>
        <w:t>Baseline Chain: Apr 7 -&gt; Apr 15 -&gt; May 8 -&gt; May 31 -&gt; Jun 18 -&gt; Jul 4 -&gt; Aug 5 -&gt; Aug 16, 2026</w:t>
      </w:r>
    </w:p>
    <w:p>
      <w:pPr>
        <w:jc w:val="center"/>
      </w:pPr>
      <w:r>
        <w:rPr>
          <w:rFonts w:ascii="Calibri" w:hAnsi="Calibri"/>
          <w:i/>
          <w:color w:val="666666"/>
          <w:sz w:val="18"/>
        </w:rPr>
        <w:t>Scope: Full Audit &amp; Strategy Run (folder 081526). Phases 1-3, both approval gates passed.</w:t>
      </w:r>
    </w:p>
    <w:p>
      <w:pPr>
        <w:jc w:val="center"/>
      </w:pPr>
      <w:r>
        <w:rPr>
          <w:rFonts w:ascii="Calibri" w:hAnsi="Calibri"/>
          <w:i/>
          <w:color w:val="666666"/>
          <w:sz w:val="18"/>
        </w:rPr>
        <w:t>Competitor pass INCLUDED. Performance baseline: GSC May-Jul 2026 (run 081426).</w:t>
      </w:r>
    </w:p>
    <w:p>
      <w:r>
        <w:br w:type="page"/>
      </w:r>
    </w:p>
    <w:p>
      <w:pPr>
        <w:pStyle w:val="Heading1"/>
      </w:pPr>
      <w:r>
        <w:rPr>
          <w:rFonts w:ascii="Calibri" w:hAnsi="Calibri"/>
          <w:color w:val="FF5371"/>
        </w:rPr>
        <w:t>Executive Summary</w:t>
      </w:r>
    </w:p>
    <w:p>
      <w:r>
        <w:rPr>
          <w:rFonts w:ascii="Calibri" w:hAnsi="Calibri"/>
          <w:b/>
          <w:i w:val="0"/>
          <w:sz w:val="21"/>
        </w:rPr>
        <w:t>The content engine works. Until this run, the strategy behind it did not convert.</w:t>
      </w:r>
    </w:p>
    <w:p>
      <w:r>
        <w:rPr>
          <w:rFonts w:ascii="Calibri" w:hAnsi="Calibri"/>
          <w:b w:val="0"/>
          <w:i w:val="0"/>
          <w:sz w:val="21"/>
        </w:rPr>
        <w:t>Over May-July 2026 impressions grew 18.9x and clicks 22.3x while bookings stayed flat at roughly two per month. This audit establishes the structural reason, and the answer is not the buried-CTA problem diagnosed in July.</w:t>
      </w:r>
    </w:p>
    <w:p>
      <w:pPr>
        <w:pStyle w:val="Heading2"/>
      </w:pPr>
      <w:r>
        <w:rPr>
          <w:rFonts w:ascii="Calibri" w:hAnsi="Calibri"/>
          <w:color w:val="3B5323"/>
        </w:rPr>
        <w:t>The structural finding</w:t>
      </w:r>
    </w:p>
    <w:p>
      <w:r>
        <w:rPr>
          <w:rFonts w:ascii="Calibri" w:hAnsi="Calibri"/>
          <w:b w:val="0"/>
          <w:i w:val="0"/>
          <w:sz w:val="21"/>
        </w:rPr>
        <w:t>The main site is 10 URLs. It has a content engine of 23 blog articles and a booking engine of 5 listings - and almost nothing in between. There is no page that captures "I want to stay in Lipa" and routes it to the right home. Every lodging visitor is funnelled through a homepage doing six jobs at once.</w:t>
      </w:r>
    </w:p>
    <w:p>
      <w:r>
        <w:rPr>
          <w:rFonts w:ascii="Calibri" w:hAnsi="Calibri"/>
          <w:b/>
          <w:i w:val="0"/>
          <w:color w:val="C0392B"/>
          <w:sz w:val="21"/>
        </w:rPr>
        <w:t>That is the mechanical cause of the number that matters: clicks reaching the booking domain fell from 75% to 15% to 1.9% of all traffic, and the property pages took ONE click in July.</w:t>
      </w:r>
    </w:p>
    <w:p>
      <w:pPr>
        <w:pStyle w:val="Heading2"/>
      </w:pPr>
      <w:r>
        <w:rPr>
          <w:rFonts w:ascii="Calibri" w:hAnsi="Calibri"/>
          <w:color w:val="3B5323"/>
        </w:rPr>
        <w:t>Two corrections to the strategic picture</w:t>
      </w:r>
    </w:p>
    <w:p>
      <w:pPr>
        <w:pStyle w:val="ListBullet"/>
        <w:ind w:left="576"/>
      </w:pPr>
      <w:r>
        <w:rPr>
          <w:rFonts w:ascii="Calibri" w:hAnsi="Calibri"/>
          <w:b/>
          <w:color w:val="E88A1A"/>
          <w:sz w:val="20"/>
        </w:rPr>
        <w:t xml:space="preserve">The lodging competitor set was misidentified. </w:t>
      </w:r>
      <w:r>
        <w:rPr>
          <w:rFonts w:ascii="Calibri" w:hAnsi="Calibri"/>
          <w:sz w:val="20"/>
        </w:rPr>
        <w:t>On discovery queries HavenInLipa competes with local operators and wins. On LODGING queries it does not compete with them at all - positions 1-8 for 'staycation lipa' are Airbnb, Booking.com, TripAdvisor and Expedia, listing 70+ Lipa properties. This is why every lodging query sits at position 9-27 with zero clicks. It is a domain-authority wall, not a page-quality problem.</w:t>
      </w:r>
    </w:p>
    <w:p>
      <w:pPr>
        <w:pStyle w:val="ListBullet"/>
        <w:ind w:left="576"/>
      </w:pPr>
      <w:r>
        <w:rPr>
          <w:rFonts w:ascii="Calibri" w:hAnsi="Calibri"/>
          <w:b/>
          <w:color w:val="E88A1A"/>
          <w:sz w:val="20"/>
        </w:rPr>
        <w:t xml:space="preserve">Weddings needed re-aiming. </w:t>
      </w:r>
      <w:r>
        <w:rPr>
          <w:rFonts w:ascii="Calibri" w:hAnsi="Calibri"/>
          <w:sz w:val="20"/>
        </w:rPr>
        <w:t>The August 14 analysis flagged weddings as the strongest net-new case. The SERP is owned by dedicated venues and by JET Hotel, which markets five named function rooms. HavenInLipa is not a venue and would deserve to lose that term. But every one of those weddings needs something none of those competitors sell: somewhere for the party to sleep. That is a house for 11-15 people near the venue - the flagship inventory, and currently the worst-performing listing.</w:t>
      </w:r>
    </w:p>
    <w:p>
      <w:pPr>
        <w:pStyle w:val="Heading2"/>
      </w:pPr>
      <w:r>
        <w:rPr>
          <w:rFonts w:ascii="Calibri" w:hAnsi="Calibri"/>
          <w:color w:val="3B5323"/>
        </w:rPr>
        <w:t>What this run delivers</w:t>
      </w:r>
    </w:p>
    <w:p>
      <w:r>
        <w:rPr>
          <w:rFonts w:ascii="Calibri" w:hAnsi="Calibri"/>
          <w:b w:val="0"/>
          <w:i w:val="0"/>
          <w:sz w:val="21"/>
        </w:rPr>
        <w:t>Three new money pages and one optimization - and deliberately zero new blog articles, because 18 pages already sit in "Crawled - currently not indexed" and July ran indexed +6 against not-indexed +15. Adding discovery content while Google refuses a third of the output makes the ratio worse.</w:t>
      </w:r>
    </w:p>
    <w:tbl>
      <w:tblPr>
        <w:tblStyle w:val="TableGrid"/>
        <w:tblW w:type="auto" w:w="0"/>
        <w:jc w:val="center"/>
        <w:tblLook w:firstColumn="1" w:firstRow="1" w:lastColumn="0" w:lastRow="0" w:noHBand="0" w:noVBand="1" w:val="04A0"/>
      </w:tblPr>
      <w:tblGrid>
        <w:gridCol w:w="3324"/>
        <w:gridCol w:w="3324"/>
        <w:gridCol w:w="3324"/>
      </w:tblGrid>
      <w:tr>
        <w:tc>
          <w:tcPr>
            <w:tcW w:type="dxa" w:w="1008"/>
            <w:shd w:fill="3B5323"/>
          </w:tcPr>
          <w:p>
            <w:pPr>
              <w:spacing w:before="40" w:after="40"/>
            </w:pPr>
            <w:r/>
            <w:r>
              <w:rPr>
                <w:rFonts w:ascii="Calibri" w:hAnsi="Calibri"/>
                <w:b/>
                <w:color w:val="FFFFFF"/>
                <w:sz w:val="18"/>
              </w:rPr>
              <w:t>Build</w:t>
            </w:r>
          </w:p>
        </w:tc>
        <w:tc>
          <w:tcPr>
            <w:tcW w:type="dxa" w:w="3312"/>
            <w:shd w:fill="3B5323"/>
          </w:tcPr>
          <w:p>
            <w:pPr>
              <w:spacing w:before="40" w:after="40"/>
            </w:pPr>
            <w:r/>
            <w:r>
              <w:rPr>
                <w:rFonts w:ascii="Calibri" w:hAnsi="Calibri"/>
                <w:b/>
                <w:color w:val="FFFFFF"/>
                <w:sz w:val="18"/>
              </w:rPr>
              <w:t>Deliverable</w:t>
            </w:r>
          </w:p>
        </w:tc>
        <w:tc>
          <w:tcPr>
            <w:tcW w:type="dxa" w:w="5760"/>
            <w:shd w:fill="3B5323"/>
          </w:tcPr>
          <w:p>
            <w:pPr>
              <w:spacing w:before="40" w:after="40"/>
            </w:pPr>
            <w:r/>
            <w:r>
              <w:rPr>
                <w:rFonts w:ascii="Calibri" w:hAnsi="Calibri"/>
                <w:b/>
                <w:color w:val="FFFFFF"/>
                <w:sz w:val="18"/>
              </w:rPr>
              <w:t>Why</w:t>
            </w:r>
          </w:p>
        </w:tc>
      </w:tr>
      <w:tr>
        <w:tc>
          <w:tcPr>
            <w:tcW w:type="dxa" w:w="1008"/>
            <w:shd w:fill="F2F2F2"/>
          </w:tcPr>
          <w:p>
            <w:pPr>
              <w:spacing w:before="40" w:after="40"/>
            </w:pPr>
            <w:r/>
            <w:r>
              <w:rPr>
                <w:rFonts w:ascii="Calibri" w:hAnsi="Calibri"/>
                <w:b w:val="0"/>
                <w:sz w:val="18"/>
              </w:rPr>
              <w:t>B1</w:t>
            </w:r>
          </w:p>
        </w:tc>
        <w:tc>
          <w:tcPr>
            <w:tcW w:type="dxa" w:w="3312"/>
            <w:shd w:fill="F2F2F2"/>
          </w:tcPr>
          <w:p>
            <w:pPr>
              <w:spacing w:before="40" w:after="40"/>
            </w:pPr>
            <w:r/>
            <w:r>
              <w:rPr>
                <w:rFonts w:ascii="Calibri" w:hAnsi="Calibri"/>
                <w:b w:val="0"/>
                <w:sz w:val="18"/>
              </w:rPr>
              <w:t>/staycation</w:t>
            </w:r>
          </w:p>
        </w:tc>
        <w:tc>
          <w:tcPr>
            <w:tcW w:type="dxa" w:w="5760"/>
            <w:shd w:fill="F2F2F2"/>
          </w:tcPr>
          <w:p>
            <w:pPr>
              <w:spacing w:before="40" w:after="40"/>
            </w:pPr>
            <w:r/>
            <w:r>
              <w:rPr>
                <w:rFonts w:ascii="Calibri" w:hAnsi="Calibri"/>
                <w:b w:val="0"/>
                <w:sz w:val="18"/>
              </w:rPr>
              <w:t>The market's actual word. All demand at positions 9-20</w:t>
            </w:r>
          </w:p>
        </w:tc>
      </w:tr>
      <w:tr>
        <w:tc>
          <w:tcPr>
            <w:tcW w:type="dxa" w:w="1008"/>
            <w:shd w:fill="FFFFFF"/>
          </w:tcPr>
          <w:p>
            <w:pPr>
              <w:spacing w:before="40" w:after="40"/>
            </w:pPr>
            <w:r/>
            <w:r>
              <w:rPr>
                <w:rFonts w:ascii="Calibri" w:hAnsi="Calibri"/>
                <w:b w:val="0"/>
                <w:sz w:val="18"/>
              </w:rPr>
              <w:t>B2</w:t>
            </w:r>
          </w:p>
        </w:tc>
        <w:tc>
          <w:tcPr>
            <w:tcW w:type="dxa" w:w="3312"/>
            <w:shd w:fill="FFFFFF"/>
          </w:tcPr>
          <w:p>
            <w:pPr>
              <w:spacing w:before="40" w:after="40"/>
            </w:pPr>
            <w:r/>
            <w:r>
              <w:rPr>
                <w:rFonts w:ascii="Calibri" w:hAnsi="Calibri"/>
                <w:b w:val="0"/>
                <w:sz w:val="18"/>
              </w:rPr>
              <w:t>/properties</w:t>
            </w:r>
          </w:p>
        </w:tc>
        <w:tc>
          <w:tcPr>
            <w:tcW w:type="dxa" w:w="5760"/>
            <w:shd w:fill="FFFFFF"/>
          </w:tcPr>
          <w:p>
            <w:pPr>
              <w:spacing w:before="40" w:after="40"/>
            </w:pPr>
            <w:r/>
            <w:r>
              <w:rPr>
                <w:rFonts w:ascii="Calibri" w:hAnsi="Calibri"/>
                <w:b w:val="0"/>
                <w:sz w:val="18"/>
              </w:rPr>
              <w:t>Fixes a live 404; gives lodging intent somewhere to land</w:t>
            </w:r>
          </w:p>
        </w:tc>
      </w:tr>
      <w:tr>
        <w:tc>
          <w:tcPr>
            <w:tcW w:type="dxa" w:w="1008"/>
            <w:shd w:fill="F2F2F2"/>
          </w:tcPr>
          <w:p>
            <w:pPr>
              <w:spacing w:before="40" w:after="40"/>
            </w:pPr>
            <w:r/>
            <w:r>
              <w:rPr>
                <w:rFonts w:ascii="Calibri" w:hAnsi="Calibri"/>
                <w:b w:val="0"/>
                <w:sz w:val="18"/>
              </w:rPr>
              <w:t>B3</w:t>
            </w:r>
          </w:p>
        </w:tc>
        <w:tc>
          <w:tcPr>
            <w:tcW w:type="dxa" w:w="3312"/>
            <w:shd w:fill="F2F2F2"/>
          </w:tcPr>
          <w:p>
            <w:pPr>
              <w:spacing w:before="40" w:after="40"/>
            </w:pPr>
            <w:r/>
            <w:r>
              <w:rPr>
                <w:rFonts w:ascii="Calibri" w:hAnsi="Calibri"/>
                <w:b w:val="0"/>
                <w:sz w:val="18"/>
              </w:rPr>
              <w:t>/weddings-accommodation</w:t>
            </w:r>
          </w:p>
        </w:tc>
        <w:tc>
          <w:tcPr>
            <w:tcW w:type="dxa" w:w="5760"/>
            <w:shd w:fill="F2F2F2"/>
          </w:tcPr>
          <w:p>
            <w:pPr>
              <w:spacing w:before="40" w:after="40"/>
            </w:pPr>
            <w:r/>
            <w:r>
              <w:rPr>
                <w:rFonts w:ascii="Calibri" w:hAnsi="Calibri"/>
                <w:b w:val="0"/>
                <w:sz w:val="18"/>
              </w:rPr>
              <w:t>Unserved commercial demand; new cluster C7</w:t>
            </w:r>
          </w:p>
        </w:tc>
      </w:tr>
      <w:tr>
        <w:tc>
          <w:tcPr>
            <w:tcW w:type="dxa" w:w="1008"/>
            <w:shd w:fill="FFFFFF"/>
          </w:tcPr>
          <w:p>
            <w:pPr>
              <w:spacing w:before="40" w:after="40"/>
            </w:pPr>
            <w:r/>
            <w:r>
              <w:rPr>
                <w:rFonts w:ascii="Calibri" w:hAnsi="Calibri"/>
                <w:b w:val="0"/>
                <w:sz w:val="18"/>
              </w:rPr>
              <w:t>B4</w:t>
            </w:r>
          </w:p>
        </w:tc>
        <w:tc>
          <w:tcPr>
            <w:tcW w:type="dxa" w:w="3312"/>
            <w:shd w:fill="FFFFFF"/>
          </w:tcPr>
          <w:p>
            <w:pPr>
              <w:spacing w:before="40" w:after="40"/>
            </w:pPr>
            <w:r/>
            <w:r>
              <w:rPr>
                <w:rFonts w:ascii="Calibri" w:hAnsi="Calibri"/>
                <w:b w:val="0"/>
                <w:sz w:val="18"/>
              </w:rPr>
              <w:t>Article #1 refresh</w:t>
            </w:r>
          </w:p>
        </w:tc>
        <w:tc>
          <w:tcPr>
            <w:tcW w:type="dxa" w:w="5760"/>
            <w:shd w:fill="FFFFFF"/>
          </w:tcPr>
          <w:p>
            <w:pPr>
              <w:spacing w:before="40" w:after="40"/>
            </w:pPr>
            <w:r/>
            <w:r>
              <w:rPr>
                <w:rFonts w:ascii="Calibri" w:hAnsi="Calibri"/>
                <w:b w:val="0"/>
                <w:sz w:val="18"/>
              </w:rPr>
              <w:t>Biggest entry page, stuck at position 14.84 for its own head term</w:t>
            </w:r>
          </w:p>
        </w:tc>
      </w:tr>
    </w:tbl>
    <w:p/>
    <w:p>
      <w:r>
        <w:br w:type="page"/>
      </w:r>
    </w:p>
    <w:p>
      <w:pPr>
        <w:pStyle w:val="Heading1"/>
      </w:pPr>
      <w:r>
        <w:rPr>
          <w:rFonts w:ascii="Calibri" w:hAnsi="Calibri"/>
          <w:color w:val="FF5371"/>
        </w:rPr>
        <w:t>Section 1 - Website Audit</w:t>
      </w:r>
    </w:p>
    <w:p>
      <w:pPr>
        <w:pStyle w:val="Heading2"/>
      </w:pPr>
      <w:r>
        <w:rPr>
          <w:rFonts w:ascii="Calibri" w:hAnsi="Calibri"/>
          <w:color w:val="3B5323"/>
        </w:rPr>
        <w:t>Structure</w:t>
      </w:r>
    </w:p>
    <w:p>
      <w:r>
        <w:rPr>
          <w:rFonts w:ascii="Calibri" w:hAnsi="Calibri"/>
          <w:b w:val="0"/>
          <w:i w:val="0"/>
          <w:sz w:val="21"/>
        </w:rPr>
        <w:t>The entire commercial surface, verified by crawl on 2026-08-16:</w:t>
      </w:r>
    </w:p>
    <w:tbl>
      <w:tblPr>
        <w:tblStyle w:val="TableGrid"/>
        <w:tblW w:type="auto" w:w="0"/>
        <w:jc w:val="center"/>
        <w:tblLook w:firstColumn="1" w:firstRow="1" w:lastColumn="0" w:lastRow="0" w:noHBand="0" w:noVBand="1" w:val="04A0"/>
      </w:tblPr>
      <w:tblGrid>
        <w:gridCol w:w="3324"/>
        <w:gridCol w:w="3324"/>
        <w:gridCol w:w="3324"/>
      </w:tblGrid>
      <w:tr>
        <w:tc>
          <w:tcPr>
            <w:tcW w:type="dxa" w:w="2304"/>
            <w:shd w:fill="3B5323"/>
          </w:tcPr>
          <w:p>
            <w:pPr>
              <w:spacing w:before="40" w:after="40"/>
            </w:pPr>
            <w:r/>
            <w:r>
              <w:rPr>
                <w:rFonts w:ascii="Calibri" w:hAnsi="Calibri"/>
                <w:b/>
                <w:color w:val="FFFFFF"/>
                <w:sz w:val="18"/>
              </w:rPr>
              <w:t>Type</w:t>
            </w:r>
          </w:p>
        </w:tc>
        <w:tc>
          <w:tcPr>
            <w:tcW w:type="dxa" w:w="1296"/>
            <w:shd w:fill="3B5323"/>
          </w:tcPr>
          <w:p>
            <w:pPr>
              <w:spacing w:before="40" w:after="40"/>
            </w:pPr>
            <w:r/>
            <w:r>
              <w:rPr>
                <w:rFonts w:ascii="Calibri" w:hAnsi="Calibri"/>
                <w:b/>
                <w:color w:val="FFFFFF"/>
                <w:sz w:val="18"/>
              </w:rPr>
              <w:t>Count</w:t>
            </w:r>
          </w:p>
        </w:tc>
        <w:tc>
          <w:tcPr>
            <w:tcW w:type="dxa" w:w="6480"/>
            <w:shd w:fill="3B5323"/>
          </w:tcPr>
          <w:p>
            <w:pPr>
              <w:spacing w:before="40" w:after="40"/>
            </w:pPr>
            <w:r/>
            <w:r>
              <w:rPr>
                <w:rFonts w:ascii="Calibri" w:hAnsi="Calibri"/>
                <w:b/>
                <w:color w:val="FFFFFF"/>
                <w:sz w:val="18"/>
              </w:rPr>
              <w:t>URLs</w:t>
            </w:r>
          </w:p>
        </w:tc>
      </w:tr>
      <w:tr>
        <w:tc>
          <w:tcPr>
            <w:tcW w:type="dxa" w:w="2304"/>
            <w:shd w:fill="F2F2F2"/>
          </w:tcPr>
          <w:p>
            <w:pPr>
              <w:spacing w:before="40" w:after="40"/>
            </w:pPr>
            <w:r/>
            <w:r>
              <w:rPr>
                <w:rFonts w:ascii="Calibri" w:hAnsi="Calibri"/>
                <w:b w:val="0"/>
                <w:sz w:val="18"/>
              </w:rPr>
              <w:t>Money pages</w:t>
            </w:r>
          </w:p>
        </w:tc>
        <w:tc>
          <w:tcPr>
            <w:tcW w:type="dxa" w:w="1296"/>
            <w:shd w:fill="F2F2F2"/>
          </w:tcPr>
          <w:p>
            <w:pPr>
              <w:spacing w:before="40" w:after="40"/>
            </w:pPr>
            <w:r/>
            <w:r>
              <w:rPr>
                <w:rFonts w:ascii="Calibri" w:hAnsi="Calibri"/>
                <w:b w:val="0"/>
                <w:sz w:val="18"/>
              </w:rPr>
              <w:t>5</w:t>
            </w:r>
          </w:p>
        </w:tc>
        <w:tc>
          <w:tcPr>
            <w:tcW w:type="dxa" w:w="6480"/>
            <w:shd w:fill="F2F2F2"/>
          </w:tcPr>
          <w:p>
            <w:pPr>
              <w:spacing w:before="40" w:after="40"/>
            </w:pPr>
            <w:r/>
            <w:r>
              <w:rPr>
                <w:rFonts w:ascii="Calibri" w:hAnsi="Calibri"/>
                <w:b w:val="0"/>
                <w:sz w:val="18"/>
              </w:rPr>
              <w:t>the property pages</w:t>
            </w:r>
          </w:p>
        </w:tc>
      </w:tr>
      <w:tr>
        <w:tc>
          <w:tcPr>
            <w:tcW w:type="dxa" w:w="2304"/>
            <w:shd w:fill="FFFFFF"/>
          </w:tcPr>
          <w:p>
            <w:pPr>
              <w:spacing w:before="40" w:after="40"/>
            </w:pPr>
            <w:r/>
            <w:r>
              <w:rPr>
                <w:rFonts w:ascii="Calibri" w:hAnsi="Calibri"/>
                <w:b w:val="0"/>
                <w:sz w:val="18"/>
              </w:rPr>
              <w:t>Supporting</w:t>
            </w:r>
          </w:p>
        </w:tc>
        <w:tc>
          <w:tcPr>
            <w:tcW w:type="dxa" w:w="1296"/>
            <w:shd w:fill="FFFFFF"/>
          </w:tcPr>
          <w:p>
            <w:pPr>
              <w:spacing w:before="40" w:after="40"/>
            </w:pPr>
            <w:r/>
            <w:r>
              <w:rPr>
                <w:rFonts w:ascii="Calibri" w:hAnsi="Calibri"/>
                <w:b w:val="0"/>
                <w:sz w:val="18"/>
              </w:rPr>
              <w:t>3</w:t>
            </w:r>
          </w:p>
        </w:tc>
        <w:tc>
          <w:tcPr>
            <w:tcW w:type="dxa" w:w="6480"/>
            <w:shd w:fill="FFFFFF"/>
          </w:tcPr>
          <w:p>
            <w:pPr>
              <w:spacing w:before="40" w:after="40"/>
            </w:pPr>
            <w:r/>
            <w:r>
              <w:rPr>
                <w:rFonts w:ascii="Calibri" w:hAnsi="Calibri"/>
                <w:b w:val="0"/>
                <w:sz w:val="18"/>
              </w:rPr>
              <w:t>/ , /about, /faq</w:t>
            </w:r>
          </w:p>
        </w:tc>
      </w:tr>
      <w:tr>
        <w:tc>
          <w:tcPr>
            <w:tcW w:type="dxa" w:w="2304"/>
            <w:shd w:fill="F2F2F2"/>
          </w:tcPr>
          <w:p>
            <w:pPr>
              <w:spacing w:before="40" w:after="40"/>
            </w:pPr>
            <w:r/>
            <w:r>
              <w:rPr>
                <w:rFonts w:ascii="Calibri" w:hAnsi="Calibri"/>
                <w:b w:val="0"/>
                <w:sz w:val="18"/>
              </w:rPr>
              <w:t>Legal</w:t>
            </w:r>
          </w:p>
        </w:tc>
        <w:tc>
          <w:tcPr>
            <w:tcW w:type="dxa" w:w="1296"/>
            <w:shd w:fill="F2F2F2"/>
          </w:tcPr>
          <w:p>
            <w:pPr>
              <w:spacing w:before="40" w:after="40"/>
            </w:pPr>
            <w:r/>
            <w:r>
              <w:rPr>
                <w:rFonts w:ascii="Calibri" w:hAnsi="Calibri"/>
                <w:b w:val="0"/>
                <w:sz w:val="18"/>
              </w:rPr>
              <w:t>2</w:t>
            </w:r>
          </w:p>
        </w:tc>
        <w:tc>
          <w:tcPr>
            <w:tcW w:type="dxa" w:w="6480"/>
            <w:shd w:fill="F2F2F2"/>
          </w:tcPr>
          <w:p>
            <w:pPr>
              <w:spacing w:before="40" w:after="40"/>
            </w:pPr>
            <w:r/>
            <w:r>
              <w:rPr>
                <w:rFonts w:ascii="Calibri" w:hAnsi="Calibri"/>
                <w:b w:val="0"/>
                <w:sz w:val="18"/>
              </w:rPr>
              <w:t>/privacy, /terms</w:t>
            </w:r>
          </w:p>
        </w:tc>
      </w:tr>
      <w:tr>
        <w:tc>
          <w:tcPr>
            <w:tcW w:type="dxa" w:w="2304"/>
            <w:shd w:fill="FFFFFF"/>
          </w:tcPr>
          <w:p>
            <w:pPr>
              <w:spacing w:before="40" w:after="40"/>
            </w:pPr>
            <w:r/>
            <w:r>
              <w:rPr>
                <w:rFonts w:ascii="Calibri" w:hAnsi="Calibri"/>
                <w:b w:val="0"/>
                <w:sz w:val="18"/>
              </w:rPr>
              <w:t>Blog</w:t>
            </w:r>
          </w:p>
        </w:tc>
        <w:tc>
          <w:tcPr>
            <w:tcW w:type="dxa" w:w="1296"/>
            <w:shd w:fill="FFFFFF"/>
          </w:tcPr>
          <w:p>
            <w:pPr>
              <w:spacing w:before="40" w:after="40"/>
            </w:pPr>
            <w:r/>
            <w:r>
              <w:rPr>
                <w:rFonts w:ascii="Calibri" w:hAnsi="Calibri"/>
                <w:b w:val="0"/>
                <w:sz w:val="18"/>
              </w:rPr>
              <w:t>23</w:t>
            </w:r>
          </w:p>
        </w:tc>
        <w:tc>
          <w:tcPr>
            <w:tcW w:type="dxa" w:w="6480"/>
            <w:shd w:fill="FFFFFF"/>
          </w:tcPr>
          <w:p>
            <w:pPr>
              <w:spacing w:before="40" w:after="40"/>
            </w:pPr>
            <w:r/>
            <w:r>
              <w:rPr>
                <w:rFonts w:ascii="Calibri" w:hAnsi="Calibri"/>
                <w:b w:val="0"/>
                <w:sz w:val="18"/>
              </w:rPr>
              <w:t>separate WordPress, own Yoast sitemap</w:t>
            </w:r>
          </w:p>
        </w:tc>
      </w:tr>
    </w:tbl>
    <w:p/>
    <w:p>
      <w:pPr>
        <w:pStyle w:val="Heading2"/>
      </w:pPr>
      <w:r>
        <w:rPr>
          <w:rFonts w:ascii="Calibri" w:hAnsi="Calibri"/>
          <w:color w:val="3B5323"/>
        </w:rPr>
        <w:t>Pages that should exist and return 404</w:t>
      </w:r>
    </w:p>
    <w:tbl>
      <w:tblPr>
        <w:tblStyle w:val="TableGrid"/>
        <w:tblW w:type="auto" w:w="0"/>
        <w:jc w:val="center"/>
        <w:tblLook w:firstColumn="1" w:firstRow="1" w:lastColumn="0" w:lastRow="0" w:noHBand="0" w:noVBand="1" w:val="04A0"/>
      </w:tblPr>
      <w:tblGrid>
        <w:gridCol w:w="3324"/>
        <w:gridCol w:w="3324"/>
        <w:gridCol w:w="3324"/>
      </w:tblGrid>
      <w:tr>
        <w:tc>
          <w:tcPr>
            <w:tcW w:type="dxa" w:w="2160"/>
            <w:shd w:fill="3B5323"/>
          </w:tcPr>
          <w:p>
            <w:pPr>
              <w:spacing w:before="40" w:after="40"/>
            </w:pPr>
            <w:r/>
            <w:r>
              <w:rPr>
                <w:rFonts w:ascii="Calibri" w:hAnsi="Calibri"/>
                <w:b/>
                <w:color w:val="FFFFFF"/>
                <w:sz w:val="18"/>
              </w:rPr>
              <w:t>URL</w:t>
            </w:r>
          </w:p>
        </w:tc>
        <w:tc>
          <w:tcPr>
            <w:tcW w:type="dxa" w:w="1152"/>
            <w:shd w:fill="3B5323"/>
          </w:tcPr>
          <w:p>
            <w:pPr>
              <w:spacing w:before="40" w:after="40"/>
            </w:pPr>
            <w:r/>
            <w:r>
              <w:rPr>
                <w:rFonts w:ascii="Calibri" w:hAnsi="Calibri"/>
                <w:b/>
                <w:color w:val="FFFFFF"/>
                <w:sz w:val="18"/>
              </w:rPr>
              <w:t>Status</w:t>
            </w:r>
          </w:p>
        </w:tc>
        <w:tc>
          <w:tcPr>
            <w:tcW w:type="dxa" w:w="6768"/>
            <w:shd w:fill="3B5323"/>
          </w:tcPr>
          <w:p>
            <w:pPr>
              <w:spacing w:before="40" w:after="40"/>
            </w:pPr>
            <w:r/>
            <w:r>
              <w:rPr>
                <w:rFonts w:ascii="Calibri" w:hAnsi="Calibri"/>
                <w:b/>
                <w:color w:val="FFFFFF"/>
                <w:sz w:val="18"/>
              </w:rPr>
              <w:t>Consequence</w:t>
            </w:r>
          </w:p>
        </w:tc>
      </w:tr>
      <w:tr>
        <w:tc>
          <w:tcPr>
            <w:tcW w:type="dxa" w:w="2160"/>
            <w:shd w:fill="F2F2F2"/>
          </w:tcPr>
          <w:p>
            <w:pPr>
              <w:spacing w:before="40" w:after="40"/>
            </w:pPr>
            <w:r/>
            <w:r>
              <w:rPr>
                <w:rFonts w:ascii="Calibri" w:hAnsi="Calibri"/>
                <w:b w:val="0"/>
                <w:sz w:val="18"/>
              </w:rPr>
              <w:t>/properties</w:t>
            </w:r>
          </w:p>
        </w:tc>
        <w:tc>
          <w:tcPr>
            <w:tcW w:type="dxa" w:w="1152"/>
            <w:shd w:fill="F2F2F2"/>
          </w:tcPr>
          <w:p>
            <w:pPr>
              <w:spacing w:before="40" w:after="40"/>
            </w:pPr>
            <w:r/>
            <w:r>
              <w:rPr>
                <w:rFonts w:ascii="Calibri" w:hAnsi="Calibri"/>
                <w:b w:val="0"/>
                <w:sz w:val="18"/>
              </w:rPr>
              <w:t>404</w:t>
            </w:r>
          </w:p>
        </w:tc>
        <w:tc>
          <w:tcPr>
            <w:tcW w:type="dxa" w:w="6768"/>
            <w:shd w:fill="F2F2F2"/>
          </w:tcPr>
          <w:p>
            <w:pPr>
              <w:spacing w:before="40" w:after="40"/>
            </w:pPr>
            <w:r/>
            <w:r>
              <w:rPr>
                <w:rFonts w:ascii="Calibri" w:hAnsi="Calibri"/>
                <w:b w:val="0"/>
                <w:sz w:val="18"/>
              </w:rPr>
              <w:t>No inventory index. /properties/ 308s here - a path that looks real and isn't</w:t>
            </w:r>
          </w:p>
        </w:tc>
      </w:tr>
      <w:tr>
        <w:tc>
          <w:tcPr>
            <w:tcW w:type="dxa" w:w="2160"/>
            <w:shd w:fill="FFFFFF"/>
          </w:tcPr>
          <w:p>
            <w:pPr>
              <w:spacing w:before="40" w:after="40"/>
            </w:pPr>
            <w:r/>
            <w:r>
              <w:rPr>
                <w:rFonts w:ascii="Calibri" w:hAnsi="Calibri"/>
                <w:b w:val="0"/>
                <w:sz w:val="18"/>
              </w:rPr>
              <w:t>/contact</w:t>
            </w:r>
          </w:p>
        </w:tc>
        <w:tc>
          <w:tcPr>
            <w:tcW w:type="dxa" w:w="1152"/>
            <w:shd w:fill="FFFFFF"/>
          </w:tcPr>
          <w:p>
            <w:pPr>
              <w:spacing w:before="40" w:after="40"/>
            </w:pPr>
            <w:r/>
            <w:r>
              <w:rPr>
                <w:rFonts w:ascii="Calibri" w:hAnsi="Calibri"/>
                <w:b w:val="0"/>
                <w:sz w:val="18"/>
              </w:rPr>
              <w:t>404</w:t>
            </w:r>
          </w:p>
        </w:tc>
        <w:tc>
          <w:tcPr>
            <w:tcW w:type="dxa" w:w="6768"/>
            <w:shd w:fill="FFFFFF"/>
          </w:tcPr>
          <w:p>
            <w:pPr>
              <w:spacing w:before="40" w:after="40"/>
            </w:pPr>
            <w:r/>
            <w:r>
              <w:rPr>
                <w:rFonts w:ascii="Calibri" w:hAnsi="Calibri"/>
                <w:b w:val="0"/>
                <w:sz w:val="18"/>
              </w:rPr>
              <w:t>Only /#contact exists</w:t>
            </w:r>
          </w:p>
        </w:tc>
      </w:tr>
      <w:tr>
        <w:tc>
          <w:tcPr>
            <w:tcW w:type="dxa" w:w="2160"/>
            <w:shd w:fill="F2F2F2"/>
          </w:tcPr>
          <w:p>
            <w:pPr>
              <w:spacing w:before="40" w:after="40"/>
            </w:pPr>
            <w:r/>
            <w:r>
              <w:rPr>
                <w:rFonts w:ascii="Calibri" w:hAnsi="Calibri"/>
                <w:b w:val="0"/>
                <w:sz w:val="18"/>
              </w:rPr>
              <w:t>/staycation</w:t>
            </w:r>
          </w:p>
        </w:tc>
        <w:tc>
          <w:tcPr>
            <w:tcW w:type="dxa" w:w="1152"/>
            <w:shd w:fill="F2F2F2"/>
          </w:tcPr>
          <w:p>
            <w:pPr>
              <w:spacing w:before="40" w:after="40"/>
            </w:pPr>
            <w:r/>
            <w:r>
              <w:rPr>
                <w:rFonts w:ascii="Calibri" w:hAnsi="Calibri"/>
                <w:b w:val="0"/>
                <w:sz w:val="18"/>
              </w:rPr>
              <w:t>404</w:t>
            </w:r>
          </w:p>
        </w:tc>
        <w:tc>
          <w:tcPr>
            <w:tcW w:type="dxa" w:w="6768"/>
            <w:shd w:fill="F2F2F2"/>
          </w:tcPr>
          <w:p>
            <w:pPr>
              <w:spacing w:before="40" w:after="40"/>
            </w:pPr>
            <w:r/>
            <w:r>
              <w:rPr>
                <w:rFonts w:ascii="Calibri" w:hAnsi="Calibri"/>
                <w:b w:val="0"/>
                <w:sz w:val="18"/>
              </w:rPr>
              <w:t>The market's actual search word</w:t>
            </w:r>
          </w:p>
        </w:tc>
      </w:tr>
      <w:tr>
        <w:tc>
          <w:tcPr>
            <w:tcW w:type="dxa" w:w="2160"/>
            <w:shd w:fill="FFFFFF"/>
          </w:tcPr>
          <w:p>
            <w:pPr>
              <w:spacing w:before="40" w:after="40"/>
            </w:pPr>
            <w:r/>
            <w:r>
              <w:rPr>
                <w:rFonts w:ascii="Calibri" w:hAnsi="Calibri"/>
                <w:b w:val="0"/>
                <w:sz w:val="18"/>
              </w:rPr>
              <w:t>/weddings, /events</w:t>
            </w:r>
          </w:p>
        </w:tc>
        <w:tc>
          <w:tcPr>
            <w:tcW w:type="dxa" w:w="1152"/>
            <w:shd w:fill="FFFFFF"/>
          </w:tcPr>
          <w:p>
            <w:pPr>
              <w:spacing w:before="40" w:after="40"/>
            </w:pPr>
            <w:r/>
            <w:r>
              <w:rPr>
                <w:rFonts w:ascii="Calibri" w:hAnsi="Calibri"/>
                <w:b w:val="0"/>
                <w:sz w:val="18"/>
              </w:rPr>
              <w:t>404</w:t>
            </w:r>
          </w:p>
        </w:tc>
        <w:tc>
          <w:tcPr>
            <w:tcW w:type="dxa" w:w="6768"/>
            <w:shd w:fill="FFFFFF"/>
          </w:tcPr>
          <w:p>
            <w:pPr>
              <w:spacing w:before="40" w:after="40"/>
            </w:pPr>
            <w:r/>
            <w:r>
              <w:rPr>
                <w:rFonts w:ascii="Calibri" w:hAnsi="Calibri"/>
                <w:b w:val="0"/>
                <w:sz w:val="18"/>
              </w:rPr>
              <w:t>Unserved commercial demand</w:t>
            </w:r>
          </w:p>
        </w:tc>
      </w:tr>
    </w:tbl>
    <w:p/>
    <w:p>
      <w:r>
        <w:rPr>
          <w:rFonts w:ascii="Calibri" w:hAnsi="Calibri"/>
          <w:b w:val="0"/>
          <w:i w:val="0"/>
          <w:sz w:val="20"/>
        </w:rPr>
        <w:t>/properties and /contact were linked from the five biggest blog evergreens until 2026-08-16. Those links are now repointed to homepage anchors, but the URLs remain dead for everything outside our control - external links, the Google Business Profile, old social posts, and LLM citations. The WordPress Redirection plugin cannot help: it never sees requests to haveninlipa.com.</w:t>
      </w:r>
    </w:p>
    <w:p>
      <w:pPr>
        <w:pStyle w:val="Heading2"/>
      </w:pPr>
      <w:r>
        <w:rPr>
          <w:rFonts w:ascii="Calibri" w:hAnsi="Calibri"/>
          <w:color w:val="3B5323"/>
        </w:rPr>
        <w:t>The About page under-sells the business by 60%</w:t>
      </w:r>
    </w:p>
    <w:p>
      <w:r>
        <w:rPr>
          <w:rFonts w:ascii="Calibri" w:hAnsi="Calibri"/>
          <w:b w:val="0"/>
          <w:i w:val="0"/>
          <w:sz w:val="21"/>
        </w:rPr>
        <w:t>/about is indexed, in the sitemap, and its body copy reads "Our two properties" - listing only the Spacious 2BR and Cozy 1BR. The three Mickey in Lipa houses, live since June 18, appear nowhere in the page's content; they are present only in the site-wide navigation. This is the page carrying Person schema for Melody and doing the trust work for direct booking, and it omits the sleeps-15 flagship - the single product the weddings and big-group opportunities depend on.</w:t>
      </w:r>
    </w:p>
    <w:p>
      <w:pPr>
        <w:pStyle w:val="Heading2"/>
      </w:pPr>
      <w:r>
        <w:rPr>
          <w:rFonts w:ascii="Calibri" w:hAnsi="Calibri"/>
          <w:color w:val="3B5323"/>
        </w:rPr>
        <w:t>What is genuinely healthy</w:t>
      </w:r>
    </w:p>
    <w:p>
      <w:pPr>
        <w:pStyle w:val="ListBullet"/>
        <w:ind w:left="576"/>
      </w:pPr>
      <w:r>
        <w:rPr>
          <w:rFonts w:ascii="Calibri" w:hAnsi="Calibri"/>
          <w:b/>
          <w:color w:val="0D8A4E"/>
          <w:sz w:val="20"/>
        </w:rPr>
        <w:t xml:space="preserve">Structured data - clean and complete. </w:t>
      </w:r>
      <w:r>
        <w:rPr>
          <w:rFonts w:ascii="Calibri" w:hAnsi="Calibri"/>
          <w:sz w:val="20"/>
        </w:rPr>
        <w:t>LocalBusiness site-wide, FAQPage on /faq, Person + Place on /about, VacationRental + FAQPage on every property page. aggregateRating now live on all five (32/21/47/23/46).</w:t>
      </w:r>
    </w:p>
    <w:p>
      <w:pPr>
        <w:pStyle w:val="ListBullet"/>
        <w:ind w:left="576"/>
      </w:pPr>
      <w:r>
        <w:rPr>
          <w:rFonts w:ascii="Calibri" w:hAnsi="Calibri"/>
          <w:b/>
          <w:color w:val="0D8A4E"/>
          <w:sz w:val="20"/>
        </w:rPr>
        <w:t xml:space="preserve">robots.txt fixed. </w:t>
      </w:r>
      <w:r>
        <w:rPr>
          <w:rFonts w:ascii="Calibri" w:hAnsi="Calibri"/>
          <w:sz w:val="20"/>
        </w:rPr>
        <w:t>/admin and /api now disallowed as prefixes, not just with trailing slashes.</w:t>
      </w:r>
    </w:p>
    <w:p>
      <w:pPr>
        <w:pStyle w:val="ListBullet"/>
        <w:ind w:left="576"/>
      </w:pPr>
      <w:r>
        <w:rPr>
          <w:rFonts w:ascii="Calibri" w:hAnsi="Calibri"/>
          <w:b/>
          <w:color w:val="0D8A4E"/>
          <w:sz w:val="20"/>
        </w:rPr>
        <w:t xml:space="preserve">Performance - PSI </w:t>
      </w:r>
      <w:r>
        <w:rPr>
          <w:rFonts w:ascii="Calibri" w:hAnsi="Calibri"/>
          <w:sz w:val="20"/>
        </w:rPr>
        <w:t>98 mobile / 100 desktop, 100 SEO, 100 accessibility (lab data).</w:t>
      </w:r>
    </w:p>
    <w:p>
      <w:pPr>
        <w:pStyle w:val="ListBullet"/>
        <w:ind w:left="576"/>
      </w:pPr>
      <w:r>
        <w:rPr>
          <w:rFonts w:ascii="Calibri" w:hAnsi="Calibri"/>
          <w:b/>
          <w:color w:val="0D8A4E"/>
          <w:sz w:val="20"/>
        </w:rPr>
        <w:t xml:space="preserve">/api/properties.json is live - </w:t>
      </w:r>
      <w:r>
        <w:rPr>
          <w:rFonts w:ascii="Calibri" w:hAnsi="Calibri"/>
          <w:sz w:val="20"/>
        </w:rPr>
        <w:t>the structural fix for hardcoded prices across 23 articles, and the Stay Match prerequisite.</w:t>
      </w:r>
    </w:p>
    <w:p>
      <w:pPr>
        <w:pStyle w:val="ListBullet"/>
        <w:ind w:left="576"/>
      </w:pPr>
      <w:r>
        <w:rPr>
          <w:rFonts w:ascii="Calibri" w:hAnsi="Calibri"/>
          <w:b/>
          <w:color w:val="0D8A4E"/>
          <w:sz w:val="20"/>
        </w:rPr>
        <w:t xml:space="preserve">Blog remediation closed - </w:t>
      </w:r>
      <w:r>
        <w:rPr>
          <w:rFonts w:ascii="Calibri" w:hAnsi="Calibri"/>
          <w:sz w:val="20"/>
        </w:rPr>
        <w:t>0 dead links, 0 stale rates, 0 old-slug links, 0 UTM-tagged internal links, 151 correct property links restored.</w:t>
      </w:r>
    </w:p>
    <w:p>
      <w:r>
        <w:br w:type="page"/>
      </w:r>
    </w:p>
    <w:p>
      <w:pPr>
        <w:pStyle w:val="Heading1"/>
      </w:pPr>
      <w:r>
        <w:rPr>
          <w:rFonts w:ascii="Calibri" w:hAnsi="Calibri"/>
          <w:color w:val="FF5371"/>
        </w:rPr>
        <w:t>Section 2 - Competitor Analysis</w:t>
      </w:r>
    </w:p>
    <w:p>
      <w:pPr>
        <w:pStyle w:val="Heading2"/>
      </w:pPr>
      <w:r>
        <w:rPr>
          <w:rFonts w:ascii="Calibri" w:hAnsi="Calibri"/>
          <w:color w:val="3B5323"/>
        </w:rPr>
        <w:t>The content moat holds - re-verified 2026-08-16</w:t>
      </w:r>
    </w:p>
    <w:tbl>
      <w:tblPr>
        <w:tblStyle w:val="TableGrid"/>
        <w:tblW w:type="auto" w:w="0"/>
        <w:jc w:val="center"/>
        <w:tblLook w:firstColumn="1" w:firstRow="1" w:lastColumn="0" w:lastRow="0" w:noHBand="0" w:noVBand="1" w:val="04A0"/>
      </w:tblPr>
      <w:tblGrid>
        <w:gridCol w:w="3324"/>
        <w:gridCol w:w="3324"/>
        <w:gridCol w:w="3324"/>
      </w:tblGrid>
      <w:tr>
        <w:tc>
          <w:tcPr>
            <w:tcW w:type="dxa" w:w="1872"/>
            <w:shd w:fill="3B5323"/>
          </w:tcPr>
          <w:p>
            <w:pPr>
              <w:spacing w:before="40" w:after="40"/>
            </w:pPr>
            <w:r/>
            <w:r>
              <w:rPr>
                <w:rFonts w:ascii="Calibri" w:hAnsi="Calibri"/>
                <w:b/>
                <w:color w:val="FFFFFF"/>
                <w:sz w:val="18"/>
              </w:rPr>
              <w:t>Competitor</w:t>
            </w:r>
          </w:p>
        </w:tc>
        <w:tc>
          <w:tcPr>
            <w:tcW w:type="dxa" w:w="4320"/>
            <w:shd w:fill="3B5323"/>
          </w:tcPr>
          <w:p>
            <w:pPr>
              <w:spacing w:before="40" w:after="40"/>
            </w:pPr>
            <w:r/>
            <w:r>
              <w:rPr>
                <w:rFonts w:ascii="Calibri" w:hAnsi="Calibri"/>
                <w:b/>
                <w:color w:val="FFFFFF"/>
                <w:sz w:val="18"/>
              </w:rPr>
              <w:t>Product</w:t>
            </w:r>
          </w:p>
        </w:tc>
        <w:tc>
          <w:tcPr>
            <w:tcW w:type="dxa" w:w="3888"/>
            <w:shd w:fill="3B5323"/>
          </w:tcPr>
          <w:p>
            <w:pPr>
              <w:spacing w:before="40" w:after="40"/>
            </w:pPr>
            <w:r/>
            <w:r>
              <w:rPr>
                <w:rFonts w:ascii="Calibri" w:hAnsi="Calibri"/>
                <w:b/>
                <w:color w:val="FFFFFF"/>
                <w:sz w:val="18"/>
              </w:rPr>
              <w:t>Content engine</w:t>
            </w:r>
          </w:p>
        </w:tc>
      </w:tr>
      <w:tr>
        <w:tc>
          <w:tcPr>
            <w:tcW w:type="dxa" w:w="1872"/>
            <w:shd w:fill="F2F2F2"/>
          </w:tcPr>
          <w:p>
            <w:pPr>
              <w:spacing w:before="40" w:after="40"/>
            </w:pPr>
            <w:r/>
            <w:r>
              <w:rPr>
                <w:rFonts w:ascii="Calibri" w:hAnsi="Calibri"/>
                <w:b w:val="0"/>
                <w:sz w:val="18"/>
              </w:rPr>
              <w:t>JET Hotel</w:t>
            </w:r>
          </w:p>
        </w:tc>
        <w:tc>
          <w:tcPr>
            <w:tcW w:type="dxa" w:w="4320"/>
            <w:shd w:fill="F2F2F2"/>
          </w:tcPr>
          <w:p>
            <w:pPr>
              <w:spacing w:before="40" w:after="40"/>
            </w:pPr>
            <w:r/>
            <w:r>
              <w:rPr>
                <w:rFonts w:ascii="Calibri" w:hAnsi="Calibri"/>
                <w:b w:val="0"/>
                <w:sz w:val="18"/>
              </w:rPr>
              <w:t>52 rooms, 3-star, 5 named function rooms, 2 restaurants</w:t>
            </w:r>
          </w:p>
        </w:tc>
        <w:tc>
          <w:tcPr>
            <w:tcW w:type="dxa" w:w="3888"/>
            <w:shd w:fill="F2F2F2"/>
          </w:tcPr>
          <w:p>
            <w:pPr>
              <w:spacing w:before="40" w:after="40"/>
            </w:pPr>
            <w:r/>
            <w:r>
              <w:rPr>
                <w:rFonts w:ascii="Calibri" w:hAnsi="Calibri"/>
                <w:b w:val="0"/>
                <w:sz w:val="18"/>
              </w:rPr>
              <w:t>NONE. No blog, guides or articles</w:t>
            </w:r>
          </w:p>
        </w:tc>
      </w:tr>
      <w:tr>
        <w:tc>
          <w:tcPr>
            <w:tcW w:type="dxa" w:w="1872"/>
            <w:shd w:fill="FFFFFF"/>
          </w:tcPr>
          <w:p>
            <w:pPr>
              <w:spacing w:before="40" w:after="40"/>
            </w:pPr>
            <w:r/>
            <w:r>
              <w:rPr>
                <w:rFonts w:ascii="Calibri" w:hAnsi="Calibri"/>
                <w:b w:val="0"/>
                <w:sz w:val="18"/>
              </w:rPr>
              <w:t>Lakeview Resort</w:t>
            </w:r>
          </w:p>
        </w:tc>
        <w:tc>
          <w:tcPr>
            <w:tcW w:type="dxa" w:w="4320"/>
            <w:shd w:fill="FFFFFF"/>
          </w:tcPr>
          <w:p>
            <w:pPr>
              <w:spacing w:before="40" w:after="40"/>
            </w:pPr>
            <w:r/>
            <w:r>
              <w:rPr>
                <w:rFonts w:ascii="Calibri" w:hAnsi="Calibri"/>
                <w:b w:val="0"/>
                <w:sz w:val="18"/>
              </w:rPr>
              <w:t>10 villas, groups to 33, infinity pool, Taal + Maculot views</w:t>
            </w:r>
          </w:p>
        </w:tc>
        <w:tc>
          <w:tcPr>
            <w:tcW w:type="dxa" w:w="3888"/>
            <w:shd w:fill="FFFFFF"/>
          </w:tcPr>
          <w:p>
            <w:pPr>
              <w:spacing w:before="40" w:after="40"/>
            </w:pPr>
            <w:r/>
            <w:r>
              <w:rPr>
                <w:rFonts w:ascii="Calibri" w:hAnsi="Calibri"/>
                <w:b w:val="0"/>
                <w:sz w:val="18"/>
              </w:rPr>
              <w:t>NONE. No blog</w:t>
            </w:r>
          </w:p>
        </w:tc>
      </w:tr>
    </w:tbl>
    <w:p/>
    <w:p>
      <w:r>
        <w:rPr>
          <w:rFonts w:ascii="Calibri" w:hAnsi="Calibri"/>
          <w:b/>
          <w:i w:val="0"/>
          <w:sz w:val="21"/>
        </w:rPr>
        <w:t>Neither runs any editorial content. HavenInLipa remains the only accommodation operator in Lipa publishing consistently - 23 articles, weekly cadence, 41 indexed pages. That moat is real and it is why the discovery engine works at all.</w:t>
      </w:r>
    </w:p>
    <w:p>
      <w:pPr>
        <w:pStyle w:val="Heading2"/>
      </w:pPr>
      <w:r>
        <w:rPr>
          <w:rFonts w:ascii="Calibri" w:hAnsi="Calibri"/>
          <w:color w:val="3B5323"/>
        </w:rPr>
        <w:t>But the competitor set for lodging demand was misidentified</w:t>
      </w:r>
    </w:p>
    <w:p>
      <w:r>
        <w:rPr>
          <w:rFonts w:ascii="Calibri" w:hAnsi="Calibri"/>
          <w:b w:val="0"/>
          <w:i w:val="0"/>
          <w:sz w:val="21"/>
        </w:rPr>
        <w:t>On lodging queries the competition is not local. It is platforms:</w:t>
      </w:r>
    </w:p>
    <w:p>
      <w:pPr>
        <w:pStyle w:val="ListBullet"/>
        <w:ind w:left="576"/>
      </w:pPr>
      <w:r>
        <w:rPr>
          <w:rFonts w:ascii="Calibri" w:hAnsi="Calibri"/>
          <w:sz w:val="20"/>
        </w:rPr>
        <w:t>'staycation lipa', 'airbnb lipa' and 'vacation rentals lipa' return Airbnb, Booking.com, Vrbo, TripAdvisor, Agoda and cozycozy - not one independent operator site appears.</w:t>
      </w:r>
    </w:p>
    <w:p>
      <w:pPr>
        <w:pStyle w:val="ListBullet"/>
        <w:ind w:left="576"/>
      </w:pPr>
      <w:r>
        <w:rPr>
          <w:rFonts w:ascii="Calibri" w:hAnsi="Calibri"/>
          <w:sz w:val="20"/>
        </w:rPr>
        <w:t>Those platforms list 70+ Lipa properties between them.</w:t>
      </w:r>
    </w:p>
    <w:p>
      <w:pPr>
        <w:pStyle w:val="ListBullet"/>
        <w:ind w:left="576"/>
      </w:pPr>
      <w:r>
        <w:rPr>
          <w:rFonts w:ascii="Calibri" w:hAnsi="Calibri"/>
          <w:sz w:val="20"/>
        </w:rPr>
        <w:t>Named local rivals - Casa Rosa Farm Stay, Casa Cecilia, Casa Veritas, Gillera Staycation - reach the market THROUGH those platforms, not through their own sites.</w:t>
      </w:r>
    </w:p>
    <w:p>
      <w:r>
        <w:rPr>
          <w:rFonts w:ascii="Calibri" w:hAnsi="Calibri"/>
          <w:b/>
          <w:i w:val="0"/>
          <w:color w:val="3B5323"/>
          <w:sz w:val="21"/>
        </w:rPr>
        <w:t>Recommendation: stop treating 'rank for staycation lipa' as the objective. The winnable play is the long tail the OTAs cannot template - specific occasion, specific group, specific need. An OTA has no page for 'where the entourage stays for a Lipa wedding'.</w:t>
      </w:r>
    </w:p>
    <w:p>
      <w:pPr>
        <w:pStyle w:val="Heading2"/>
      </w:pPr>
      <w:r>
        <w:rPr>
          <w:rFonts w:ascii="Calibri" w:hAnsi="Calibri"/>
          <w:color w:val="3B5323"/>
        </w:rPr>
        <w:t>Weddings - the strongest lead, re-aimed</w:t>
      </w:r>
    </w:p>
    <w:p>
      <w:r>
        <w:rPr>
          <w:rFonts w:ascii="Calibri" w:hAnsi="Calibri"/>
          <w:b w:val="0"/>
          <w:i w:val="0"/>
          <w:sz w:val="21"/>
        </w:rPr>
        <w:t>Four result types compete for the wedding terms, and none answers the accommodation question: dedicated venues (Villa Marasigan, M Farm, Casa Marikit, Palazzo Antonio); hotels with function rooms (JET Hotel); directories (Yelp, Brideworthy, Hitchbird); and caterer content marketing (Juan Carlo, Town's Delight).</w:t>
      </w:r>
    </w:p>
    <w:p>
      <w:r>
        <w:rPr>
          <w:rFonts w:ascii="Calibri" w:hAnsi="Calibri"/>
          <w:b/>
          <w:i w:val="0"/>
          <w:color w:val="E88A1A"/>
          <w:sz w:val="21"/>
        </w:rPr>
        <w:t>The decisive finding: the page ranking for 'wedding venue in lipa' - roughly 1,100 words - handles accommodation in a single sentence, "Lipa's proximity to a variety of hotels and event spaces ensures ample accommodation options", and names not one establishment. The top-ranking content concedes the question and moves on.</w:t>
      </w:r>
    </w:p>
    <w:p>
      <w:r>
        <w:rPr>
          <w:rFonts w:ascii="Calibri" w:hAnsi="Calibri"/>
          <w:b w:val="0"/>
          <w:i w:val="0"/>
          <w:sz w:val="21"/>
        </w:rPr>
        <w:t>Everything ranking sells rooms or space. Nobody sells a whole house near the venue. Venues will not write it, directories have no inventory, OTAs lack the local knowledge of what is ten minutes from which venue, and caterers demonstrably do not. Meanwhile a wedding booking is multi-night, full-house, booked months ahead and frequently repeated across a family - the opposite of a one-night couple's stay, against the listing that currently performs worst.</w:t>
      </w:r>
    </w:p>
    <w:p>
      <w:pPr>
        <w:pStyle w:val="Heading2"/>
      </w:pPr>
      <w:r>
        <w:rPr>
          <w:rFonts w:ascii="Calibri" w:hAnsi="Calibri"/>
          <w:color w:val="3B5323"/>
        </w:rPr>
        <w:t>Group accommodation - a real product rival with no visibility</w:t>
      </w:r>
    </w:p>
    <w:p>
      <w:r>
        <w:rPr>
          <w:rFonts w:ascii="Calibri" w:hAnsi="Calibri"/>
          <w:b w:val="0"/>
          <w:i w:val="0"/>
          <w:sz w:val="21"/>
        </w:rPr>
        <w:t>Lakeview Resort hosts groups up to 33 with an infinity pool and Taal views. For the barkada and big-family segment they are a stronger product than the sleeps-15 house. But they publish nothing, so they are invisible on every discovery query that leads to a group booking. Compete on findability and cost-per-head math, not on amenities.</w:t>
      </w:r>
    </w:p>
    <w:p>
      <w:r>
        <w:br w:type="page"/>
      </w:r>
    </w:p>
    <w:p>
      <w:pPr>
        <w:pStyle w:val="Heading1"/>
      </w:pPr>
      <w:r>
        <w:rPr>
          <w:rFonts w:ascii="Calibri" w:hAnsi="Calibri"/>
          <w:color w:val="FF5371"/>
        </w:rPr>
        <w:t>Section 3 - Content Strategy</w:t>
      </w:r>
    </w:p>
    <w:p>
      <w:pPr>
        <w:pStyle w:val="Heading2"/>
      </w:pPr>
      <w:r>
        <w:rPr>
          <w:rFonts w:ascii="Calibri" w:hAnsi="Calibri"/>
          <w:color w:val="3B5323"/>
        </w:rPr>
        <w:t>Cluster verdicts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60"/>
            <w:shd w:fill="3B5323"/>
          </w:tcPr>
          <w:p>
            <w:pPr>
              <w:spacing w:before="40" w:after="40"/>
            </w:pPr>
            <w:r/>
            <w:r>
              <w:rPr>
                <w:rFonts w:ascii="Calibri" w:hAnsi="Calibri"/>
                <w:b/>
                <w:color w:val="FFFFFF"/>
                <w:sz w:val="18"/>
              </w:rPr>
              <w:t>Cluster</w:t>
            </w:r>
          </w:p>
        </w:tc>
        <w:tc>
          <w:tcPr>
            <w:tcW w:type="dxa" w:w="1296"/>
            <w:shd w:fill="3B5323"/>
          </w:tcPr>
          <w:p>
            <w:pPr>
              <w:spacing w:before="40" w:after="40"/>
            </w:pPr>
            <w:r/>
            <w:r>
              <w:rPr>
                <w:rFonts w:ascii="Calibri" w:hAnsi="Calibri"/>
                <w:b/>
                <w:color w:val="FFFFFF"/>
                <w:sz w:val="18"/>
              </w:rPr>
              <w:t>Jul clicks</w:t>
            </w:r>
          </w:p>
        </w:tc>
        <w:tc>
          <w:tcPr>
            <w:tcW w:type="dxa" w:w="3024"/>
            <w:shd w:fill="3B5323"/>
          </w:tcPr>
          <w:p>
            <w:pPr>
              <w:spacing w:before="40" w:after="40"/>
            </w:pPr>
            <w:r/>
            <w:r>
              <w:rPr>
                <w:rFonts w:ascii="Calibri" w:hAnsi="Calibri"/>
                <w:b/>
                <w:color w:val="FFFFFF"/>
                <w:sz w:val="18"/>
              </w:rPr>
              <w:t>Verdict</w:t>
            </w:r>
          </w:p>
        </w:tc>
        <w:tc>
          <w:tcPr>
            <w:tcW w:type="dxa" w:w="3600"/>
            <w:shd w:fill="3B5323"/>
          </w:tcPr>
          <w:p>
            <w:pPr>
              <w:spacing w:before="40" w:after="40"/>
            </w:pPr>
            <w:r/>
            <w:r>
              <w:rPr>
                <w:rFonts w:ascii="Calibri" w:hAnsi="Calibri"/>
                <w:b/>
                <w:color w:val="FFFFFF"/>
                <w:sz w:val="18"/>
              </w:rPr>
              <w:t>Action</w:t>
            </w:r>
          </w:p>
        </w:tc>
      </w:tr>
      <w:tr>
        <w:tc>
          <w:tcPr>
            <w:tcW w:type="dxa" w:w="2160"/>
            <w:shd w:fill="F2F2F2"/>
          </w:tcPr>
          <w:p>
            <w:pPr>
              <w:spacing w:before="40" w:after="40"/>
            </w:pPr>
            <w:r/>
            <w:r>
              <w:rPr>
                <w:rFonts w:ascii="Calibri" w:hAnsi="Calibri"/>
                <w:b w:val="0"/>
                <w:sz w:val="18"/>
              </w:rPr>
              <w:t>C1 Short-Term Rentals</w:t>
            </w:r>
          </w:p>
        </w:tc>
        <w:tc>
          <w:tcPr>
            <w:tcW w:type="dxa" w:w="1296"/>
            <w:shd w:fill="F2F2F2"/>
          </w:tcPr>
          <w:p>
            <w:pPr>
              <w:spacing w:before="40" w:after="40"/>
            </w:pPr>
            <w:r/>
            <w:r>
              <w:rPr>
                <w:rFonts w:ascii="Calibri" w:hAnsi="Calibri"/>
                <w:b w:val="0"/>
                <w:sz w:val="18"/>
              </w:rPr>
              <w:t>0</w:t>
            </w:r>
          </w:p>
        </w:tc>
        <w:tc>
          <w:tcPr>
            <w:tcW w:type="dxa" w:w="3024"/>
            <w:shd w:fill="F2F2F2"/>
          </w:tcPr>
          <w:p>
            <w:pPr>
              <w:spacing w:before="40" w:after="40"/>
            </w:pPr>
            <w:r/>
            <w:r>
              <w:rPr>
                <w:rFonts w:ascii="Calibri" w:hAnsi="Calibri"/>
                <w:b w:val="0"/>
                <w:sz w:val="18"/>
              </w:rPr>
              <w:t>The revenue cluster, at zero</w:t>
            </w:r>
          </w:p>
        </w:tc>
        <w:tc>
          <w:tcPr>
            <w:tcW w:type="dxa" w:w="3600"/>
            <w:shd w:fill="F2F2F2"/>
          </w:tcPr>
          <w:p>
            <w:pPr>
              <w:spacing w:before="40" w:after="40"/>
            </w:pPr>
            <w:r/>
            <w:r>
              <w:rPr>
                <w:rFonts w:ascii="Calibri" w:hAnsi="Calibri"/>
                <w:b w:val="0"/>
                <w:sz w:val="18"/>
              </w:rPr>
              <w:t>REBUILD - gets B1 + B2</w:t>
            </w:r>
          </w:p>
        </w:tc>
      </w:tr>
      <w:tr>
        <w:tc>
          <w:tcPr>
            <w:tcW w:type="dxa" w:w="2160"/>
            <w:shd w:fill="FFFFFF"/>
          </w:tcPr>
          <w:p>
            <w:pPr>
              <w:spacing w:before="40" w:after="40"/>
            </w:pPr>
            <w:r/>
            <w:r>
              <w:rPr>
                <w:rFonts w:ascii="Calibri" w:hAnsi="Calibri"/>
                <w:b w:val="0"/>
                <w:sz w:val="18"/>
              </w:rPr>
              <w:t>C2 Things to Do</w:t>
            </w:r>
          </w:p>
        </w:tc>
        <w:tc>
          <w:tcPr>
            <w:tcW w:type="dxa" w:w="1296"/>
            <w:shd w:fill="FFFFFF"/>
          </w:tcPr>
          <w:p>
            <w:pPr>
              <w:spacing w:before="40" w:after="40"/>
            </w:pPr>
            <w:r/>
            <w:r>
              <w:rPr>
                <w:rFonts w:ascii="Calibri" w:hAnsi="Calibri"/>
                <w:b w:val="0"/>
                <w:sz w:val="18"/>
              </w:rPr>
              <w:t>237 (88.8%)</w:t>
            </w:r>
          </w:p>
        </w:tc>
        <w:tc>
          <w:tcPr>
            <w:tcW w:type="dxa" w:w="3024"/>
            <w:shd w:fill="FFFFFF"/>
          </w:tcPr>
          <w:p>
            <w:pPr>
              <w:spacing w:before="40" w:after="40"/>
            </w:pPr>
            <w:r/>
            <w:r>
              <w:rPr>
                <w:rFonts w:ascii="Calibri" w:hAnsi="Calibri"/>
                <w:b w:val="0"/>
                <w:sz w:val="18"/>
              </w:rPr>
              <w:t>Carries the site; the moat</w:t>
            </w:r>
          </w:p>
        </w:tc>
        <w:tc>
          <w:tcPr>
            <w:tcW w:type="dxa" w:w="3600"/>
            <w:shd w:fill="FFFFFF"/>
          </w:tcPr>
          <w:p>
            <w:pPr>
              <w:spacing w:before="40" w:after="40"/>
            </w:pPr>
            <w:r/>
            <w:r>
              <w:rPr>
                <w:rFonts w:ascii="Calibri" w:hAnsi="Calibri"/>
                <w:b w:val="0"/>
                <w:sz w:val="18"/>
              </w:rPr>
              <w:t>FREEZE and optimize (B4)</w:t>
            </w:r>
          </w:p>
        </w:tc>
      </w:tr>
      <w:tr>
        <w:tc>
          <w:tcPr>
            <w:tcW w:type="dxa" w:w="2160"/>
            <w:shd w:fill="F2F2F2"/>
          </w:tcPr>
          <w:p>
            <w:pPr>
              <w:spacing w:before="40" w:after="40"/>
            </w:pPr>
            <w:r/>
            <w:r>
              <w:rPr>
                <w:rFonts w:ascii="Calibri" w:hAnsi="Calibri"/>
                <w:b w:val="0"/>
                <w:sz w:val="18"/>
              </w:rPr>
              <w:t>C3 Weekend Getaway</w:t>
            </w:r>
          </w:p>
        </w:tc>
        <w:tc>
          <w:tcPr>
            <w:tcW w:type="dxa" w:w="1296"/>
            <w:shd w:fill="F2F2F2"/>
          </w:tcPr>
          <w:p>
            <w:pPr>
              <w:spacing w:before="40" w:after="40"/>
            </w:pPr>
            <w:r/>
            <w:r>
              <w:rPr>
                <w:rFonts w:ascii="Calibri" w:hAnsi="Calibri"/>
                <w:b w:val="0"/>
                <w:sz w:val="18"/>
              </w:rPr>
              <w:t>10 (3.7%)</w:t>
            </w:r>
          </w:p>
        </w:tc>
        <w:tc>
          <w:tcPr>
            <w:tcW w:type="dxa" w:w="3024"/>
            <w:shd w:fill="F2F2F2"/>
          </w:tcPr>
          <w:p>
            <w:pPr>
              <w:spacing w:before="40" w:after="40"/>
            </w:pPr>
            <w:r/>
            <w:r>
              <w:rPr>
                <w:rFonts w:ascii="Calibri" w:hAnsi="Calibri"/>
                <w:b w:val="0"/>
                <w:sz w:val="18"/>
              </w:rPr>
              <w:t>Best CTR of any cluster</w:t>
            </w:r>
          </w:p>
        </w:tc>
        <w:tc>
          <w:tcPr>
            <w:tcW w:type="dxa" w:w="3600"/>
            <w:shd w:fill="F2F2F2"/>
          </w:tcPr>
          <w:p>
            <w:pPr>
              <w:spacing w:before="40" w:after="40"/>
            </w:pPr>
            <w:r/>
            <w:r>
              <w:rPr>
                <w:rFonts w:ascii="Calibri" w:hAnsi="Calibri"/>
                <w:b w:val="0"/>
                <w:sz w:val="18"/>
              </w:rPr>
              <w:t>Extend selectively</w:t>
            </w:r>
          </w:p>
        </w:tc>
      </w:tr>
      <w:tr>
        <w:tc>
          <w:tcPr>
            <w:tcW w:type="dxa" w:w="2160"/>
            <w:shd w:fill="FFFFFF"/>
          </w:tcPr>
          <w:p>
            <w:pPr>
              <w:spacing w:before="40" w:after="40"/>
            </w:pPr>
            <w:r/>
            <w:r>
              <w:rPr>
                <w:rFonts w:ascii="Calibri" w:hAnsi="Calibri"/>
                <w:b w:val="0"/>
                <w:sz w:val="18"/>
              </w:rPr>
              <w:t>C4 Travel Planning</w:t>
            </w:r>
          </w:p>
        </w:tc>
        <w:tc>
          <w:tcPr>
            <w:tcW w:type="dxa" w:w="1296"/>
            <w:shd w:fill="FFFFFF"/>
          </w:tcPr>
          <w:p>
            <w:pPr>
              <w:spacing w:before="40" w:after="40"/>
            </w:pPr>
            <w:r/>
            <w:r>
              <w:rPr>
                <w:rFonts w:ascii="Calibri" w:hAnsi="Calibri"/>
                <w:b w:val="0"/>
                <w:sz w:val="18"/>
              </w:rPr>
              <w:t>12 (4.5%)</w:t>
            </w:r>
          </w:p>
        </w:tc>
        <w:tc>
          <w:tcPr>
            <w:tcW w:type="dxa" w:w="3024"/>
            <w:shd w:fill="FFFFFF"/>
          </w:tcPr>
          <w:p>
            <w:pPr>
              <w:spacing w:before="40" w:after="40"/>
            </w:pPr>
            <w:r/>
            <w:r>
              <w:rPr>
                <w:rFonts w:ascii="Calibri" w:hAnsi="Calibri"/>
                <w:b w:val="0"/>
                <w:sz w:val="18"/>
              </w:rPr>
              <w:t>Big reach, 0.64% CTR</w:t>
            </w:r>
          </w:p>
        </w:tc>
        <w:tc>
          <w:tcPr>
            <w:tcW w:type="dxa" w:w="3600"/>
            <w:shd w:fill="FFFFFF"/>
          </w:tcPr>
          <w:p>
            <w:pPr>
              <w:spacing w:before="40" w:after="40"/>
            </w:pPr>
            <w:r/>
            <w:r>
              <w:rPr>
                <w:rFonts w:ascii="Calibri" w:hAnsi="Calibri"/>
                <w:b w:val="0"/>
                <w:sz w:val="18"/>
              </w:rPr>
              <w:t>Convert, don't grow</w:t>
            </w:r>
          </w:p>
        </w:tc>
      </w:tr>
      <w:tr>
        <w:tc>
          <w:tcPr>
            <w:tcW w:type="dxa" w:w="2160"/>
            <w:shd w:fill="F2F2F2"/>
          </w:tcPr>
          <w:p>
            <w:pPr>
              <w:spacing w:before="40" w:after="40"/>
            </w:pPr>
            <w:r/>
            <w:r>
              <w:rPr>
                <w:rFonts w:ascii="Calibri" w:hAnsi="Calibri"/>
                <w:b w:val="0"/>
                <w:sz w:val="18"/>
              </w:rPr>
              <w:t>C5 Direct Booking</w:t>
            </w:r>
          </w:p>
        </w:tc>
        <w:tc>
          <w:tcPr>
            <w:tcW w:type="dxa" w:w="1296"/>
            <w:shd w:fill="F2F2F2"/>
          </w:tcPr>
          <w:p>
            <w:pPr>
              <w:spacing w:before="40" w:after="40"/>
            </w:pPr>
            <w:r/>
            <w:r>
              <w:rPr>
                <w:rFonts w:ascii="Calibri" w:hAnsi="Calibri"/>
                <w:b w:val="0"/>
                <w:sz w:val="18"/>
              </w:rPr>
              <w:t>3 (1.1%)</w:t>
            </w:r>
          </w:p>
        </w:tc>
        <w:tc>
          <w:tcPr>
            <w:tcW w:type="dxa" w:w="3024"/>
            <w:shd w:fill="F2F2F2"/>
          </w:tcPr>
          <w:p>
            <w:pPr>
              <w:spacing w:before="40" w:after="40"/>
            </w:pPr>
            <w:r/>
            <w:r>
              <w:rPr>
                <w:rFonts w:ascii="Calibri" w:hAnsi="Calibri"/>
                <w:b w:val="0"/>
                <w:sz w:val="18"/>
              </w:rPr>
              <w:t>Built on absent demand</w:t>
            </w:r>
          </w:p>
        </w:tc>
        <w:tc>
          <w:tcPr>
            <w:tcW w:type="dxa" w:w="3600"/>
            <w:shd w:fill="F2F2F2"/>
          </w:tcPr>
          <w:p>
            <w:pPr>
              <w:spacing w:before="40" w:after="40"/>
            </w:pPr>
            <w:r/>
            <w:r>
              <w:rPr>
                <w:rFonts w:ascii="Calibri" w:hAnsi="Calibri"/>
                <w:b w:val="0"/>
                <w:sz w:val="18"/>
              </w:rPr>
              <w:t>RETIRE - #6 into B1</w:t>
            </w:r>
          </w:p>
        </w:tc>
      </w:tr>
      <w:tr>
        <w:tc>
          <w:tcPr>
            <w:tcW w:type="dxa" w:w="2160"/>
            <w:shd w:fill="FFFFFF"/>
          </w:tcPr>
          <w:p>
            <w:pPr>
              <w:spacing w:before="40" w:after="40"/>
            </w:pPr>
            <w:r/>
            <w:r>
              <w:rPr>
                <w:rFonts w:ascii="Calibri" w:hAnsi="Calibri"/>
                <w:b w:val="0"/>
                <w:sz w:val="18"/>
              </w:rPr>
              <w:t>C6 Branded</w:t>
            </w:r>
          </w:p>
        </w:tc>
        <w:tc>
          <w:tcPr>
            <w:tcW w:type="dxa" w:w="1296"/>
            <w:shd w:fill="FFFFFF"/>
          </w:tcPr>
          <w:p>
            <w:pPr>
              <w:spacing w:before="40" w:after="40"/>
            </w:pPr>
            <w:r/>
            <w:r>
              <w:rPr>
                <w:rFonts w:ascii="Calibri" w:hAnsi="Calibri"/>
                <w:b w:val="0"/>
                <w:sz w:val="18"/>
              </w:rPr>
              <w:t>1 (0.4%)</w:t>
            </w:r>
          </w:p>
        </w:tc>
        <w:tc>
          <w:tcPr>
            <w:tcW w:type="dxa" w:w="3024"/>
            <w:shd w:fill="FFFFFF"/>
          </w:tcPr>
          <w:p>
            <w:pPr>
              <w:spacing w:before="40" w:after="40"/>
            </w:pPr>
            <w:r/>
            <w:r>
              <w:rPr>
                <w:rFonts w:ascii="Calibri" w:hAnsi="Calibri"/>
                <w:b w:val="0"/>
                <w:sz w:val="18"/>
              </w:rPr>
              <w:t>Branded demand near nil</w:t>
            </w:r>
          </w:p>
        </w:tc>
        <w:tc>
          <w:tcPr>
            <w:tcW w:type="dxa" w:w="3600"/>
            <w:shd w:fill="FFFFFF"/>
          </w:tcPr>
          <w:p>
            <w:pPr>
              <w:spacing w:before="40" w:after="40"/>
            </w:pPr>
            <w:r/>
            <w:r>
              <w:rPr>
                <w:rFonts w:ascii="Calibri" w:hAnsi="Calibri"/>
                <w:b w:val="0"/>
                <w:sz w:val="18"/>
              </w:rPr>
              <w:t>Leave</w:t>
            </w:r>
          </w:p>
        </w:tc>
      </w:tr>
      <w:tr>
        <w:tc>
          <w:tcPr>
            <w:tcW w:type="dxa" w:w="2160"/>
            <w:shd w:fill="F2F2F2"/>
          </w:tcPr>
          <w:p>
            <w:pPr>
              <w:spacing w:before="40" w:after="40"/>
            </w:pPr>
            <w:r/>
            <w:r>
              <w:rPr>
                <w:rFonts w:ascii="Calibri" w:hAnsi="Calibri"/>
                <w:b w:val="0"/>
                <w:sz w:val="18"/>
              </w:rPr>
              <w:t>C7 Occasions &amp; Groups</w:t>
            </w:r>
          </w:p>
        </w:tc>
        <w:tc>
          <w:tcPr>
            <w:tcW w:type="dxa" w:w="1296"/>
            <w:shd w:fill="F2F2F2"/>
          </w:tcPr>
          <w:p>
            <w:pPr>
              <w:spacing w:before="40" w:after="40"/>
            </w:pPr>
            <w:r/>
            <w:r>
              <w:rPr>
                <w:rFonts w:ascii="Calibri" w:hAnsi="Calibri"/>
                <w:b w:val="0"/>
                <w:sz w:val="18"/>
              </w:rPr>
              <w:t>-</w:t>
            </w:r>
          </w:p>
        </w:tc>
        <w:tc>
          <w:tcPr>
            <w:tcW w:type="dxa" w:w="3024"/>
            <w:shd w:fill="F2F2F2"/>
          </w:tcPr>
          <w:p>
            <w:pPr>
              <w:spacing w:before="40" w:after="40"/>
            </w:pPr>
            <w:r/>
            <w:r>
              <w:rPr>
                <w:rFonts w:ascii="Calibri" w:hAnsi="Calibri"/>
                <w:b w:val="0"/>
                <w:sz w:val="18"/>
              </w:rPr>
              <w:t>NEW</w:t>
            </w:r>
          </w:p>
        </w:tc>
        <w:tc>
          <w:tcPr>
            <w:tcW w:type="dxa" w:w="3600"/>
            <w:shd w:fill="F2F2F2"/>
          </w:tcPr>
          <w:p>
            <w:pPr>
              <w:spacing w:before="40" w:after="40"/>
            </w:pPr>
            <w:r/>
            <w:r>
              <w:rPr>
                <w:rFonts w:ascii="Calibri" w:hAnsi="Calibri"/>
                <w:b w:val="0"/>
                <w:sz w:val="18"/>
              </w:rPr>
              <w:t>CREATE - B3 + article #27</w:t>
            </w:r>
          </w:p>
        </w:tc>
      </w:tr>
    </w:tbl>
    <w:p/>
    <w:p>
      <w:r>
        <w:rPr>
          <w:rFonts w:ascii="Calibri" w:hAnsi="Calibri"/>
          <w:b/>
          <w:i w:val="0"/>
          <w:sz w:val="21"/>
        </w:rPr>
        <w:t>One new cluster. Every existing cluster is organised around PLACE - what to do in Lipa. C7 is organised around OCCASION - why you need a whole house. That is the axis where HavenInLipa has product no competitor and no OTA can template, and where a booking is multi-night and full-house.</w:t>
      </w:r>
    </w:p>
    <w:p>
      <w:pPr>
        <w:pStyle w:val="Heading2"/>
      </w:pPr>
      <w:r>
        <w:rPr>
          <w:rFonts w:ascii="Calibri" w:hAnsi="Calibri"/>
          <w:color w:val="3B5323"/>
        </w:rPr>
        <w:t>Priority roadmap</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576"/>
            <w:shd w:fill="3B5323"/>
          </w:tcPr>
          <w:p>
            <w:pPr>
              <w:spacing w:before="40" w:after="40"/>
            </w:pPr>
            <w:r/>
            <w:r>
              <w:rPr>
                <w:rFonts w:ascii="Calibri" w:hAnsi="Calibri"/>
                <w:b/>
                <w:color w:val="FFFFFF"/>
                <w:sz w:val="18"/>
              </w:rPr>
              <w:t>#</w:t>
            </w:r>
          </w:p>
        </w:tc>
        <w:tc>
          <w:tcPr>
            <w:tcW w:type="dxa" w:w="3744"/>
            <w:shd w:fill="3B5323"/>
          </w:tcPr>
          <w:p>
            <w:pPr>
              <w:spacing w:before="40" w:after="40"/>
            </w:pPr>
            <w:r/>
            <w:r>
              <w:rPr>
                <w:rFonts w:ascii="Calibri" w:hAnsi="Calibri"/>
                <w:b/>
                <w:color w:val="FFFFFF"/>
                <w:sz w:val="18"/>
              </w:rPr>
              <w:t>Action</w:t>
            </w:r>
          </w:p>
        </w:tc>
        <w:tc>
          <w:tcPr>
            <w:tcW w:type="dxa" w:w="2160"/>
            <w:shd w:fill="3B5323"/>
          </w:tcPr>
          <w:p>
            <w:pPr>
              <w:spacing w:before="40" w:after="40"/>
            </w:pPr>
            <w:r/>
            <w:r>
              <w:rPr>
                <w:rFonts w:ascii="Calibri" w:hAnsi="Calibri"/>
                <w:b/>
                <w:color w:val="FFFFFF"/>
                <w:sz w:val="18"/>
              </w:rPr>
              <w:t>Owner</w:t>
            </w:r>
          </w:p>
        </w:tc>
        <w:tc>
          <w:tcPr>
            <w:tcW w:type="dxa" w:w="3600"/>
            <w:shd w:fill="3B5323"/>
          </w:tcPr>
          <w:p>
            <w:pPr>
              <w:spacing w:before="40" w:after="40"/>
            </w:pPr>
            <w:r/>
            <w:r>
              <w:rPr>
                <w:rFonts w:ascii="Calibri" w:hAnsi="Calibri"/>
                <w:b/>
                <w:color w:val="FFFFFF"/>
                <w:sz w:val="18"/>
              </w:rPr>
              <w:t>Blocked on</w:t>
            </w:r>
          </w:p>
        </w:tc>
      </w:tr>
      <w:tr>
        <w:tc>
          <w:tcPr>
            <w:tcW w:type="dxa" w:w="576"/>
            <w:shd w:fill="F2F2F2"/>
          </w:tcPr>
          <w:p>
            <w:pPr>
              <w:spacing w:before="40" w:after="40"/>
            </w:pPr>
            <w:r/>
            <w:r>
              <w:rPr>
                <w:rFonts w:ascii="Calibri" w:hAnsi="Calibri"/>
                <w:b w:val="0"/>
                <w:sz w:val="18"/>
              </w:rPr>
              <w:t>1</w:t>
            </w:r>
          </w:p>
        </w:tc>
        <w:tc>
          <w:tcPr>
            <w:tcW w:type="dxa" w:w="3744"/>
            <w:shd w:fill="F2F2F2"/>
          </w:tcPr>
          <w:p>
            <w:pPr>
              <w:spacing w:before="40" w:after="40"/>
            </w:pPr>
            <w:r/>
            <w:r>
              <w:rPr>
                <w:rFonts w:ascii="Calibri" w:hAnsi="Calibri"/>
                <w:b w:val="0"/>
                <w:sz w:val="18"/>
              </w:rPr>
              <w:t>Ship B4 - article #1 refresh</w:t>
            </w:r>
          </w:p>
        </w:tc>
        <w:tc>
          <w:tcPr>
            <w:tcW w:type="dxa" w:w="2160"/>
            <w:shd w:fill="F2F2F2"/>
          </w:tcPr>
          <w:p>
            <w:pPr>
              <w:spacing w:before="40" w:after="40"/>
            </w:pPr>
            <w:r/>
            <w:r>
              <w:rPr>
                <w:rFonts w:ascii="Calibri" w:hAnsi="Calibri"/>
                <w:b w:val="0"/>
                <w:sz w:val="18"/>
              </w:rPr>
              <w:t>Cedric / blogger</w:t>
            </w:r>
          </w:p>
        </w:tc>
        <w:tc>
          <w:tcPr>
            <w:tcW w:type="dxa" w:w="3600"/>
            <w:shd w:fill="F2F2F2"/>
          </w:tcPr>
          <w:p>
            <w:pPr>
              <w:spacing w:before="40" w:after="40"/>
            </w:pPr>
            <w:r/>
            <w:r>
              <w:rPr>
                <w:rFonts w:ascii="Calibri" w:hAnsi="Calibri"/>
                <w:b w:val="0"/>
                <w:sz w:val="18"/>
              </w:rPr>
              <w:t>Nothing. Highest ROI, zero risk</w:t>
            </w:r>
          </w:p>
        </w:tc>
      </w:tr>
      <w:tr>
        <w:tc>
          <w:tcPr>
            <w:tcW w:type="dxa" w:w="576"/>
            <w:shd w:fill="FFFFFF"/>
          </w:tcPr>
          <w:p>
            <w:pPr>
              <w:spacing w:before="40" w:after="40"/>
            </w:pPr>
            <w:r/>
            <w:r>
              <w:rPr>
                <w:rFonts w:ascii="Calibri" w:hAnsi="Calibri"/>
                <w:b w:val="0"/>
                <w:sz w:val="18"/>
              </w:rPr>
              <w:t>2</w:t>
            </w:r>
          </w:p>
        </w:tc>
        <w:tc>
          <w:tcPr>
            <w:tcW w:type="dxa" w:w="3744"/>
            <w:shd w:fill="FFFFFF"/>
          </w:tcPr>
          <w:p>
            <w:pPr>
              <w:spacing w:before="40" w:after="40"/>
            </w:pPr>
            <w:r/>
            <w:r>
              <w:rPr>
                <w:rFonts w:ascii="Calibri" w:hAnsi="Calibri"/>
                <w:b w:val="0"/>
                <w:sz w:val="18"/>
              </w:rPr>
              <w:t>Build /properties</w:t>
            </w:r>
          </w:p>
        </w:tc>
        <w:tc>
          <w:tcPr>
            <w:tcW w:type="dxa" w:w="2160"/>
            <w:shd w:fill="FFFFFF"/>
          </w:tcPr>
          <w:p>
            <w:pPr>
              <w:spacing w:before="40" w:after="40"/>
            </w:pPr>
            <w:r/>
            <w:r>
              <w:rPr>
                <w:rFonts w:ascii="Calibri" w:hAnsi="Calibri"/>
                <w:b w:val="0"/>
                <w:sz w:val="18"/>
              </w:rPr>
              <w:t>Developer</w:t>
            </w:r>
          </w:p>
        </w:tc>
        <w:tc>
          <w:tcPr>
            <w:tcW w:type="dxa" w:w="3600"/>
            <w:shd w:fill="FFFFFF"/>
          </w:tcPr>
          <w:p>
            <w:pPr>
              <w:spacing w:before="40" w:after="40"/>
            </w:pPr>
            <w:r/>
            <w:r>
              <w:rPr>
                <w:rFonts w:ascii="Calibri" w:hAnsi="Calibri"/>
                <w:b w:val="0"/>
                <w:sz w:val="18"/>
              </w:rPr>
              <w:t>Nothing - feed is live</w:t>
            </w:r>
          </w:p>
        </w:tc>
      </w:tr>
      <w:tr>
        <w:tc>
          <w:tcPr>
            <w:tcW w:type="dxa" w:w="576"/>
            <w:shd w:fill="F2F2F2"/>
          </w:tcPr>
          <w:p>
            <w:pPr>
              <w:spacing w:before="40" w:after="40"/>
            </w:pPr>
            <w:r/>
            <w:r>
              <w:rPr>
                <w:rFonts w:ascii="Calibri" w:hAnsi="Calibri"/>
                <w:b w:val="0"/>
                <w:sz w:val="18"/>
              </w:rPr>
              <w:t>3</w:t>
            </w:r>
          </w:p>
        </w:tc>
        <w:tc>
          <w:tcPr>
            <w:tcW w:type="dxa" w:w="3744"/>
            <w:shd w:fill="F2F2F2"/>
          </w:tcPr>
          <w:p>
            <w:pPr>
              <w:spacing w:before="40" w:after="40"/>
            </w:pPr>
            <w:r/>
            <w:r>
              <w:rPr>
                <w:rFonts w:ascii="Calibri" w:hAnsi="Calibri"/>
                <w:b w:val="0"/>
                <w:sz w:val="18"/>
              </w:rPr>
              <w:t>Build /staycation + #6 301</w:t>
            </w:r>
          </w:p>
        </w:tc>
        <w:tc>
          <w:tcPr>
            <w:tcW w:type="dxa" w:w="2160"/>
            <w:shd w:fill="F2F2F2"/>
          </w:tcPr>
          <w:p>
            <w:pPr>
              <w:spacing w:before="40" w:after="40"/>
            </w:pPr>
            <w:r/>
            <w:r>
              <w:rPr>
                <w:rFonts w:ascii="Calibri" w:hAnsi="Calibri"/>
                <w:b w:val="0"/>
                <w:sz w:val="18"/>
              </w:rPr>
              <w:t>Developer</w:t>
            </w:r>
          </w:p>
        </w:tc>
        <w:tc>
          <w:tcPr>
            <w:tcW w:type="dxa" w:w="3600"/>
            <w:shd w:fill="F2F2F2"/>
          </w:tcPr>
          <w:p>
            <w:pPr>
              <w:spacing w:before="40" w:after="40"/>
            </w:pPr>
            <w:r/>
            <w:r>
              <w:rPr>
                <w:rFonts w:ascii="Calibri" w:hAnsi="Calibri"/>
                <w:b w:val="0"/>
                <w:sz w:val="18"/>
              </w:rPr>
              <w:t>B2</w:t>
            </w:r>
          </w:p>
        </w:tc>
      </w:tr>
      <w:tr>
        <w:tc>
          <w:tcPr>
            <w:tcW w:type="dxa" w:w="576"/>
            <w:shd w:fill="FFFFFF"/>
          </w:tcPr>
          <w:p>
            <w:pPr>
              <w:spacing w:before="40" w:after="40"/>
            </w:pPr>
            <w:r/>
            <w:r>
              <w:rPr>
                <w:rFonts w:ascii="Calibri" w:hAnsi="Calibri"/>
                <w:b w:val="0"/>
                <w:sz w:val="18"/>
              </w:rPr>
              <w:t>4</w:t>
            </w:r>
          </w:p>
        </w:tc>
        <w:tc>
          <w:tcPr>
            <w:tcW w:type="dxa" w:w="3744"/>
            <w:shd w:fill="FFFFFF"/>
          </w:tcPr>
          <w:p>
            <w:pPr>
              <w:spacing w:before="40" w:after="40"/>
            </w:pPr>
            <w:r/>
            <w:r>
              <w:rPr>
                <w:rFonts w:ascii="Calibri" w:hAnsi="Calibri"/>
                <w:b w:val="0"/>
                <w:sz w:val="18"/>
              </w:rPr>
              <w:t>Ship Stay Match engine</w:t>
            </w:r>
          </w:p>
        </w:tc>
        <w:tc>
          <w:tcPr>
            <w:tcW w:type="dxa" w:w="2160"/>
            <w:shd w:fill="FFFFFF"/>
          </w:tcPr>
          <w:p>
            <w:pPr>
              <w:spacing w:before="40" w:after="40"/>
            </w:pPr>
            <w:r/>
            <w:r>
              <w:rPr>
                <w:rFonts w:ascii="Calibri" w:hAnsi="Calibri"/>
                <w:b w:val="0"/>
                <w:sz w:val="18"/>
              </w:rPr>
              <w:t>Developer</w:t>
            </w:r>
          </w:p>
        </w:tc>
        <w:tc>
          <w:tcPr>
            <w:tcW w:type="dxa" w:w="3600"/>
            <w:shd w:fill="FFFFFF"/>
          </w:tcPr>
          <w:p>
            <w:pPr>
              <w:spacing w:before="40" w:after="40"/>
            </w:pPr>
            <w:r/>
            <w:r>
              <w:rPr>
                <w:rFonts w:ascii="Calibri" w:hAnsi="Calibri"/>
                <w:b w:val="0"/>
                <w:sz w:val="18"/>
              </w:rPr>
              <w:t>Nothing - cleared 8/16</w:t>
            </w:r>
          </w:p>
        </w:tc>
      </w:tr>
      <w:tr>
        <w:tc>
          <w:tcPr>
            <w:tcW w:type="dxa" w:w="576"/>
            <w:shd w:fill="F2F2F2"/>
          </w:tcPr>
          <w:p>
            <w:pPr>
              <w:spacing w:before="40" w:after="40"/>
            </w:pPr>
            <w:r/>
            <w:r>
              <w:rPr>
                <w:rFonts w:ascii="Calibri" w:hAnsi="Calibri"/>
                <w:b w:val="0"/>
                <w:sz w:val="18"/>
              </w:rPr>
              <w:t>5</w:t>
            </w:r>
          </w:p>
        </w:tc>
        <w:tc>
          <w:tcPr>
            <w:tcW w:type="dxa" w:w="3744"/>
            <w:shd w:fill="F2F2F2"/>
          </w:tcPr>
          <w:p>
            <w:pPr>
              <w:spacing w:before="40" w:after="40"/>
            </w:pPr>
            <w:r/>
            <w:r>
              <w:rPr>
                <w:rFonts w:ascii="Calibri" w:hAnsi="Calibri"/>
                <w:b w:val="0"/>
                <w:sz w:val="18"/>
              </w:rPr>
              <w:t>Build /weddings-accommodation</w:t>
            </w:r>
          </w:p>
        </w:tc>
        <w:tc>
          <w:tcPr>
            <w:tcW w:type="dxa" w:w="2160"/>
            <w:shd w:fill="F2F2F2"/>
          </w:tcPr>
          <w:p>
            <w:pPr>
              <w:spacing w:before="40" w:after="40"/>
            </w:pPr>
            <w:r/>
            <w:r>
              <w:rPr>
                <w:rFonts w:ascii="Calibri" w:hAnsi="Calibri"/>
                <w:b w:val="0"/>
                <w:sz w:val="18"/>
              </w:rPr>
              <w:t>Developer</w:t>
            </w:r>
          </w:p>
        </w:tc>
        <w:tc>
          <w:tcPr>
            <w:tcW w:type="dxa" w:w="3600"/>
            <w:shd w:fill="F2F2F2"/>
          </w:tcPr>
          <w:p>
            <w:pPr>
              <w:spacing w:before="40" w:after="40"/>
            </w:pPr>
            <w:r/>
            <w:r>
              <w:rPr>
                <w:rFonts w:ascii="Calibri" w:hAnsi="Calibri"/>
                <w:b w:val="0"/>
                <w:sz w:val="18"/>
              </w:rPr>
              <w:t>Drive times + hotel rate</w:t>
            </w:r>
          </w:p>
        </w:tc>
      </w:tr>
      <w:tr>
        <w:tc>
          <w:tcPr>
            <w:tcW w:type="dxa" w:w="576"/>
            <w:shd w:fill="FFFFFF"/>
          </w:tcPr>
          <w:p>
            <w:pPr>
              <w:spacing w:before="40" w:after="40"/>
            </w:pPr>
            <w:r/>
            <w:r>
              <w:rPr>
                <w:rFonts w:ascii="Calibri" w:hAnsi="Calibri"/>
                <w:b w:val="0"/>
                <w:sz w:val="18"/>
              </w:rPr>
              <w:t>6</w:t>
            </w:r>
          </w:p>
        </w:tc>
        <w:tc>
          <w:tcPr>
            <w:tcW w:type="dxa" w:w="3744"/>
            <w:shd w:fill="FFFFFF"/>
          </w:tcPr>
          <w:p>
            <w:pPr>
              <w:spacing w:before="40" w:after="40"/>
            </w:pPr>
            <w:r/>
            <w:r>
              <w:rPr>
                <w:rFonts w:ascii="Calibri" w:hAnsi="Calibri"/>
                <w:b w:val="0"/>
                <w:sz w:val="18"/>
              </w:rPr>
              <w:t>Rewrite /about for all 5 homes</w:t>
            </w:r>
          </w:p>
        </w:tc>
        <w:tc>
          <w:tcPr>
            <w:tcW w:type="dxa" w:w="2160"/>
            <w:shd w:fill="FFFFFF"/>
          </w:tcPr>
          <w:p>
            <w:pPr>
              <w:spacing w:before="40" w:after="40"/>
            </w:pPr>
            <w:r/>
            <w:r>
              <w:rPr>
                <w:rFonts w:ascii="Calibri" w:hAnsi="Calibri"/>
                <w:b w:val="0"/>
                <w:sz w:val="18"/>
              </w:rPr>
              <w:t>Developer</w:t>
            </w:r>
          </w:p>
        </w:tc>
        <w:tc>
          <w:tcPr>
            <w:tcW w:type="dxa" w:w="3600"/>
            <w:shd w:fill="FFFFFF"/>
          </w:tcPr>
          <w:p>
            <w:pPr>
              <w:spacing w:before="40" w:after="40"/>
            </w:pPr>
            <w:r/>
            <w:r>
              <w:rPr>
                <w:rFonts w:ascii="Calibri" w:hAnsi="Calibri"/>
                <w:b w:val="0"/>
                <w:sz w:val="18"/>
              </w:rPr>
              <w:t>Nothing</w:t>
            </w:r>
          </w:p>
        </w:tc>
      </w:tr>
    </w:tbl>
    <w:p/>
    <w:p>
      <w:pPr>
        <w:pStyle w:val="Heading2"/>
      </w:pPr>
      <w:r>
        <w:rPr>
          <w:rFonts w:ascii="Calibri" w:hAnsi="Calibri"/>
          <w:color w:val="3B5323"/>
        </w:rPr>
        <w:t>Keyword strategy - approved set</w:t>
      </w:r>
    </w:p>
    <w:p>
      <w:r>
        <w:rPr>
          <w:rFonts w:ascii="Calibri" w:hAnsi="Calibri"/>
          <w:b w:val="0"/>
          <w:i w:val="0"/>
          <w:sz w:val="20"/>
        </w:rPr>
        <w:t>Every keyword is drawn from observed GSC demand in the May-July window, not from a volume tool. Positions are July averages.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448"/>
            <w:shd w:fill="3B5323"/>
          </w:tcPr>
          <w:p>
            <w:pPr>
              <w:spacing w:before="40" w:after="40"/>
            </w:pPr>
            <w:r/>
            <w:r>
              <w:rPr>
                <w:rFonts w:ascii="Calibri" w:hAnsi="Calibri"/>
                <w:b/>
                <w:color w:val="FFFFFF"/>
                <w:sz w:val="18"/>
              </w:rPr>
              <w:t>Topic</w:t>
            </w:r>
          </w:p>
        </w:tc>
        <w:tc>
          <w:tcPr>
            <w:tcW w:type="dxa" w:w="3168"/>
            <w:shd w:fill="3B5323"/>
          </w:tcPr>
          <w:p>
            <w:pPr>
              <w:spacing w:before="40" w:after="40"/>
            </w:pPr>
            <w:r/>
            <w:r>
              <w:rPr>
                <w:rFonts w:ascii="Calibri" w:hAnsi="Calibri"/>
                <w:b/>
                <w:color w:val="FFFFFF"/>
                <w:sz w:val="18"/>
              </w:rPr>
              <w:t>Lead keyword</w:t>
            </w:r>
          </w:p>
        </w:tc>
        <w:tc>
          <w:tcPr>
            <w:tcW w:type="dxa" w:w="1296"/>
            <w:shd w:fill="3B5323"/>
          </w:tcPr>
          <w:p>
            <w:pPr>
              <w:spacing w:before="40" w:after="40"/>
            </w:pPr>
            <w:r/>
            <w:r>
              <w:rPr>
                <w:rFonts w:ascii="Calibri" w:hAnsi="Calibri"/>
                <w:b/>
                <w:color w:val="FFFFFF"/>
                <w:sz w:val="18"/>
              </w:rPr>
              <w:t>Position</w:t>
            </w:r>
          </w:p>
        </w:tc>
        <w:tc>
          <w:tcPr>
            <w:tcW w:type="dxa" w:w="1872"/>
            <w:shd w:fill="3B5323"/>
          </w:tcPr>
          <w:p>
            <w:pPr>
              <w:spacing w:before="40" w:after="40"/>
            </w:pPr>
            <w:r/>
            <w:r>
              <w:rPr>
                <w:rFonts w:ascii="Calibri" w:hAnsi="Calibri"/>
                <w:b/>
                <w:color w:val="FFFFFF"/>
                <w:sz w:val="18"/>
              </w:rPr>
              <w:t>Intent</w:t>
            </w:r>
          </w:p>
        </w:tc>
        <w:tc>
          <w:tcPr>
            <w:tcW w:type="dxa" w:w="1296"/>
            <w:shd w:fill="3B5323"/>
          </w:tcPr>
          <w:p>
            <w:pPr>
              <w:spacing w:before="40" w:after="40"/>
            </w:pPr>
            <w:r/>
            <w:r>
              <w:rPr>
                <w:rFonts w:ascii="Calibri" w:hAnsi="Calibri"/>
                <w:b/>
                <w:color w:val="FFFFFF"/>
                <w:sz w:val="18"/>
              </w:rPr>
              <w:t>Priority</w:t>
            </w:r>
          </w:p>
        </w:tc>
      </w:tr>
      <w:tr>
        <w:tc>
          <w:tcPr>
            <w:tcW w:type="dxa" w:w="2448"/>
            <w:shd w:fill="F2F2F2"/>
          </w:tcPr>
          <w:p>
            <w:pPr>
              <w:spacing w:before="40" w:after="40"/>
            </w:pPr>
            <w:r/>
            <w:r>
              <w:rPr>
                <w:rFonts w:ascii="Calibri" w:hAnsi="Calibri"/>
                <w:b w:val="0"/>
                <w:sz w:val="18"/>
              </w:rPr>
              <w:t>T1 Staycation</w:t>
            </w:r>
          </w:p>
        </w:tc>
        <w:tc>
          <w:tcPr>
            <w:tcW w:type="dxa" w:w="3168"/>
            <w:shd w:fill="F2F2F2"/>
          </w:tcPr>
          <w:p>
            <w:pPr>
              <w:spacing w:before="40" w:after="40"/>
            </w:pPr>
            <w:r/>
            <w:r>
              <w:rPr>
                <w:rFonts w:ascii="Calibri" w:hAnsi="Calibri"/>
                <w:b w:val="0"/>
                <w:sz w:val="18"/>
              </w:rPr>
              <w:t>staycation in lipa</w:t>
            </w:r>
          </w:p>
        </w:tc>
        <w:tc>
          <w:tcPr>
            <w:tcW w:type="dxa" w:w="1296"/>
            <w:shd w:fill="F2F2F2"/>
          </w:tcPr>
          <w:p>
            <w:pPr>
              <w:spacing w:before="40" w:after="40"/>
            </w:pPr>
            <w:r/>
            <w:r>
              <w:rPr>
                <w:rFonts w:ascii="Calibri" w:hAnsi="Calibri"/>
                <w:b w:val="0"/>
                <w:sz w:val="18"/>
              </w:rPr>
              <w:t>9.5</w:t>
            </w:r>
          </w:p>
        </w:tc>
        <w:tc>
          <w:tcPr>
            <w:tcW w:type="dxa" w:w="1872"/>
            <w:shd w:fill="F2F2F2"/>
          </w:tcPr>
          <w:p>
            <w:pPr>
              <w:spacing w:before="40" w:after="40"/>
            </w:pPr>
            <w:r/>
            <w:r>
              <w:rPr>
                <w:rFonts w:ascii="Calibri" w:hAnsi="Calibri"/>
                <w:b w:val="0"/>
                <w:sz w:val="18"/>
              </w:rPr>
              <w:t>Commercial</w:t>
            </w:r>
          </w:p>
        </w:tc>
        <w:tc>
          <w:tcPr>
            <w:tcW w:type="dxa" w:w="1296"/>
            <w:shd w:fill="F2F2F2"/>
          </w:tcPr>
          <w:p>
            <w:pPr>
              <w:spacing w:before="40" w:after="40"/>
            </w:pPr>
            <w:r/>
            <w:r>
              <w:rPr>
                <w:rFonts w:ascii="Calibri" w:hAnsi="Calibri"/>
                <w:b w:val="0"/>
                <w:sz w:val="18"/>
              </w:rPr>
              <w:t>HIGH</w:t>
            </w:r>
          </w:p>
        </w:tc>
      </w:tr>
      <w:tr>
        <w:tc>
          <w:tcPr>
            <w:tcW w:type="dxa" w:w="2448"/>
            <w:shd w:fill="FFFFFF"/>
          </w:tcPr>
          <w:p>
            <w:pPr>
              <w:spacing w:before="40" w:after="40"/>
            </w:pPr>
            <w:r/>
            <w:r>
              <w:rPr>
                <w:rFonts w:ascii="Calibri" w:hAnsi="Calibri"/>
                <w:b w:val="0"/>
                <w:sz w:val="18"/>
              </w:rPr>
              <w:t>T2 Property index</w:t>
            </w:r>
          </w:p>
        </w:tc>
        <w:tc>
          <w:tcPr>
            <w:tcW w:type="dxa" w:w="3168"/>
            <w:shd w:fill="FFFFFF"/>
          </w:tcPr>
          <w:p>
            <w:pPr>
              <w:spacing w:before="40" w:after="40"/>
            </w:pPr>
            <w:r/>
            <w:r>
              <w:rPr>
                <w:rFonts w:ascii="Calibri" w:hAnsi="Calibri"/>
                <w:b w:val="0"/>
                <w:sz w:val="18"/>
              </w:rPr>
              <w:t>vacation home rental agency</w:t>
            </w:r>
          </w:p>
        </w:tc>
        <w:tc>
          <w:tcPr>
            <w:tcW w:type="dxa" w:w="1296"/>
            <w:shd w:fill="FFFFFF"/>
          </w:tcPr>
          <w:p>
            <w:pPr>
              <w:spacing w:before="40" w:after="40"/>
            </w:pPr>
            <w:r/>
            <w:r>
              <w:rPr>
                <w:rFonts w:ascii="Calibri" w:hAnsi="Calibri"/>
                <w:b w:val="0"/>
                <w:sz w:val="18"/>
              </w:rPr>
              <w:t>2.0</w:t>
            </w:r>
          </w:p>
        </w:tc>
        <w:tc>
          <w:tcPr>
            <w:tcW w:type="dxa" w:w="1872"/>
            <w:shd w:fill="FFFFFF"/>
          </w:tcPr>
          <w:p>
            <w:pPr>
              <w:spacing w:before="40" w:after="40"/>
            </w:pPr>
            <w:r/>
            <w:r>
              <w:rPr>
                <w:rFonts w:ascii="Calibri" w:hAnsi="Calibri"/>
                <w:b w:val="0"/>
                <w:sz w:val="18"/>
              </w:rPr>
              <w:t>Transactional</w:t>
            </w:r>
          </w:p>
        </w:tc>
        <w:tc>
          <w:tcPr>
            <w:tcW w:type="dxa" w:w="1296"/>
            <w:shd w:fill="FFFFFF"/>
          </w:tcPr>
          <w:p>
            <w:pPr>
              <w:spacing w:before="40" w:after="40"/>
            </w:pPr>
            <w:r/>
            <w:r>
              <w:rPr>
                <w:rFonts w:ascii="Calibri" w:hAnsi="Calibri"/>
                <w:b w:val="0"/>
                <w:sz w:val="18"/>
              </w:rPr>
              <w:t>HIGH</w:t>
            </w:r>
          </w:p>
        </w:tc>
      </w:tr>
      <w:tr>
        <w:tc>
          <w:tcPr>
            <w:tcW w:type="dxa" w:w="2448"/>
            <w:shd w:fill="F2F2F2"/>
          </w:tcPr>
          <w:p>
            <w:pPr>
              <w:spacing w:before="40" w:after="40"/>
            </w:pPr>
            <w:r/>
            <w:r>
              <w:rPr>
                <w:rFonts w:ascii="Calibri" w:hAnsi="Calibri"/>
                <w:b w:val="0"/>
                <w:sz w:val="18"/>
              </w:rPr>
              <w:t>T3 Wedding accommodation</w:t>
            </w:r>
          </w:p>
        </w:tc>
        <w:tc>
          <w:tcPr>
            <w:tcW w:type="dxa" w:w="3168"/>
            <w:shd w:fill="F2F2F2"/>
          </w:tcPr>
          <w:p>
            <w:pPr>
              <w:spacing w:before="40" w:after="40"/>
            </w:pPr>
            <w:r/>
            <w:r>
              <w:rPr>
                <w:rFonts w:ascii="Calibri" w:hAnsi="Calibri"/>
                <w:b w:val="0"/>
                <w:sz w:val="18"/>
              </w:rPr>
              <w:t>wedding destination in lipa</w:t>
            </w:r>
          </w:p>
        </w:tc>
        <w:tc>
          <w:tcPr>
            <w:tcW w:type="dxa" w:w="1296"/>
            <w:shd w:fill="F2F2F2"/>
          </w:tcPr>
          <w:p>
            <w:pPr>
              <w:spacing w:before="40" w:after="40"/>
            </w:pPr>
            <w:r/>
            <w:r>
              <w:rPr>
                <w:rFonts w:ascii="Calibri" w:hAnsi="Calibri"/>
                <w:b w:val="0"/>
                <w:sz w:val="18"/>
              </w:rPr>
              <w:t>22.12</w:t>
            </w:r>
          </w:p>
        </w:tc>
        <w:tc>
          <w:tcPr>
            <w:tcW w:type="dxa" w:w="1872"/>
            <w:shd w:fill="F2F2F2"/>
          </w:tcPr>
          <w:p>
            <w:pPr>
              <w:spacing w:before="40" w:after="40"/>
            </w:pPr>
            <w:r/>
            <w:r>
              <w:rPr>
                <w:rFonts w:ascii="Calibri" w:hAnsi="Calibri"/>
                <w:b w:val="0"/>
                <w:sz w:val="18"/>
              </w:rPr>
              <w:t>Commercial</w:t>
            </w:r>
          </w:p>
        </w:tc>
        <w:tc>
          <w:tcPr>
            <w:tcW w:type="dxa" w:w="1296"/>
            <w:shd w:fill="F2F2F2"/>
          </w:tcPr>
          <w:p>
            <w:pPr>
              <w:spacing w:before="40" w:after="40"/>
            </w:pPr>
            <w:r/>
            <w:r>
              <w:rPr>
                <w:rFonts w:ascii="Calibri" w:hAnsi="Calibri"/>
                <w:b w:val="0"/>
                <w:sz w:val="18"/>
              </w:rPr>
              <w:t>HIGH</w:t>
            </w:r>
          </w:p>
        </w:tc>
      </w:tr>
      <w:tr>
        <w:tc>
          <w:tcPr>
            <w:tcW w:type="dxa" w:w="2448"/>
            <w:shd w:fill="FFFFFF"/>
          </w:tcPr>
          <w:p>
            <w:pPr>
              <w:spacing w:before="40" w:after="40"/>
            </w:pPr>
            <w:r/>
            <w:r>
              <w:rPr>
                <w:rFonts w:ascii="Calibri" w:hAnsi="Calibri"/>
                <w:b w:val="0"/>
                <w:sz w:val="18"/>
              </w:rPr>
              <w:t>T4 Things to do</w:t>
            </w:r>
          </w:p>
        </w:tc>
        <w:tc>
          <w:tcPr>
            <w:tcW w:type="dxa" w:w="3168"/>
            <w:shd w:fill="FFFFFF"/>
          </w:tcPr>
          <w:p>
            <w:pPr>
              <w:spacing w:before="40" w:after="40"/>
            </w:pPr>
            <w:r/>
            <w:r>
              <w:rPr>
                <w:rFonts w:ascii="Calibri" w:hAnsi="Calibri"/>
                <w:b w:val="0"/>
                <w:sz w:val="18"/>
              </w:rPr>
              <w:t>things to do in lipa city</w:t>
            </w:r>
          </w:p>
        </w:tc>
        <w:tc>
          <w:tcPr>
            <w:tcW w:type="dxa" w:w="1296"/>
            <w:shd w:fill="FFFFFF"/>
          </w:tcPr>
          <w:p>
            <w:pPr>
              <w:spacing w:before="40" w:after="40"/>
            </w:pPr>
            <w:r/>
            <w:r>
              <w:rPr>
                <w:rFonts w:ascii="Calibri" w:hAnsi="Calibri"/>
                <w:b w:val="0"/>
                <w:sz w:val="18"/>
              </w:rPr>
              <w:t>14.84</w:t>
            </w:r>
          </w:p>
        </w:tc>
        <w:tc>
          <w:tcPr>
            <w:tcW w:type="dxa" w:w="1872"/>
            <w:shd w:fill="FFFFFF"/>
          </w:tcPr>
          <w:p>
            <w:pPr>
              <w:spacing w:before="40" w:after="40"/>
            </w:pPr>
            <w:r/>
            <w:r>
              <w:rPr>
                <w:rFonts w:ascii="Calibri" w:hAnsi="Calibri"/>
                <w:b w:val="0"/>
                <w:sz w:val="18"/>
              </w:rPr>
              <w:t>Informational</w:t>
            </w:r>
          </w:p>
        </w:tc>
        <w:tc>
          <w:tcPr>
            <w:tcW w:type="dxa" w:w="1296"/>
            <w:shd w:fill="FFFFFF"/>
          </w:tcPr>
          <w:p>
            <w:pPr>
              <w:spacing w:before="40" w:after="40"/>
            </w:pPr>
            <w:r/>
            <w:r>
              <w:rPr>
                <w:rFonts w:ascii="Calibri" w:hAnsi="Calibri"/>
                <w:b w:val="0"/>
                <w:sz w:val="18"/>
              </w:rPr>
              <w:t>MEDIUM</w:t>
            </w:r>
          </w:p>
        </w:tc>
      </w:tr>
      <w:tr>
        <w:tc>
          <w:tcPr>
            <w:tcW w:type="dxa" w:w="2448"/>
            <w:shd w:fill="F2F2F2"/>
          </w:tcPr>
          <w:p>
            <w:pPr>
              <w:spacing w:before="40" w:after="40"/>
            </w:pPr>
            <w:r/>
            <w:r>
              <w:rPr>
                <w:rFonts w:ascii="Calibri" w:hAnsi="Calibri"/>
                <w:b w:val="0"/>
                <w:sz w:val="18"/>
              </w:rPr>
              <w:t>T5 Family &amp; kids</w:t>
            </w:r>
          </w:p>
        </w:tc>
        <w:tc>
          <w:tcPr>
            <w:tcW w:type="dxa" w:w="3168"/>
            <w:shd w:fill="F2F2F2"/>
          </w:tcPr>
          <w:p>
            <w:pPr>
              <w:spacing w:before="40" w:after="40"/>
            </w:pPr>
            <w:r/>
            <w:r>
              <w:rPr>
                <w:rFonts w:ascii="Calibri" w:hAnsi="Calibri"/>
                <w:b w:val="0"/>
                <w:sz w:val="18"/>
              </w:rPr>
              <w:t>where to go in lipa with kids</w:t>
            </w:r>
          </w:p>
        </w:tc>
        <w:tc>
          <w:tcPr>
            <w:tcW w:type="dxa" w:w="1296"/>
            <w:shd w:fill="F2F2F2"/>
          </w:tcPr>
          <w:p>
            <w:pPr>
              <w:spacing w:before="40" w:after="40"/>
            </w:pPr>
            <w:r/>
            <w:r>
              <w:rPr>
                <w:rFonts w:ascii="Calibri" w:hAnsi="Calibri"/>
                <w:b w:val="0"/>
                <w:sz w:val="18"/>
              </w:rPr>
              <w:t>10.78</w:t>
            </w:r>
          </w:p>
        </w:tc>
        <w:tc>
          <w:tcPr>
            <w:tcW w:type="dxa" w:w="1872"/>
            <w:shd w:fill="F2F2F2"/>
          </w:tcPr>
          <w:p>
            <w:pPr>
              <w:spacing w:before="40" w:after="40"/>
            </w:pPr>
            <w:r/>
            <w:r>
              <w:rPr>
                <w:rFonts w:ascii="Calibri" w:hAnsi="Calibri"/>
                <w:b w:val="0"/>
                <w:sz w:val="18"/>
              </w:rPr>
              <w:t>Informational</w:t>
            </w:r>
          </w:p>
        </w:tc>
        <w:tc>
          <w:tcPr>
            <w:tcW w:type="dxa" w:w="1296"/>
            <w:shd w:fill="F2F2F2"/>
          </w:tcPr>
          <w:p>
            <w:pPr>
              <w:spacing w:before="40" w:after="40"/>
            </w:pPr>
            <w:r/>
            <w:r>
              <w:rPr>
                <w:rFonts w:ascii="Calibri" w:hAnsi="Calibri"/>
                <w:b w:val="0"/>
                <w:sz w:val="18"/>
              </w:rPr>
              <w:t>MEDIUM</w:t>
            </w:r>
          </w:p>
        </w:tc>
      </w:tr>
      <w:tr>
        <w:tc>
          <w:tcPr>
            <w:tcW w:type="dxa" w:w="2448"/>
            <w:shd w:fill="FFFFFF"/>
          </w:tcPr>
          <w:p>
            <w:pPr>
              <w:spacing w:before="40" w:after="40"/>
            </w:pPr>
            <w:r/>
            <w:r>
              <w:rPr>
                <w:rFonts w:ascii="Calibri" w:hAnsi="Calibri"/>
                <w:b w:val="0"/>
                <w:sz w:val="18"/>
              </w:rPr>
              <w:t>T6 Groups &amp; barkada</w:t>
            </w:r>
          </w:p>
        </w:tc>
        <w:tc>
          <w:tcPr>
            <w:tcW w:type="dxa" w:w="3168"/>
            <w:shd w:fill="FFFFFF"/>
          </w:tcPr>
          <w:p>
            <w:pPr>
              <w:spacing w:before="40" w:after="40"/>
            </w:pPr>
            <w:r/>
            <w:r>
              <w:rPr>
                <w:rFonts w:ascii="Calibri" w:hAnsi="Calibri"/>
                <w:b w:val="0"/>
                <w:sz w:val="18"/>
              </w:rPr>
              <w:t>house rental</w:t>
            </w:r>
          </w:p>
        </w:tc>
        <w:tc>
          <w:tcPr>
            <w:tcW w:type="dxa" w:w="1296"/>
            <w:shd w:fill="FFFFFF"/>
          </w:tcPr>
          <w:p>
            <w:pPr>
              <w:spacing w:before="40" w:after="40"/>
            </w:pPr>
            <w:r/>
            <w:r>
              <w:rPr>
                <w:rFonts w:ascii="Calibri" w:hAnsi="Calibri"/>
                <w:b w:val="0"/>
                <w:sz w:val="18"/>
              </w:rPr>
              <w:t>7.0</w:t>
            </w:r>
          </w:p>
        </w:tc>
        <w:tc>
          <w:tcPr>
            <w:tcW w:type="dxa" w:w="1872"/>
            <w:shd w:fill="FFFFFF"/>
          </w:tcPr>
          <w:p>
            <w:pPr>
              <w:spacing w:before="40" w:after="40"/>
            </w:pPr>
            <w:r/>
            <w:r>
              <w:rPr>
                <w:rFonts w:ascii="Calibri" w:hAnsi="Calibri"/>
                <w:b w:val="0"/>
                <w:sz w:val="18"/>
              </w:rPr>
              <w:t>Transactional</w:t>
            </w:r>
          </w:p>
        </w:tc>
        <w:tc>
          <w:tcPr>
            <w:tcW w:type="dxa" w:w="1296"/>
            <w:shd w:fill="FFFFFF"/>
          </w:tcPr>
          <w:p>
            <w:pPr>
              <w:spacing w:before="40" w:after="40"/>
            </w:pPr>
            <w:r/>
            <w:r>
              <w:rPr>
                <w:rFonts w:ascii="Calibri" w:hAnsi="Calibri"/>
                <w:b w:val="0"/>
                <w:sz w:val="18"/>
              </w:rPr>
              <w:t>MEDIUM</w:t>
            </w:r>
          </w:p>
        </w:tc>
      </w:tr>
      <w:tr>
        <w:tc>
          <w:tcPr>
            <w:tcW w:type="dxa" w:w="2448"/>
            <w:shd w:fill="F2F2F2"/>
          </w:tcPr>
          <w:p>
            <w:pPr>
              <w:spacing w:before="40" w:after="40"/>
            </w:pPr>
            <w:r/>
            <w:r>
              <w:rPr>
                <w:rFonts w:ascii="Calibri" w:hAnsi="Calibri"/>
                <w:b w:val="0"/>
                <w:sz w:val="18"/>
              </w:rPr>
              <w:t>T7 Comparison &amp; seasonal</w:t>
            </w:r>
          </w:p>
        </w:tc>
        <w:tc>
          <w:tcPr>
            <w:tcW w:type="dxa" w:w="3168"/>
            <w:shd w:fill="F2F2F2"/>
          </w:tcPr>
          <w:p>
            <w:pPr>
              <w:spacing w:before="40" w:after="40"/>
            </w:pPr>
            <w:r/>
            <w:r>
              <w:rPr>
                <w:rFonts w:ascii="Calibri" w:hAnsi="Calibri"/>
                <w:b w:val="0"/>
                <w:sz w:val="18"/>
              </w:rPr>
              <w:t>lipa vs tagaytay</w:t>
            </w:r>
          </w:p>
        </w:tc>
        <w:tc>
          <w:tcPr>
            <w:tcW w:type="dxa" w:w="1296"/>
            <w:shd w:fill="F2F2F2"/>
          </w:tcPr>
          <w:p>
            <w:pPr>
              <w:spacing w:before="40" w:after="40"/>
            </w:pPr>
            <w:r/>
            <w:r>
              <w:rPr>
                <w:rFonts w:ascii="Calibri" w:hAnsi="Calibri"/>
                <w:b w:val="0"/>
                <w:sz w:val="18"/>
              </w:rPr>
              <w:t>4.05% CTR</w:t>
            </w:r>
          </w:p>
        </w:tc>
        <w:tc>
          <w:tcPr>
            <w:tcW w:type="dxa" w:w="1872"/>
            <w:shd w:fill="F2F2F2"/>
          </w:tcPr>
          <w:p>
            <w:pPr>
              <w:spacing w:before="40" w:after="40"/>
            </w:pPr>
            <w:r/>
            <w:r>
              <w:rPr>
                <w:rFonts w:ascii="Calibri" w:hAnsi="Calibri"/>
                <w:b w:val="0"/>
                <w:sz w:val="18"/>
              </w:rPr>
              <w:t>Commercial</w:t>
            </w:r>
          </w:p>
        </w:tc>
        <w:tc>
          <w:tcPr>
            <w:tcW w:type="dxa" w:w="1296"/>
            <w:shd w:fill="F2F2F2"/>
          </w:tcPr>
          <w:p>
            <w:pPr>
              <w:spacing w:before="40" w:after="40"/>
            </w:pPr>
            <w:r/>
            <w:r>
              <w:rPr>
                <w:rFonts w:ascii="Calibri" w:hAnsi="Calibri"/>
                <w:b w:val="0"/>
                <w:sz w:val="18"/>
              </w:rPr>
              <w:t>ONGOING</w:t>
            </w:r>
          </w:p>
        </w:tc>
      </w:tr>
    </w:tbl>
    <w:p/>
    <w:p>
      <w:r>
        <w:rPr>
          <w:rFonts w:ascii="Calibri" w:hAnsi="Calibri"/>
          <w:b/>
          <w:i w:val="0"/>
          <w:color w:val="C0392B"/>
          <w:sz w:val="21"/>
        </w:rPr>
        <w:t>Deliberately excluded:</w:t>
      </w:r>
    </w:p>
    <w:p>
      <w:pPr>
        <w:pStyle w:val="ListBullet"/>
        <w:ind w:left="576"/>
      </w:pPr>
      <w:r>
        <w:rPr>
          <w:rFonts w:ascii="Calibri" w:hAnsi="Calibri"/>
          <w:sz w:val="20"/>
        </w:rPr>
        <w:t>'why book direct vs airbnb' - 1 impression in three months. No demand in this market.</w:t>
      </w:r>
    </w:p>
    <w:p>
      <w:pPr>
        <w:pStyle w:val="ListBullet"/>
        <w:ind w:left="576"/>
      </w:pPr>
      <w:r>
        <w:rPr>
          <w:rFonts w:ascii="Calibri" w:hAnsi="Calibri"/>
          <w:sz w:val="20"/>
        </w:rPr>
        <w:t>Generic food terms - 5,924 impressions at roughly 0% CTR, in map-pack SERPs we cannot win.</w:t>
      </w:r>
    </w:p>
    <w:p>
      <w:pPr>
        <w:pStyle w:val="ListBullet"/>
        <w:ind w:left="576"/>
      </w:pPr>
      <w:r>
        <w:rPr>
          <w:rFonts w:ascii="Calibri" w:hAnsi="Calibri"/>
          <w:sz w:val="20"/>
        </w:rPr>
        <w:t>'wedding venue lipa' head term - HavenInLipa is not a venue.</w:t>
      </w:r>
    </w:p>
    <w:p>
      <w:pPr>
        <w:pStyle w:val="ListBullet"/>
        <w:ind w:left="576"/>
      </w:pPr>
      <w:r>
        <w:rPr>
          <w:rFonts w:ascii="Calibri" w:hAnsi="Calibri"/>
          <w:sz w:val="20"/>
        </w:rPr>
        <w:t>Branded 'haven' terms - 55 impressions, 0 clicks, and most of it is not us.</w:t>
      </w:r>
    </w:p>
    <w:p>
      <w:r>
        <w:br w:type="page"/>
      </w:r>
    </w:p>
    <w:p>
      <w:pPr>
        <w:pStyle w:val="Heading1"/>
      </w:pPr>
      <w:r>
        <w:rPr>
          <w:rFonts w:ascii="Calibri" w:hAnsi="Calibri"/>
          <w:color w:val="FF5371"/>
        </w:rPr>
        <w:t>Section 4 - SERP &amp; Outline Strategy</w:t>
      </w:r>
    </w:p>
    <w:p>
      <w:pPr>
        <w:pStyle w:val="Heading2"/>
      </w:pPr>
      <w:r>
        <w:rPr>
          <w:rFonts w:ascii="Calibri" w:hAnsi="Calibri"/>
          <w:color w:val="3B5323"/>
        </w:rPr>
        <w:t>SERP patterns observed</w:t>
      </w:r>
    </w:p>
    <w:tbl>
      <w:tblPr>
        <w:tblStyle w:val="TableGrid"/>
        <w:tblW w:type="auto" w:w="0"/>
        <w:jc w:val="center"/>
        <w:tblLook w:firstColumn="1" w:firstRow="1" w:lastColumn="0" w:lastRow="0" w:noHBand="0" w:noVBand="1" w:val="04A0"/>
      </w:tblPr>
      <w:tblGrid>
        <w:gridCol w:w="3324"/>
        <w:gridCol w:w="3324"/>
        <w:gridCol w:w="3324"/>
      </w:tblGrid>
      <w:tr>
        <w:tc>
          <w:tcPr>
            <w:tcW w:type="dxa" w:w="2016"/>
            <w:shd w:fill="3B5323"/>
          </w:tcPr>
          <w:p>
            <w:pPr>
              <w:spacing w:before="40" w:after="40"/>
            </w:pPr>
            <w:r/>
            <w:r>
              <w:rPr>
                <w:rFonts w:ascii="Calibri" w:hAnsi="Calibri"/>
                <w:b/>
                <w:color w:val="FFFFFF"/>
                <w:sz w:val="18"/>
              </w:rPr>
              <w:t>Target</w:t>
            </w:r>
          </w:p>
        </w:tc>
        <w:tc>
          <w:tcPr>
            <w:tcW w:type="dxa" w:w="3744"/>
            <w:shd w:fill="3B5323"/>
          </w:tcPr>
          <w:p>
            <w:pPr>
              <w:spacing w:before="40" w:after="40"/>
            </w:pPr>
            <w:r/>
            <w:r>
              <w:rPr>
                <w:rFonts w:ascii="Calibri" w:hAnsi="Calibri"/>
                <w:b/>
                <w:color w:val="FFFFFF"/>
                <w:sz w:val="18"/>
              </w:rPr>
              <w:t>SERP composition</w:t>
            </w:r>
          </w:p>
        </w:tc>
        <w:tc>
          <w:tcPr>
            <w:tcW w:type="dxa" w:w="4320"/>
            <w:shd w:fill="3B5323"/>
          </w:tcPr>
          <w:p>
            <w:pPr>
              <w:spacing w:before="40" w:after="40"/>
            </w:pPr>
            <w:r/>
            <w:r>
              <w:rPr>
                <w:rFonts w:ascii="Calibri" w:hAnsi="Calibri"/>
                <w:b/>
                <w:color w:val="FFFFFF"/>
                <w:sz w:val="18"/>
              </w:rPr>
              <w:t>The gap we exploit</w:t>
            </w:r>
          </w:p>
        </w:tc>
      </w:tr>
      <w:tr>
        <w:tc>
          <w:tcPr>
            <w:tcW w:type="dxa" w:w="2016"/>
            <w:shd w:fill="F2F2F2"/>
          </w:tcPr>
          <w:p>
            <w:pPr>
              <w:spacing w:before="40" w:after="40"/>
            </w:pPr>
            <w:r/>
            <w:r>
              <w:rPr>
                <w:rFonts w:ascii="Calibri" w:hAnsi="Calibri"/>
                <w:b w:val="0"/>
                <w:sz w:val="18"/>
              </w:rPr>
              <w:t>staycation lipa</w:t>
            </w:r>
          </w:p>
        </w:tc>
        <w:tc>
          <w:tcPr>
            <w:tcW w:type="dxa" w:w="3744"/>
            <w:shd w:fill="F2F2F2"/>
          </w:tcPr>
          <w:p>
            <w:pPr>
              <w:spacing w:before="40" w:after="40"/>
            </w:pPr>
            <w:r/>
            <w:r>
              <w:rPr>
                <w:rFonts w:ascii="Calibri" w:hAnsi="Calibri"/>
                <w:b w:val="0"/>
                <w:sz w:val="18"/>
              </w:rPr>
              <w:t>100% platform - TripAdvisor x2, Airbnb, Booking x2, Expedia</w:t>
            </w:r>
          </w:p>
        </w:tc>
        <w:tc>
          <w:tcPr>
            <w:tcW w:type="dxa" w:w="4320"/>
            <w:shd w:fill="F2F2F2"/>
          </w:tcPr>
          <w:p>
            <w:pPr>
              <w:spacing w:before="40" w:after="40"/>
            </w:pPr>
            <w:r/>
            <w:r>
              <w:rPr>
                <w:rFonts w:ascii="Calibri" w:hAnsi="Calibri"/>
                <w:b w:val="0"/>
                <w:sz w:val="18"/>
              </w:rPr>
              <w:t>Templated grids with zero editorial judgement. Nothing says which home suits which trip</w:t>
            </w:r>
          </w:p>
        </w:tc>
      </w:tr>
      <w:tr>
        <w:tc>
          <w:tcPr>
            <w:tcW w:type="dxa" w:w="2016"/>
            <w:shd w:fill="FFFFFF"/>
          </w:tcPr>
          <w:p>
            <w:pPr>
              <w:spacing w:before="40" w:after="40"/>
            </w:pPr>
            <w:r/>
            <w:r>
              <w:rPr>
                <w:rFonts w:ascii="Calibri" w:hAnsi="Calibri"/>
                <w:b w:val="0"/>
                <w:sz w:val="18"/>
              </w:rPr>
              <w:t>property index terms</w:t>
            </w:r>
          </w:p>
        </w:tc>
        <w:tc>
          <w:tcPr>
            <w:tcW w:type="dxa" w:w="3744"/>
            <w:shd w:fill="FFFFFF"/>
          </w:tcPr>
          <w:p>
            <w:pPr>
              <w:spacing w:before="40" w:after="40"/>
            </w:pPr>
            <w:r/>
            <w:r>
              <w:rPr>
                <w:rFonts w:ascii="Calibri" w:hAnsi="Calibri"/>
                <w:b w:val="0"/>
                <w:sz w:val="18"/>
              </w:rPr>
              <w:t>Same wall, plus long-term-lease portals on 'apartment for rent'</w:t>
            </w:r>
          </w:p>
        </w:tc>
        <w:tc>
          <w:tcPr>
            <w:tcW w:type="dxa" w:w="4320"/>
            <w:shd w:fill="FFFFFF"/>
          </w:tcPr>
          <w:p>
            <w:pPr>
              <w:spacing w:before="40" w:after="40"/>
            </w:pPr>
            <w:r/>
            <w:r>
              <w:rPr>
                <w:rFonts w:ascii="Calibri" w:hAnsi="Calibri"/>
                <w:b w:val="0"/>
                <w:sz w:val="18"/>
              </w:rPr>
              <w:t>Different intent (12-month leases) - not chased</w:t>
            </w:r>
          </w:p>
        </w:tc>
      </w:tr>
      <w:tr>
        <w:tc>
          <w:tcPr>
            <w:tcW w:type="dxa" w:w="2016"/>
            <w:shd w:fill="F2F2F2"/>
          </w:tcPr>
          <w:p>
            <w:pPr>
              <w:spacing w:before="40" w:after="40"/>
            </w:pPr>
            <w:r/>
            <w:r>
              <w:rPr>
                <w:rFonts w:ascii="Calibri" w:hAnsi="Calibri"/>
                <w:b w:val="0"/>
                <w:sz w:val="18"/>
              </w:rPr>
              <w:t>wedding accommodation</w:t>
            </w:r>
          </w:p>
        </w:tc>
        <w:tc>
          <w:tcPr>
            <w:tcW w:type="dxa" w:w="3744"/>
            <w:shd w:fill="F2F2F2"/>
          </w:tcPr>
          <w:p>
            <w:pPr>
              <w:spacing w:before="40" w:after="40"/>
            </w:pPr>
            <w:r/>
            <w:r>
              <w:rPr>
                <w:rFonts w:ascii="Calibri" w:hAnsi="Calibri"/>
                <w:b w:val="0"/>
                <w:sz w:val="18"/>
              </w:rPr>
              <w:t>Venues, hotels, directories, caterer listicles</w:t>
            </w:r>
          </w:p>
        </w:tc>
        <w:tc>
          <w:tcPr>
            <w:tcW w:type="dxa" w:w="4320"/>
            <w:shd w:fill="F2F2F2"/>
          </w:tcPr>
          <w:p>
            <w:pPr>
              <w:spacing w:before="40" w:after="40"/>
            </w:pPr>
            <w:r/>
            <w:r>
              <w:rPr>
                <w:rFonts w:ascii="Calibri" w:hAnsi="Calibri"/>
                <w:b w:val="0"/>
                <w:sz w:val="18"/>
              </w:rPr>
              <w:t>All sell rooms or space. Nobody sells a whole house near the venue</w:t>
            </w:r>
          </w:p>
        </w:tc>
      </w:tr>
      <w:tr>
        <w:tc>
          <w:tcPr>
            <w:tcW w:type="dxa" w:w="2016"/>
            <w:shd w:fill="FFFFFF"/>
          </w:tcPr>
          <w:p>
            <w:pPr>
              <w:spacing w:before="40" w:after="40"/>
            </w:pPr>
            <w:r/>
            <w:r>
              <w:rPr>
                <w:rFonts w:ascii="Calibri" w:hAnsi="Calibri"/>
                <w:b w:val="0"/>
                <w:sz w:val="18"/>
              </w:rPr>
              <w:t>things to do in lipa</w:t>
            </w:r>
          </w:p>
        </w:tc>
        <w:tc>
          <w:tcPr>
            <w:tcW w:type="dxa" w:w="3744"/>
            <w:shd w:fill="FFFFFF"/>
          </w:tcPr>
          <w:p>
            <w:pPr>
              <w:spacing w:before="40" w:after="40"/>
            </w:pPr>
            <w:r/>
            <w:r>
              <w:rPr>
                <w:rFonts w:ascii="Calibri" w:hAnsi="Calibri"/>
                <w:b w:val="0"/>
                <w:sz w:val="18"/>
              </w:rPr>
              <w:t>TripAdvisor, Traveloka, Yelp, Grab, Expedia, Guide to the Philippines</w:t>
            </w:r>
          </w:p>
        </w:tc>
        <w:tc>
          <w:tcPr>
            <w:tcW w:type="dxa" w:w="4320"/>
            <w:shd w:fill="FFFFFF"/>
          </w:tcPr>
          <w:p>
            <w:pPr>
              <w:spacing w:before="40" w:after="40"/>
            </w:pPr>
            <w:r/>
            <w:r>
              <w:rPr>
                <w:rFonts w:ascii="Calibri" w:hAnsi="Calibri"/>
                <w:b w:val="0"/>
                <w:sz w:val="18"/>
              </w:rPr>
              <w:t>None of their writers has been there. No drive times, no best-time-to-go</w:t>
            </w:r>
          </w:p>
        </w:tc>
      </w:tr>
    </w:tbl>
    <w:p/>
    <w:p>
      <w:pPr>
        <w:pStyle w:val="Heading2"/>
      </w:pPr>
      <w:r>
        <w:rPr>
          <w:rFonts w:ascii="Calibri" w:hAnsi="Calibri"/>
          <w:color w:val="3B5323"/>
        </w:rPr>
        <w:t>Structural patterns in ranking content</w:t>
      </w:r>
    </w:p>
    <w:p>
      <w:pPr>
        <w:pStyle w:val="ListBullet"/>
        <w:ind w:left="576"/>
      </w:pPr>
      <w:r>
        <w:rPr>
          <w:rFonts w:ascii="Calibri" w:hAnsi="Calibri"/>
          <w:b/>
          <w:sz w:val="20"/>
        </w:rPr>
        <w:t xml:space="preserve">Depth bar is low - </w:t>
      </w:r>
      <w:r>
        <w:rPr>
          <w:rFonts w:ascii="Calibri" w:hAnsi="Calibri"/>
          <w:sz w:val="20"/>
        </w:rPr>
        <w:t>roughly 1,100 words ranks for the wedding terms. HavenInLipa's articles routinely run 2,000-3,000.</w:t>
      </w:r>
    </w:p>
    <w:p>
      <w:pPr>
        <w:pStyle w:val="ListBullet"/>
        <w:ind w:left="576"/>
      </w:pPr>
      <w:r>
        <w:rPr>
          <w:rFonts w:ascii="Calibri" w:hAnsi="Calibri"/>
          <w:b/>
          <w:sz w:val="20"/>
        </w:rPr>
        <w:t xml:space="preserve">Missing everywhere - </w:t>
      </w:r>
      <w:r>
        <w:rPr>
          <w:rFonts w:ascii="Calibri" w:hAnsi="Calibri"/>
          <w:sz w:val="20"/>
        </w:rPr>
        <w:t>no FAQ blocks, no pricing tables, no capacity comparisons anywhere in the wedding SERP.</w:t>
      </w:r>
    </w:p>
    <w:p>
      <w:pPr>
        <w:pStyle w:val="ListBullet"/>
        <w:ind w:left="576"/>
      </w:pPr>
      <w:r>
        <w:rPr>
          <w:rFonts w:ascii="Calibri" w:hAnsi="Calibri"/>
          <w:b/>
          <w:sz w:val="20"/>
        </w:rPr>
        <w:t xml:space="preserve">Overused - </w:t>
      </w:r>
      <w:r>
        <w:rPr>
          <w:rFonts w:ascii="Calibri" w:hAnsi="Calibri"/>
          <w:sz w:val="20"/>
        </w:rPr>
        <w:t>listicle plus a 'factors to consider' block plus a heavy CTA to the publisher's own service.</w:t>
      </w:r>
    </w:p>
    <w:p>
      <w:pPr>
        <w:pStyle w:val="ListBullet"/>
        <w:ind w:left="576"/>
      </w:pPr>
      <w:r>
        <w:rPr>
          <w:rFonts w:ascii="Calibri" w:hAnsi="Calibri"/>
          <w:b/>
          <w:sz w:val="20"/>
        </w:rPr>
        <w:t xml:space="preserve">Nobody provides - </w:t>
      </w:r>
      <w:r>
        <w:rPr>
          <w:rFonts w:ascii="Calibri" w:hAnsi="Calibri"/>
          <w:sz w:val="20"/>
        </w:rPr>
        <w:t>local proof. Drive times, current fees, and honest best-time-to-go advice are what an aggregator cannot fake.</w:t>
      </w:r>
    </w:p>
    <w:p>
      <w:pPr>
        <w:pStyle w:val="Heading2"/>
      </w:pPr>
      <w:r>
        <w:rPr>
          <w:rFonts w:ascii="Calibri" w:hAnsi="Calibri"/>
          <w:color w:val="3B5323"/>
        </w:rPr>
        <w:t>Outline summaries</w:t>
      </w:r>
    </w:p>
    <w:p>
      <w:r>
        <w:rPr>
          <w:rFonts w:ascii="Calibri" w:hAnsi="Calibri"/>
          <w:b w:val="0"/>
          <w:i w:val="0"/>
          <w:sz w:val="20"/>
        </w:rPr>
        <w:t>B1 - /staycation: "Staycation in Lipa City: 5 Private Homes, Booked Direct". Costs first (the thing OTAs hide), then editorial matching by traveller type, then the honest Lipa vs Tagaytay trade, then a weekend itinerary that links back into the discovery articles. Absorbs article #6.</w:t>
      </w:r>
    </w:p>
    <w:p>
      <w:r>
        <w:rPr>
          <w:rFonts w:ascii="Calibri" w:hAnsi="Calibri"/>
          <w:b w:val="0"/>
          <w:i w:val="0"/>
          <w:sz w:val="20"/>
        </w:rPr>
        <w:t>B2 - /properties: "Our Homes in Lipa City, Batangas". All five rendered from the live feed, then routing by group size and by occasion, then the shared trust layer. Fixes the 404 and becomes the Stay Match fallback surface.</w:t>
      </w:r>
    </w:p>
    <w:p>
      <w:r>
        <w:rPr>
          <w:rFonts w:ascii="Calibri" w:hAnsi="Calibri"/>
          <w:b w:val="0"/>
          <w:i w:val="0"/>
          <w:sz w:val="20"/>
        </w:rPr>
        <w:t>B3 - /weddings-accommodation: "Where Your Wedding Party Stays in Lipa". Opens on the problem nobody solves - your venue seats eighty and sleeps nobody - then what a whole house changes, then the per-head cost math no competitor publishes, then drive times to the actual venues.</w:t>
      </w:r>
    </w:p>
    <w:p>
      <w:r>
        <w:rPr>
          <w:rFonts w:ascii="Calibri" w:hAnsi="Calibri"/>
          <w:b w:val="0"/>
          <w:i w:val="0"/>
          <w:sz w:val="20"/>
        </w:rPr>
        <w:t>B4 - Article #1 refresh: sharpen the head term into H1 and title, add a 'with kids' H2 to claim position 10.78, add a one-day H2, and add drive times and fees per entry. In-place edit; the slug does not change.</w:t>
      </w:r>
    </w:p>
    <w:p>
      <w:r>
        <w:br w:type="page"/>
      </w:r>
    </w:p>
    <w:p>
      <w:pPr>
        <w:pStyle w:val="Heading1"/>
      </w:pPr>
      <w:r>
        <w:rPr>
          <w:rFonts w:ascii="Calibri" w:hAnsi="Calibri"/>
          <w:color w:val="FF5371"/>
        </w:rPr>
        <w:t>Section 5 - Content Production</w:t>
      </w:r>
    </w:p>
    <w:p>
      <w:r>
        <w:rPr>
          <w:rFonts w:ascii="Calibri" w:hAnsi="Calibri"/>
          <w:b w:val="0"/>
          <w:i w:val="0"/>
          <w:sz w:val="21"/>
        </w:rPr>
        <w:t>Four builds delivered, each with title tag, meta description, slug, full H1-H3 copy, FAQ block, schema instruction, internal-link map and developer notes.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08"/>
            <w:shd w:fill="3B5323"/>
          </w:tcPr>
          <w:p>
            <w:pPr>
              <w:spacing w:before="40" w:after="40"/>
            </w:pPr>
            <w:r/>
            <w:r>
              <w:rPr>
                <w:rFonts w:ascii="Calibri" w:hAnsi="Calibri"/>
                <w:b/>
                <w:color w:val="FFFFFF"/>
                <w:sz w:val="18"/>
              </w:rPr>
              <w:t>Build</w:t>
            </w:r>
          </w:p>
        </w:tc>
        <w:tc>
          <w:tcPr>
            <w:tcW w:type="dxa" w:w="3456"/>
            <w:shd w:fill="3B5323"/>
          </w:tcPr>
          <w:p>
            <w:pPr>
              <w:spacing w:before="40" w:after="40"/>
            </w:pPr>
            <w:r/>
            <w:r>
              <w:rPr>
                <w:rFonts w:ascii="Calibri" w:hAnsi="Calibri"/>
                <w:b/>
                <w:color w:val="FFFFFF"/>
                <w:sz w:val="18"/>
              </w:rPr>
              <w:t>Deliverable</w:t>
            </w:r>
          </w:p>
        </w:tc>
        <w:tc>
          <w:tcPr>
            <w:tcW w:type="dxa" w:w="3744"/>
            <w:shd w:fill="3B5323"/>
          </w:tcPr>
          <w:p>
            <w:pPr>
              <w:spacing w:before="40" w:after="40"/>
            </w:pPr>
            <w:r/>
            <w:r>
              <w:rPr>
                <w:rFonts w:ascii="Calibri" w:hAnsi="Calibri"/>
                <w:b/>
                <w:color w:val="FFFFFF"/>
                <w:sz w:val="18"/>
              </w:rPr>
              <w:t>Type</w:t>
            </w:r>
          </w:p>
        </w:tc>
        <w:tc>
          <w:tcPr>
            <w:tcW w:type="dxa" w:w="1872"/>
            <w:shd w:fill="3B5323"/>
          </w:tcPr>
          <w:p>
            <w:pPr>
              <w:spacing w:before="40" w:after="40"/>
            </w:pPr>
            <w:r/>
            <w:r>
              <w:rPr>
                <w:rFonts w:ascii="Calibri" w:hAnsi="Calibri"/>
                <w:b/>
                <w:color w:val="FFFFFF"/>
                <w:sz w:val="18"/>
              </w:rPr>
              <w:t>Cluster</w:t>
            </w:r>
          </w:p>
        </w:tc>
      </w:tr>
      <w:tr>
        <w:tc>
          <w:tcPr>
            <w:tcW w:type="dxa" w:w="1008"/>
            <w:shd w:fill="F2F2F2"/>
          </w:tcPr>
          <w:p>
            <w:pPr>
              <w:spacing w:before="40" w:after="40"/>
            </w:pPr>
            <w:r/>
            <w:r>
              <w:rPr>
                <w:rFonts w:ascii="Calibri" w:hAnsi="Calibri"/>
                <w:b w:val="0"/>
                <w:sz w:val="18"/>
              </w:rPr>
              <w:t>B1</w:t>
            </w:r>
          </w:p>
        </w:tc>
        <w:tc>
          <w:tcPr>
            <w:tcW w:type="dxa" w:w="3456"/>
            <w:shd w:fill="F2F2F2"/>
          </w:tcPr>
          <w:p>
            <w:pPr>
              <w:spacing w:before="40" w:after="40"/>
            </w:pPr>
            <w:r/>
            <w:r>
              <w:rPr>
                <w:rFonts w:ascii="Calibri" w:hAnsi="Calibri"/>
                <w:b w:val="0"/>
                <w:sz w:val="18"/>
              </w:rPr>
              <w:t>/staycation</w:t>
            </w:r>
          </w:p>
        </w:tc>
        <w:tc>
          <w:tcPr>
            <w:tcW w:type="dxa" w:w="3744"/>
            <w:shd w:fill="F2F2F2"/>
          </w:tcPr>
          <w:p>
            <w:pPr>
              <w:spacing w:before="40" w:after="40"/>
            </w:pPr>
            <w:r/>
            <w:r>
              <w:rPr>
                <w:rFonts w:ascii="Calibri" w:hAnsi="Calibri"/>
                <w:b w:val="0"/>
                <w:sz w:val="18"/>
              </w:rPr>
              <w:t>New money page</w:t>
            </w:r>
          </w:p>
        </w:tc>
        <w:tc>
          <w:tcPr>
            <w:tcW w:type="dxa" w:w="1872"/>
            <w:shd w:fill="F2F2F2"/>
          </w:tcPr>
          <w:p>
            <w:pPr>
              <w:spacing w:before="40" w:after="40"/>
            </w:pPr>
            <w:r/>
            <w:r>
              <w:rPr>
                <w:rFonts w:ascii="Calibri" w:hAnsi="Calibri"/>
                <w:b w:val="0"/>
                <w:sz w:val="18"/>
              </w:rPr>
              <w:t>C1</w:t>
            </w:r>
          </w:p>
        </w:tc>
      </w:tr>
      <w:tr>
        <w:tc>
          <w:tcPr>
            <w:tcW w:type="dxa" w:w="1008"/>
            <w:shd w:fill="FFFFFF"/>
          </w:tcPr>
          <w:p>
            <w:pPr>
              <w:spacing w:before="40" w:after="40"/>
            </w:pPr>
            <w:r/>
            <w:r>
              <w:rPr>
                <w:rFonts w:ascii="Calibri" w:hAnsi="Calibri"/>
                <w:b w:val="0"/>
                <w:sz w:val="18"/>
              </w:rPr>
              <w:t>B2</w:t>
            </w:r>
          </w:p>
        </w:tc>
        <w:tc>
          <w:tcPr>
            <w:tcW w:type="dxa" w:w="3456"/>
            <w:shd w:fill="FFFFFF"/>
          </w:tcPr>
          <w:p>
            <w:pPr>
              <w:spacing w:before="40" w:after="40"/>
            </w:pPr>
            <w:r/>
            <w:r>
              <w:rPr>
                <w:rFonts w:ascii="Calibri" w:hAnsi="Calibri"/>
                <w:b w:val="0"/>
                <w:sz w:val="18"/>
              </w:rPr>
              <w:t>/properties</w:t>
            </w:r>
          </w:p>
        </w:tc>
        <w:tc>
          <w:tcPr>
            <w:tcW w:type="dxa" w:w="3744"/>
            <w:shd w:fill="FFFFFF"/>
          </w:tcPr>
          <w:p>
            <w:pPr>
              <w:spacing w:before="40" w:after="40"/>
            </w:pPr>
            <w:r/>
            <w:r>
              <w:rPr>
                <w:rFonts w:ascii="Calibri" w:hAnsi="Calibri"/>
                <w:b w:val="0"/>
                <w:sz w:val="18"/>
              </w:rPr>
              <w:t>New money page - fixes a live 404</w:t>
            </w:r>
          </w:p>
        </w:tc>
        <w:tc>
          <w:tcPr>
            <w:tcW w:type="dxa" w:w="1872"/>
            <w:shd w:fill="FFFFFF"/>
          </w:tcPr>
          <w:p>
            <w:pPr>
              <w:spacing w:before="40" w:after="40"/>
            </w:pPr>
            <w:r/>
            <w:r>
              <w:rPr>
                <w:rFonts w:ascii="Calibri" w:hAnsi="Calibri"/>
                <w:b w:val="0"/>
                <w:sz w:val="18"/>
              </w:rPr>
              <w:t>C1</w:t>
            </w:r>
          </w:p>
        </w:tc>
      </w:tr>
      <w:tr>
        <w:tc>
          <w:tcPr>
            <w:tcW w:type="dxa" w:w="1008"/>
            <w:shd w:fill="F2F2F2"/>
          </w:tcPr>
          <w:p>
            <w:pPr>
              <w:spacing w:before="40" w:after="40"/>
            </w:pPr>
            <w:r/>
            <w:r>
              <w:rPr>
                <w:rFonts w:ascii="Calibri" w:hAnsi="Calibri"/>
                <w:b w:val="0"/>
                <w:sz w:val="18"/>
              </w:rPr>
              <w:t>B3</w:t>
            </w:r>
          </w:p>
        </w:tc>
        <w:tc>
          <w:tcPr>
            <w:tcW w:type="dxa" w:w="3456"/>
            <w:shd w:fill="F2F2F2"/>
          </w:tcPr>
          <w:p>
            <w:pPr>
              <w:spacing w:before="40" w:after="40"/>
            </w:pPr>
            <w:r/>
            <w:r>
              <w:rPr>
                <w:rFonts w:ascii="Calibri" w:hAnsi="Calibri"/>
                <w:b w:val="0"/>
                <w:sz w:val="18"/>
              </w:rPr>
              <w:t>/weddings-accommodation</w:t>
            </w:r>
          </w:p>
        </w:tc>
        <w:tc>
          <w:tcPr>
            <w:tcW w:type="dxa" w:w="3744"/>
            <w:shd w:fill="F2F2F2"/>
          </w:tcPr>
          <w:p>
            <w:pPr>
              <w:spacing w:before="40" w:after="40"/>
            </w:pPr>
            <w:r/>
            <w:r>
              <w:rPr>
                <w:rFonts w:ascii="Calibri" w:hAnsi="Calibri"/>
                <w:b w:val="0"/>
                <w:sz w:val="18"/>
              </w:rPr>
              <w:t>New money page</w:t>
            </w:r>
          </w:p>
        </w:tc>
        <w:tc>
          <w:tcPr>
            <w:tcW w:type="dxa" w:w="1872"/>
            <w:shd w:fill="F2F2F2"/>
          </w:tcPr>
          <w:p>
            <w:pPr>
              <w:spacing w:before="40" w:after="40"/>
            </w:pPr>
            <w:r/>
            <w:r>
              <w:rPr>
                <w:rFonts w:ascii="Calibri" w:hAnsi="Calibri"/>
                <w:b w:val="0"/>
                <w:sz w:val="18"/>
              </w:rPr>
              <w:t>C7 (new)</w:t>
            </w:r>
          </w:p>
        </w:tc>
      </w:tr>
      <w:tr>
        <w:tc>
          <w:tcPr>
            <w:tcW w:type="dxa" w:w="1008"/>
            <w:shd w:fill="FFFFFF"/>
          </w:tcPr>
          <w:p>
            <w:pPr>
              <w:spacing w:before="40" w:after="40"/>
            </w:pPr>
            <w:r/>
            <w:r>
              <w:rPr>
                <w:rFonts w:ascii="Calibri" w:hAnsi="Calibri"/>
                <w:b w:val="0"/>
                <w:sz w:val="18"/>
              </w:rPr>
              <w:t>B4</w:t>
            </w:r>
          </w:p>
        </w:tc>
        <w:tc>
          <w:tcPr>
            <w:tcW w:type="dxa" w:w="3456"/>
            <w:shd w:fill="FFFFFF"/>
          </w:tcPr>
          <w:p>
            <w:pPr>
              <w:spacing w:before="40" w:after="40"/>
            </w:pPr>
            <w:r/>
            <w:r>
              <w:rPr>
                <w:rFonts w:ascii="Calibri" w:hAnsi="Calibri"/>
                <w:b w:val="0"/>
                <w:sz w:val="18"/>
              </w:rPr>
              <w:t>Article #1 refresh</w:t>
            </w:r>
          </w:p>
        </w:tc>
        <w:tc>
          <w:tcPr>
            <w:tcW w:type="dxa" w:w="3744"/>
            <w:shd w:fill="FFFFFF"/>
          </w:tcPr>
          <w:p>
            <w:pPr>
              <w:spacing w:before="40" w:after="40"/>
            </w:pPr>
            <w:r/>
            <w:r>
              <w:rPr>
                <w:rFonts w:ascii="Calibri" w:hAnsi="Calibri"/>
                <w:b w:val="0"/>
                <w:sz w:val="18"/>
              </w:rPr>
              <w:t>In-place optimization</w:t>
            </w:r>
          </w:p>
        </w:tc>
        <w:tc>
          <w:tcPr>
            <w:tcW w:type="dxa" w:w="1872"/>
            <w:shd w:fill="FFFFFF"/>
          </w:tcPr>
          <w:p>
            <w:pPr>
              <w:spacing w:before="40" w:after="40"/>
            </w:pPr>
            <w:r/>
            <w:r>
              <w:rPr>
                <w:rFonts w:ascii="Calibri" w:hAnsi="Calibri"/>
                <w:b w:val="0"/>
                <w:sz w:val="18"/>
              </w:rPr>
              <w:t>C2</w:t>
            </w:r>
          </w:p>
        </w:tc>
      </w:tr>
    </w:tbl>
    <w:p/>
    <w:p>
      <w:pPr>
        <w:pStyle w:val="Heading2"/>
      </w:pPr>
      <w:r>
        <w:rPr>
          <w:rFonts w:ascii="Calibri" w:hAnsi="Calibri"/>
          <w:color w:val="3B5323"/>
        </w:rPr>
        <w:t>Approach and differentiation</w:t>
      </w:r>
    </w:p>
    <w:p>
      <w:pPr>
        <w:pStyle w:val="ListBullet"/>
        <w:ind w:left="576"/>
      </w:pPr>
      <w:r>
        <w:rPr>
          <w:rFonts w:ascii="Calibri" w:hAnsi="Calibri"/>
          <w:b/>
          <w:color w:val="0D8A4E"/>
          <w:sz w:val="20"/>
        </w:rPr>
        <w:t xml:space="preserve">Live data, never hardcoded - </w:t>
      </w:r>
      <w:r>
        <w:rPr>
          <w:rFonts w:ascii="Calibri" w:hAnsi="Calibri"/>
          <w:sz w:val="20"/>
        </w:rPr>
        <w:t>every price, guest count and 'From' prefix renders from /api/properties.json. Three rates changed silently in six weeks; no page in this plan carries a hardcoded number.</w:t>
      </w:r>
    </w:p>
    <w:p>
      <w:pPr>
        <w:pStyle w:val="ListBullet"/>
        <w:ind w:left="576"/>
      </w:pPr>
      <w:r>
        <w:rPr>
          <w:rFonts w:ascii="Calibri" w:hAnsi="Calibri"/>
          <w:b/>
          <w:color w:val="0D8A4E"/>
          <w:sz w:val="20"/>
        </w:rPr>
        <w:t xml:space="preserve">Honest by default - </w:t>
      </w:r>
      <w:r>
        <w:rPr>
          <w:rFonts w:ascii="Calibri" w:hAnsi="Calibri"/>
          <w:sz w:val="20"/>
        </w:rPr>
        <w:t>the pages state what a competitor will not - what an extra guest costs, what the platform fee actually is, and that Tagaytay has the better view.</w:t>
      </w:r>
    </w:p>
    <w:p>
      <w:pPr>
        <w:pStyle w:val="ListBullet"/>
        <w:ind w:left="576"/>
      </w:pPr>
      <w:r>
        <w:rPr>
          <w:rFonts w:ascii="Calibri" w:hAnsi="Calibri"/>
          <w:b/>
          <w:color w:val="0D8A4E"/>
          <w:sz w:val="20"/>
        </w:rPr>
        <w:t xml:space="preserve">Positioned truthfully - </w:t>
      </w:r>
      <w:r>
        <w:rPr>
          <w:rFonts w:ascii="Calibri" w:hAnsi="Calibri"/>
          <w:sz w:val="20"/>
        </w:rPr>
        <w:t>the wedding page says plainly that it is not a venue and cannot host a reception. Overclaiming would lose the trust the brand runs on.</w:t>
      </w:r>
    </w:p>
    <w:p>
      <w:pPr>
        <w:pStyle w:val="ListBullet"/>
        <w:ind w:left="576"/>
      </w:pPr>
      <w:r>
        <w:rPr>
          <w:rFonts w:ascii="Calibri" w:hAnsi="Calibri"/>
          <w:b/>
          <w:color w:val="0D8A4E"/>
          <w:sz w:val="20"/>
        </w:rPr>
        <w:t xml:space="preserve">New internal architecture - </w:t>
      </w:r>
      <w:r>
        <w:rPr>
          <w:rFonts w:ascii="Calibri" w:hAnsi="Calibri"/>
          <w:sz w:val="20"/>
        </w:rPr>
        <w:t>blog -&gt; money page -&gt; listing replaces blog -&gt; homepage -&gt; listing. /properties becomes the hub.</w:t>
      </w:r>
    </w:p>
    <w:p>
      <w:pPr>
        <w:pStyle w:val="Heading2"/>
      </w:pPr>
      <w:r>
        <w:rPr>
          <w:rFonts w:ascii="Calibri" w:hAnsi="Calibri"/>
          <w:color w:val="3B5323"/>
        </w:rPr>
        <w:t>Outstanding fact-checks before publication</w:t>
      </w:r>
    </w:p>
    <w:tbl>
      <w:tblPr>
        <w:tblStyle w:val="TableGrid"/>
        <w:tblW w:type="auto" w:w="0"/>
        <w:jc w:val="center"/>
        <w:tblLook w:firstColumn="1" w:firstRow="1" w:lastColumn="0" w:lastRow="0" w:noHBand="0" w:noVBand="1" w:val="04A0"/>
      </w:tblPr>
      <w:tblGrid>
        <w:gridCol w:w="3324"/>
        <w:gridCol w:w="3324"/>
        <w:gridCol w:w="3324"/>
      </w:tblGrid>
      <w:tr>
        <w:tc>
          <w:tcPr>
            <w:tcW w:type="dxa" w:w="4320"/>
            <w:shd w:fill="3B5323"/>
          </w:tcPr>
          <w:p>
            <w:pPr>
              <w:spacing w:before="40" w:after="40"/>
            </w:pPr>
            <w:r/>
            <w:r>
              <w:rPr>
                <w:rFonts w:ascii="Calibri" w:hAnsi="Calibri"/>
                <w:b/>
                <w:color w:val="FFFFFF"/>
                <w:sz w:val="18"/>
              </w:rPr>
              <w:t>Item</w:t>
            </w:r>
          </w:p>
        </w:tc>
        <w:tc>
          <w:tcPr>
            <w:tcW w:type="dxa" w:w="2304"/>
            <w:shd w:fill="3B5323"/>
          </w:tcPr>
          <w:p>
            <w:pPr>
              <w:spacing w:before="40" w:after="40"/>
            </w:pPr>
            <w:r/>
            <w:r>
              <w:rPr>
                <w:rFonts w:ascii="Calibri" w:hAnsi="Calibri"/>
                <w:b/>
                <w:color w:val="FFFFFF"/>
                <w:sz w:val="18"/>
              </w:rPr>
              <w:t>Owner</w:t>
            </w:r>
          </w:p>
        </w:tc>
        <w:tc>
          <w:tcPr>
            <w:tcW w:type="dxa" w:w="3456"/>
            <w:shd w:fill="3B5323"/>
          </w:tcPr>
          <w:p>
            <w:pPr>
              <w:spacing w:before="40" w:after="40"/>
            </w:pPr>
            <w:r/>
            <w:r>
              <w:rPr>
                <w:rFonts w:ascii="Calibri" w:hAnsi="Calibri"/>
                <w:b/>
                <w:color w:val="FFFFFF"/>
                <w:sz w:val="18"/>
              </w:rPr>
              <w:t>Blocks</w:t>
            </w:r>
          </w:p>
        </w:tc>
      </w:tr>
      <w:tr>
        <w:tc>
          <w:tcPr>
            <w:tcW w:type="dxa" w:w="4320"/>
            <w:shd w:fill="F2F2F2"/>
          </w:tcPr>
          <w:p>
            <w:pPr>
              <w:spacing w:before="40" w:after="40"/>
            </w:pPr>
            <w:r/>
            <w:r>
              <w:rPr>
                <w:rFonts w:ascii="Calibri" w:hAnsi="Calibri"/>
                <w:b w:val="0"/>
                <w:sz w:val="18"/>
              </w:rPr>
              <w:t>Drive times to named venues and landmarks</w:t>
            </w:r>
          </w:p>
        </w:tc>
        <w:tc>
          <w:tcPr>
            <w:tcW w:type="dxa" w:w="2304"/>
            <w:shd w:fill="F2F2F2"/>
          </w:tcPr>
          <w:p>
            <w:pPr>
              <w:spacing w:before="40" w:after="40"/>
            </w:pPr>
            <w:r/>
            <w:r>
              <w:rPr>
                <w:rFonts w:ascii="Calibri" w:hAnsi="Calibri"/>
                <w:b w:val="0"/>
                <w:sz w:val="18"/>
              </w:rPr>
              <w:t>Melody / Wilma</w:t>
            </w:r>
          </w:p>
        </w:tc>
        <w:tc>
          <w:tcPr>
            <w:tcW w:type="dxa" w:w="3456"/>
            <w:shd w:fill="F2F2F2"/>
          </w:tcPr>
          <w:p>
            <w:pPr>
              <w:spacing w:before="40" w:after="40"/>
            </w:pPr>
            <w:r/>
            <w:r>
              <w:rPr>
                <w:rFonts w:ascii="Calibri" w:hAnsi="Calibri"/>
                <w:b w:val="0"/>
                <w:sz w:val="18"/>
              </w:rPr>
              <w:t>B3 and B2's location section</w:t>
            </w:r>
          </w:p>
        </w:tc>
      </w:tr>
      <w:tr>
        <w:tc>
          <w:tcPr>
            <w:tcW w:type="dxa" w:w="4320"/>
            <w:shd w:fill="FFFFFF"/>
          </w:tcPr>
          <w:p>
            <w:pPr>
              <w:spacing w:before="40" w:after="40"/>
            </w:pPr>
            <w:r/>
            <w:r>
              <w:rPr>
                <w:rFonts w:ascii="Calibri" w:hAnsi="Calibri"/>
                <w:b w:val="0"/>
                <w:sz w:val="18"/>
              </w:rPr>
              <w:t>A checkable Lipa mid-range hotel rate</w:t>
            </w:r>
          </w:p>
        </w:tc>
        <w:tc>
          <w:tcPr>
            <w:tcW w:type="dxa" w:w="2304"/>
            <w:shd w:fill="FFFFFF"/>
          </w:tcPr>
          <w:p>
            <w:pPr>
              <w:spacing w:before="40" w:after="40"/>
            </w:pPr>
            <w:r/>
            <w:r>
              <w:rPr>
                <w:rFonts w:ascii="Calibri" w:hAnsi="Calibri"/>
                <w:b w:val="0"/>
                <w:sz w:val="18"/>
              </w:rPr>
              <w:t>Cedric</w:t>
            </w:r>
          </w:p>
        </w:tc>
        <w:tc>
          <w:tcPr>
            <w:tcW w:type="dxa" w:w="3456"/>
            <w:shd w:fill="FFFFFF"/>
          </w:tcPr>
          <w:p>
            <w:pPr>
              <w:spacing w:before="40" w:after="40"/>
            </w:pPr>
            <w:r/>
            <w:r>
              <w:rPr>
                <w:rFonts w:ascii="Calibri" w:hAnsi="Calibri"/>
                <w:b w:val="0"/>
                <w:sz w:val="18"/>
              </w:rPr>
              <w:t>B3's cost comparison</w:t>
            </w:r>
          </w:p>
        </w:tc>
      </w:tr>
      <w:tr>
        <w:tc>
          <w:tcPr>
            <w:tcW w:type="dxa" w:w="4320"/>
            <w:shd w:fill="F2F2F2"/>
          </w:tcPr>
          <w:p>
            <w:pPr>
              <w:spacing w:before="40" w:after="40"/>
            </w:pPr>
            <w:r/>
            <w:r>
              <w:rPr>
                <w:rFonts w:ascii="Calibri" w:hAnsi="Calibri"/>
                <w:b w:val="0"/>
                <w:sz w:val="18"/>
              </w:rPr>
              <w:t>Solar backup - what it powers, for how long</w:t>
            </w:r>
          </w:p>
        </w:tc>
        <w:tc>
          <w:tcPr>
            <w:tcW w:type="dxa" w:w="2304"/>
            <w:shd w:fill="F2F2F2"/>
          </w:tcPr>
          <w:p>
            <w:pPr>
              <w:spacing w:before="40" w:after="40"/>
            </w:pPr>
            <w:r/>
            <w:r>
              <w:rPr>
                <w:rFonts w:ascii="Calibri" w:hAnsi="Calibri"/>
                <w:b w:val="0"/>
                <w:sz w:val="18"/>
              </w:rPr>
              <w:t>Melody</w:t>
            </w:r>
          </w:p>
        </w:tc>
        <w:tc>
          <w:tcPr>
            <w:tcW w:type="dxa" w:w="3456"/>
            <w:shd w:fill="F2F2F2"/>
          </w:tcPr>
          <w:p>
            <w:pPr>
              <w:spacing w:before="40" w:after="40"/>
            </w:pPr>
            <w:r/>
            <w:r>
              <w:rPr>
                <w:rFonts w:ascii="Calibri" w:hAnsi="Calibri"/>
                <w:b w:val="0"/>
                <w:sz w:val="18"/>
              </w:rPr>
              <w:t>B1 and article #29</w:t>
            </w:r>
          </w:p>
        </w:tc>
      </w:tr>
      <w:tr>
        <w:tc>
          <w:tcPr>
            <w:tcW w:type="dxa" w:w="4320"/>
            <w:shd w:fill="FFFFFF"/>
          </w:tcPr>
          <w:p>
            <w:pPr>
              <w:spacing w:before="40" w:after="40"/>
            </w:pPr>
            <w:r/>
            <w:r>
              <w:rPr>
                <w:rFonts w:ascii="Calibri" w:hAnsi="Calibri"/>
                <w:b w:val="0"/>
                <w:sz w:val="18"/>
              </w:rPr>
              <w:t>Gatherings on-site</w:t>
            </w:r>
          </w:p>
        </w:tc>
        <w:tc>
          <w:tcPr>
            <w:tcW w:type="dxa" w:w="2304"/>
            <w:shd w:fill="FFFFFF"/>
          </w:tcPr>
          <w:p>
            <w:pPr>
              <w:spacing w:before="40" w:after="40"/>
            </w:pPr>
            <w:r/>
            <w:r>
              <w:rPr>
                <w:rFonts w:ascii="Calibri" w:hAnsi="Calibri"/>
                <w:b w:val="0"/>
                <w:sz w:val="18"/>
              </w:rPr>
              <w:t>ANSWERED 8/16</w:t>
            </w:r>
          </w:p>
        </w:tc>
        <w:tc>
          <w:tcPr>
            <w:tcW w:type="dxa" w:w="3456"/>
            <w:shd w:fill="FFFFFF"/>
          </w:tcPr>
          <w:p>
            <w:pPr>
              <w:spacing w:before="40" w:after="40"/>
            </w:pPr>
            <w:r/>
            <w:r>
              <w:rPr>
                <w:rFonts w:ascii="Calibri" w:hAnsi="Calibri"/>
                <w:b w:val="0"/>
                <w:sz w:val="18"/>
              </w:rPr>
              <w:t>Permitted with host informed, per house rules</w:t>
            </w:r>
          </w:p>
        </w:tc>
      </w:tr>
    </w:tbl>
    <w:p/>
    <w:p>
      <w:r>
        <w:br w:type="page"/>
      </w:r>
    </w:p>
    <w:p>
      <w:pPr>
        <w:pStyle w:val="Heading1"/>
      </w:pPr>
      <w:r>
        <w:rPr>
          <w:rFonts w:ascii="Calibri" w:hAnsi="Calibri"/>
          <w:color w:val="FF5371"/>
        </w:rPr>
        <w:t>Section 6 - Recommendations &amp; Next Steps</w:t>
      </w:r>
    </w:p>
    <w:p>
      <w:pPr>
        <w:pStyle w:val="Heading2"/>
      </w:pPr>
      <w:r>
        <w:rPr>
          <w:rFonts w:ascii="Calibri" w:hAnsi="Calibri"/>
          <w:color w:val="3B5323"/>
        </w:rPr>
        <w:t>Immediate</w:t>
      </w:r>
    </w:p>
    <w:p>
      <w:pPr>
        <w:pStyle w:val="ListBullet"/>
        <w:ind w:left="576"/>
      </w:pPr>
      <w:r>
        <w:rPr>
          <w:rFonts w:ascii="Calibri" w:hAnsi="Calibri"/>
          <w:b/>
          <w:color w:val="C0392B"/>
          <w:sz w:val="20"/>
        </w:rPr>
        <w:t xml:space="preserve">Ship B4 (article #1 refresh). </w:t>
      </w:r>
      <w:r>
        <w:rPr>
          <w:rFonts w:ascii="Calibri" w:hAnsi="Calibri"/>
          <w:sz w:val="20"/>
        </w:rPr>
        <w:t>Highest ROI in the run: no new URL, no indexing risk, and it moves the site's largest traffic source off page 2 for its own head term.</w:t>
      </w:r>
    </w:p>
    <w:p>
      <w:pPr>
        <w:pStyle w:val="ListBullet"/>
        <w:ind w:left="576"/>
      </w:pPr>
      <w:r>
        <w:rPr>
          <w:rFonts w:ascii="Calibri" w:hAnsi="Calibri"/>
          <w:b/>
          <w:color w:val="C0392B"/>
          <w:sz w:val="20"/>
        </w:rPr>
        <w:t xml:space="preserve">Build /properties. </w:t>
      </w:r>
      <w:r>
        <w:rPr>
          <w:rFonts w:ascii="Calibri" w:hAnsi="Calibri"/>
          <w:sz w:val="20"/>
        </w:rPr>
        <w:t>It fixes a live 404 that external sites, the GBP profile and LLM citations still point at.</w:t>
      </w:r>
    </w:p>
    <w:p>
      <w:pPr>
        <w:pStyle w:val="ListBullet"/>
        <w:ind w:left="576"/>
      </w:pPr>
      <w:r>
        <w:rPr>
          <w:rFonts w:ascii="Calibri" w:hAnsi="Calibri"/>
          <w:b/>
          <w:color w:val="C0392B"/>
          <w:sz w:val="20"/>
        </w:rPr>
        <w:t xml:space="preserve">Ship Stay Match. </w:t>
      </w:r>
      <w:r>
        <w:rPr>
          <w:rFonts w:ascii="Calibri" w:hAnsi="Calibri"/>
          <w:sz w:val="20"/>
        </w:rPr>
        <w:t>Its last prerequisite cleared on 8/16. It is the systemic fix - every article introduces the right property instead of dead-ending.</w:t>
      </w:r>
    </w:p>
    <w:p>
      <w:pPr>
        <w:pStyle w:val="ListBullet"/>
        <w:ind w:left="576"/>
      </w:pPr>
      <w:r>
        <w:rPr>
          <w:rFonts w:ascii="Calibri" w:hAnsi="Calibri"/>
          <w:b/>
          <w:color w:val="E88A1A"/>
          <w:sz w:val="20"/>
        </w:rPr>
        <w:t xml:space="preserve">Rewrite /about. </w:t>
      </w:r>
      <w:r>
        <w:rPr>
          <w:rFonts w:ascii="Calibri" w:hAnsi="Calibri"/>
          <w:sz w:val="20"/>
        </w:rPr>
        <w:t>An indexed page telling readers and Google the business has two homes when it has five.</w:t>
      </w:r>
    </w:p>
    <w:p>
      <w:pPr>
        <w:pStyle w:val="Heading2"/>
      </w:pPr>
      <w:r>
        <w:rPr>
          <w:rFonts w:ascii="Calibri" w:hAnsi="Calibri"/>
          <w:color w:val="3B5323"/>
        </w:rPr>
        <w:t>Mid-term</w:t>
      </w:r>
    </w:p>
    <w:p>
      <w:pPr>
        <w:pStyle w:val="ListBullet"/>
        <w:ind w:left="576"/>
      </w:pPr>
      <w:r>
        <w:rPr>
          <w:rFonts w:ascii="Calibri" w:hAnsi="Calibri"/>
          <w:sz w:val="20"/>
        </w:rPr>
        <w:t>Build /staycation, retire article #6 into it with a 301, and repoint in-body links first.</w:t>
      </w:r>
    </w:p>
    <w:p>
      <w:pPr>
        <w:pStyle w:val="ListBullet"/>
        <w:ind w:left="576"/>
      </w:pPr>
      <w:r>
        <w:rPr>
          <w:rFonts w:ascii="Calibri" w:hAnsi="Calibri"/>
          <w:sz w:val="20"/>
        </w:rPr>
        <w:t>Build /weddings-accommodation once the drive times are confirmed.</w:t>
      </w:r>
    </w:p>
    <w:p>
      <w:pPr>
        <w:pStyle w:val="ListBullet"/>
        <w:ind w:left="576"/>
      </w:pPr>
      <w:r>
        <w:rPr>
          <w:rFonts w:ascii="Calibri" w:hAnsi="Calibri"/>
          <w:sz w:val="20"/>
        </w:rPr>
        <w:t>Log every enquiry that mentions a wedding, manually. One such booking is worth more than a month of food-guide traffic, and nothing currently tracks it.</w:t>
      </w:r>
    </w:p>
    <w:p>
      <w:pPr>
        <w:pStyle w:val="ListBullet"/>
        <w:ind w:left="576"/>
      </w:pPr>
      <w:r>
        <w:rPr>
          <w:rFonts w:ascii="Calibri" w:hAnsi="Calibri"/>
          <w:sz w:val="20"/>
        </w:rPr>
        <w:t>Address the 18 'Crawled - currently not indexed' pages before adding discovery content.</w:t>
      </w:r>
    </w:p>
    <w:p>
      <w:pPr>
        <w:pStyle w:val="Heading2"/>
      </w:pPr>
      <w:r>
        <w:rPr>
          <w:rFonts w:ascii="Calibri" w:hAnsi="Calibri"/>
          <w:color w:val="3B5323"/>
        </w:rPr>
        <w:t>Long-term</w:t>
      </w:r>
    </w:p>
    <w:p>
      <w:pPr>
        <w:pStyle w:val="ListBullet"/>
        <w:ind w:left="576"/>
      </w:pPr>
      <w:r>
        <w:rPr>
          <w:rFonts w:ascii="Calibri" w:hAnsi="Calibri"/>
          <w:sz w:val="20"/>
        </w:rPr>
        <w:t>Extend cluster C7 by occasion - reunions and milestone birthdays first, then corporate offsites for weekday occupancy.</w:t>
      </w:r>
    </w:p>
    <w:p>
      <w:pPr>
        <w:pStyle w:val="ListBullet"/>
        <w:ind w:left="576"/>
      </w:pPr>
      <w:r>
        <w:rPr>
          <w:rFonts w:ascii="Calibri" w:hAnsi="Calibri"/>
          <w:sz w:val="20"/>
        </w:rPr>
        <w:t>Use comparison and seasonal formats for all new C3 work. They earn clicks at roughly twice the rate of mega-guides.</w:t>
      </w:r>
    </w:p>
    <w:p>
      <w:pPr>
        <w:pStyle w:val="ListBullet"/>
        <w:ind w:left="576"/>
      </w:pPr>
      <w:r>
        <w:rPr>
          <w:rFonts w:ascii="Calibri" w:hAnsi="Calibri"/>
          <w:sz w:val="20"/>
        </w:rPr>
        <w:t>Resume the weekly discovery cadence ONLY once the not-indexed count is flat or falling.</w:t>
      </w:r>
    </w:p>
    <w:p>
      <w:pPr>
        <w:pStyle w:val="Heading2"/>
      </w:pPr>
      <w:r>
        <w:rPr>
          <w:rFonts w:ascii="Calibri" w:hAnsi="Calibri"/>
          <w:color w:val="3B5323"/>
        </w:rPr>
        <w:t>How this run should be judged</w:t>
      </w:r>
    </w:p>
    <w:tbl>
      <w:tblPr>
        <w:tblStyle w:val="TableGrid"/>
        <w:tblW w:type="auto" w:w="0"/>
        <w:jc w:val="center"/>
        <w:tblLook w:firstColumn="1" w:firstRow="1" w:lastColumn="0" w:lastRow="0" w:noHBand="0" w:noVBand="1" w:val="04A0"/>
      </w:tblPr>
      <w:tblGrid>
        <w:gridCol w:w="3324"/>
        <w:gridCol w:w="3324"/>
        <w:gridCol w:w="3324"/>
      </w:tblGrid>
      <w:tr>
        <w:tc>
          <w:tcPr>
            <w:tcW w:type="dxa" w:w="4608"/>
            <w:shd w:fill="3B5323"/>
          </w:tcPr>
          <w:p>
            <w:pPr>
              <w:spacing w:before="40" w:after="40"/>
            </w:pPr>
            <w:r/>
            <w:r>
              <w:rPr>
                <w:rFonts w:ascii="Calibri" w:hAnsi="Calibri"/>
                <w:b/>
                <w:color w:val="FFFFFF"/>
                <w:sz w:val="18"/>
              </w:rPr>
              <w:t>Metric</w:t>
            </w:r>
          </w:p>
        </w:tc>
        <w:tc>
          <w:tcPr>
            <w:tcW w:type="dxa" w:w="2304"/>
            <w:shd w:fill="3B5323"/>
          </w:tcPr>
          <w:p>
            <w:pPr>
              <w:spacing w:before="40" w:after="40"/>
            </w:pPr>
            <w:r/>
            <w:r>
              <w:rPr>
                <w:rFonts w:ascii="Calibri" w:hAnsi="Calibri"/>
                <w:b/>
                <w:color w:val="FFFFFF"/>
                <w:sz w:val="18"/>
              </w:rPr>
              <w:t>Now</w:t>
            </w:r>
          </w:p>
        </w:tc>
        <w:tc>
          <w:tcPr>
            <w:tcW w:type="dxa" w:w="3168"/>
            <w:shd w:fill="3B5323"/>
          </w:tcPr>
          <w:p>
            <w:pPr>
              <w:spacing w:before="40" w:after="40"/>
            </w:pPr>
            <w:r/>
            <w:r>
              <w:rPr>
                <w:rFonts w:ascii="Calibri" w:hAnsi="Calibri"/>
                <w:b/>
                <w:color w:val="FFFFFF"/>
                <w:sz w:val="18"/>
              </w:rPr>
              <w:t>Target</w:t>
            </w:r>
          </w:p>
        </w:tc>
      </w:tr>
      <w:tr>
        <w:tc>
          <w:tcPr>
            <w:tcW w:type="dxa" w:w="4608"/>
            <w:shd w:fill="F2F2F2"/>
          </w:tcPr>
          <w:p>
            <w:pPr>
              <w:spacing w:before="40" w:after="40"/>
            </w:pPr>
            <w:r/>
            <w:r>
              <w:rPr>
                <w:rFonts w:ascii="Calibri" w:hAnsi="Calibri"/>
                <w:b w:val="0"/>
                <w:sz w:val="18"/>
              </w:rPr>
              <w:t>Main-domain click share</w:t>
            </w:r>
          </w:p>
        </w:tc>
        <w:tc>
          <w:tcPr>
            <w:tcW w:type="dxa" w:w="2304"/>
            <w:shd w:fill="F2F2F2"/>
          </w:tcPr>
          <w:p>
            <w:pPr>
              <w:spacing w:before="40" w:after="40"/>
            </w:pPr>
            <w:r/>
            <w:r>
              <w:rPr>
                <w:rFonts w:ascii="Calibri" w:hAnsi="Calibri"/>
                <w:b w:val="0"/>
                <w:sz w:val="18"/>
              </w:rPr>
              <w:t>1.9%</w:t>
            </w:r>
          </w:p>
        </w:tc>
        <w:tc>
          <w:tcPr>
            <w:tcW w:type="dxa" w:w="3168"/>
            <w:shd w:fill="F2F2F2"/>
          </w:tcPr>
          <w:p>
            <w:pPr>
              <w:spacing w:before="40" w:after="40"/>
            </w:pPr>
            <w:r/>
            <w:r>
              <w:rPr>
                <w:rFonts w:ascii="Calibri" w:hAnsi="Calibri"/>
                <w:b w:val="0"/>
                <w:sz w:val="18"/>
              </w:rPr>
              <w:t>10%+</w:t>
            </w:r>
          </w:p>
        </w:tc>
      </w:tr>
      <w:tr>
        <w:tc>
          <w:tcPr>
            <w:tcW w:type="dxa" w:w="4608"/>
            <w:shd w:fill="FFFFFF"/>
          </w:tcPr>
          <w:p>
            <w:pPr>
              <w:spacing w:before="40" w:after="40"/>
            </w:pPr>
            <w:r/>
            <w:r>
              <w:rPr>
                <w:rFonts w:ascii="Calibri" w:hAnsi="Calibri"/>
                <w:b w:val="0"/>
                <w:sz w:val="18"/>
              </w:rPr>
              <w:t>Property-page clicks per month</w:t>
            </w:r>
          </w:p>
        </w:tc>
        <w:tc>
          <w:tcPr>
            <w:tcW w:type="dxa" w:w="2304"/>
            <w:shd w:fill="FFFFFF"/>
          </w:tcPr>
          <w:p>
            <w:pPr>
              <w:spacing w:before="40" w:after="40"/>
            </w:pPr>
            <w:r/>
            <w:r>
              <w:rPr>
                <w:rFonts w:ascii="Calibri" w:hAnsi="Calibri"/>
                <w:b w:val="0"/>
                <w:sz w:val="18"/>
              </w:rPr>
              <w:t>1</w:t>
            </w:r>
          </w:p>
        </w:tc>
        <w:tc>
          <w:tcPr>
            <w:tcW w:type="dxa" w:w="3168"/>
            <w:shd w:fill="FFFFFF"/>
          </w:tcPr>
          <w:p>
            <w:pPr>
              <w:spacing w:before="40" w:after="40"/>
            </w:pPr>
            <w:r/>
            <w:r>
              <w:rPr>
                <w:rFonts w:ascii="Calibri" w:hAnsi="Calibri"/>
                <w:b w:val="0"/>
                <w:sz w:val="18"/>
              </w:rPr>
              <w:t>20+</w:t>
            </w:r>
          </w:p>
        </w:tc>
      </w:tr>
      <w:tr>
        <w:tc>
          <w:tcPr>
            <w:tcW w:type="dxa" w:w="4608"/>
            <w:shd w:fill="F2F2F2"/>
          </w:tcPr>
          <w:p>
            <w:pPr>
              <w:spacing w:before="40" w:after="40"/>
            </w:pPr>
            <w:r/>
            <w:r>
              <w:rPr>
                <w:rFonts w:ascii="Calibri" w:hAnsi="Calibri"/>
                <w:b w:val="0"/>
                <w:sz w:val="18"/>
              </w:rPr>
              <w:t>'things to do in lipa city' position</w:t>
            </w:r>
          </w:p>
        </w:tc>
        <w:tc>
          <w:tcPr>
            <w:tcW w:type="dxa" w:w="2304"/>
            <w:shd w:fill="F2F2F2"/>
          </w:tcPr>
          <w:p>
            <w:pPr>
              <w:spacing w:before="40" w:after="40"/>
            </w:pPr>
            <w:r/>
            <w:r>
              <w:rPr>
                <w:rFonts w:ascii="Calibri" w:hAnsi="Calibri"/>
                <w:b w:val="0"/>
                <w:sz w:val="18"/>
              </w:rPr>
              <w:t>14.84</w:t>
            </w:r>
          </w:p>
        </w:tc>
        <w:tc>
          <w:tcPr>
            <w:tcW w:type="dxa" w:w="3168"/>
            <w:shd w:fill="F2F2F2"/>
          </w:tcPr>
          <w:p>
            <w:pPr>
              <w:spacing w:before="40" w:after="40"/>
            </w:pPr>
            <w:r/>
            <w:r>
              <w:rPr>
                <w:rFonts w:ascii="Calibri" w:hAnsi="Calibri"/>
                <w:b w:val="0"/>
                <w:sz w:val="18"/>
              </w:rPr>
              <w:t>under 10</w:t>
            </w:r>
          </w:p>
        </w:tc>
      </w:tr>
      <w:tr>
        <w:tc>
          <w:tcPr>
            <w:tcW w:type="dxa" w:w="4608"/>
            <w:shd w:fill="FFFFFF"/>
          </w:tcPr>
          <w:p>
            <w:pPr>
              <w:spacing w:before="40" w:after="40"/>
            </w:pPr>
            <w:r/>
            <w:r>
              <w:rPr>
                <w:rFonts w:ascii="Calibri" w:hAnsi="Calibri"/>
                <w:b w:val="0"/>
                <w:sz w:val="18"/>
              </w:rPr>
              <w:t>Crawled - not indexed</w:t>
            </w:r>
          </w:p>
        </w:tc>
        <w:tc>
          <w:tcPr>
            <w:tcW w:type="dxa" w:w="2304"/>
            <w:shd w:fill="FFFFFF"/>
          </w:tcPr>
          <w:p>
            <w:pPr>
              <w:spacing w:before="40" w:after="40"/>
            </w:pPr>
            <w:r/>
            <w:r>
              <w:rPr>
                <w:rFonts w:ascii="Calibri" w:hAnsi="Calibri"/>
                <w:b w:val="0"/>
                <w:sz w:val="18"/>
              </w:rPr>
              <w:t>18</w:t>
            </w:r>
          </w:p>
        </w:tc>
        <w:tc>
          <w:tcPr>
            <w:tcW w:type="dxa" w:w="3168"/>
            <w:shd w:fill="FFFFFF"/>
          </w:tcPr>
          <w:p>
            <w:pPr>
              <w:spacing w:before="40" w:after="40"/>
            </w:pPr>
            <w:r/>
            <w:r>
              <w:rPr>
                <w:rFonts w:ascii="Calibri" w:hAnsi="Calibri"/>
                <w:b w:val="0"/>
                <w:sz w:val="18"/>
              </w:rPr>
              <w:t>flat or falling</w:t>
            </w:r>
          </w:p>
        </w:tc>
      </w:tr>
      <w:tr>
        <w:tc>
          <w:tcPr>
            <w:tcW w:type="dxa" w:w="4608"/>
            <w:shd w:fill="F2F2F2"/>
          </w:tcPr>
          <w:p>
            <w:pPr>
              <w:spacing w:before="40" w:after="40"/>
            </w:pPr>
            <w:r/>
            <w:r>
              <w:rPr>
                <w:rFonts w:ascii="Calibri" w:hAnsi="Calibri"/>
                <w:b w:val="0"/>
                <w:sz w:val="18"/>
              </w:rPr>
              <w:t>Enquiries mentioning a wedding</w:t>
            </w:r>
          </w:p>
        </w:tc>
        <w:tc>
          <w:tcPr>
            <w:tcW w:type="dxa" w:w="2304"/>
            <w:shd w:fill="F2F2F2"/>
          </w:tcPr>
          <w:p>
            <w:pPr>
              <w:spacing w:before="40" w:after="40"/>
            </w:pPr>
            <w:r/>
            <w:r>
              <w:rPr>
                <w:rFonts w:ascii="Calibri" w:hAnsi="Calibri"/>
                <w:b w:val="0"/>
                <w:sz w:val="18"/>
              </w:rPr>
              <w:t>0 tracked</w:t>
            </w:r>
          </w:p>
        </w:tc>
        <w:tc>
          <w:tcPr>
            <w:tcW w:type="dxa" w:w="3168"/>
            <w:shd w:fill="F2F2F2"/>
          </w:tcPr>
          <w:p>
            <w:pPr>
              <w:spacing w:before="40" w:after="40"/>
            </w:pPr>
            <w:r/>
            <w:r>
              <w:rPr>
                <w:rFonts w:ascii="Calibri" w:hAnsi="Calibri"/>
                <w:b w:val="0"/>
                <w:sz w:val="18"/>
              </w:rPr>
              <w:t>log manually from launch</w:t>
            </w:r>
          </w:p>
        </w:tc>
      </w:tr>
      <w:tr>
        <w:tc>
          <w:tcPr>
            <w:tcW w:type="dxa" w:w="4608"/>
            <w:shd w:fill="FFFFFF"/>
          </w:tcPr>
          <w:p>
            <w:pPr>
              <w:spacing w:before="40" w:after="40"/>
            </w:pPr>
            <w:r/>
            <w:r>
              <w:rPr>
                <w:rFonts w:ascii="Calibri" w:hAnsi="Calibri"/>
                <w:b w:val="0"/>
                <w:sz w:val="18"/>
              </w:rPr>
              <w:t>Total impressions</w:t>
            </w:r>
          </w:p>
        </w:tc>
        <w:tc>
          <w:tcPr>
            <w:tcW w:type="dxa" w:w="2304"/>
            <w:shd w:fill="FFFFFF"/>
          </w:tcPr>
          <w:p>
            <w:pPr>
              <w:spacing w:before="40" w:after="40"/>
            </w:pPr>
            <w:r/>
            <w:r>
              <w:rPr>
                <w:rFonts w:ascii="Calibri" w:hAnsi="Calibri"/>
                <w:b w:val="0"/>
                <w:sz w:val="18"/>
              </w:rPr>
              <w:t>17,218</w:t>
            </w:r>
          </w:p>
        </w:tc>
        <w:tc>
          <w:tcPr>
            <w:tcW w:type="dxa" w:w="3168"/>
            <w:shd w:fill="FFFFFF"/>
          </w:tcPr>
          <w:p>
            <w:pPr>
              <w:spacing w:before="40" w:after="40"/>
            </w:pPr>
            <w:r/>
            <w:r>
              <w:rPr>
                <w:rFonts w:ascii="Calibri" w:hAnsi="Calibri"/>
                <w:b w:val="0"/>
                <w:sz w:val="18"/>
              </w:rPr>
              <w:t>EXPLICITLY NOT A TARGET</w:t>
            </w:r>
          </w:p>
        </w:tc>
      </w:tr>
    </w:tbl>
    <w:p/>
    <w:p>
      <w:r>
        <w:rPr>
          <w:rFonts w:ascii="Calibri" w:hAnsi="Calibri"/>
          <w:b/>
          <w:i w:val="0"/>
          <w:color w:val="C0392B"/>
          <w:sz w:val="21"/>
        </w:rPr>
        <w:t>Total impressions is excluded on purpose. July burned 5,924 impressions on 'near me' food queries at roughly 0% CTR. Reporting that number as progress is what allowed a 22x traffic increase to coexist with flat bookings for three months.</w:t>
      </w:r>
    </w:p>
    <w:p>
      <w:r>
        <w:br w:type="page"/>
      </w:r>
    </w:p>
    <w:p>
      <w:pPr>
        <w:pStyle w:val="Heading1"/>
      </w:pPr>
      <w:r>
        <w:rPr>
          <w:rFonts w:ascii="Calibri" w:hAnsi="Calibri"/>
          <w:color w:val="FF5371"/>
        </w:rPr>
        <w:t>Section 7 - Implementation Timeline</w:t>
      </w:r>
    </w:p>
    <w:p>
      <w:r>
        <w:rPr>
          <w:rFonts w:ascii="Calibri" w:hAnsi="Calibri"/>
          <w:b w:val="0"/>
          <w:i/>
          <w:sz w:val="20"/>
        </w:rPr>
        <w:t>Dates for the client-side work are firm. Developer dates are proposals pending availability. Prepared Sunday, August 16, 2026.</w:t>
      </w:r>
    </w:p>
    <w:p>
      <w:r>
        <w:rPr>
          <w:rFonts w:ascii="Calibri" w:hAnsi="Calibri"/>
          <w:b/>
          <w:i w:val="0"/>
          <w:color w:val="0D8A4E"/>
          <w:sz w:val="20"/>
        </w:rPr>
        <w:t>REVISED 2026-08-17. Ownership is explicit on every line - see the key below. Anything marked SEO Analyst is done directly in WordPress via the REST API under the editing rules agreed 2026-08-17.</w:t>
      </w:r>
    </w:p>
    <w:p>
      <w:pPr>
        <w:pStyle w:val="Heading2"/>
      </w:pPr>
      <w:r>
        <w:rPr>
          <w:rFonts w:ascii="Calibri" w:hAnsi="Calibri"/>
          <w:color w:val="3B5323"/>
        </w:rPr>
        <w:t>Ownership key</w:t>
      </w:r>
    </w:p>
    <w:tbl>
      <w:tblPr>
        <w:tblStyle w:val="TableGrid"/>
        <w:tblW w:type="auto" w:w="0"/>
        <w:jc w:val="center"/>
        <w:tblLook w:firstColumn="1" w:firstRow="1" w:lastColumn="0" w:lastRow="0" w:noHBand="0" w:noVBand="1" w:val="04A0"/>
      </w:tblPr>
      <w:tblGrid>
        <w:gridCol w:w="4986"/>
        <w:gridCol w:w="4986"/>
      </w:tblGrid>
      <w:tr>
        <w:tc>
          <w:tcPr>
            <w:tcW w:type="dxa" w:w="1872"/>
            <w:shd w:fill="3B5323"/>
          </w:tcPr>
          <w:p>
            <w:pPr>
              <w:spacing w:before="40" w:after="40"/>
            </w:pPr>
            <w:r/>
            <w:r>
              <w:rPr>
                <w:rFonts w:ascii="Calibri" w:hAnsi="Calibri"/>
                <w:b/>
                <w:color w:val="FFFFFF"/>
                <w:sz w:val="18"/>
              </w:rPr>
              <w:t>Owner</w:t>
            </w:r>
          </w:p>
        </w:tc>
        <w:tc>
          <w:tcPr>
            <w:tcW w:type="dxa" w:w="8208"/>
            <w:shd w:fill="3B5323"/>
          </w:tcPr>
          <w:p>
            <w:pPr>
              <w:spacing w:before="40" w:after="40"/>
            </w:pPr>
            <w:r/>
            <w:r>
              <w:rPr>
                <w:rFonts w:ascii="Calibri" w:hAnsi="Calibri"/>
                <w:b/>
                <w:color w:val="FFFFFF"/>
                <w:sz w:val="18"/>
              </w:rPr>
              <w:t>Scope</w:t>
            </w:r>
          </w:p>
        </w:tc>
      </w:tr>
      <w:tr>
        <w:tc>
          <w:tcPr>
            <w:tcW w:type="dxa" w:w="1872"/>
            <w:shd w:fill="F2F2F2"/>
          </w:tcPr>
          <w:p>
            <w:pPr>
              <w:spacing w:before="40" w:after="40"/>
            </w:pPr>
            <w:r/>
            <w:r>
              <w:rPr>
                <w:rFonts w:ascii="Calibri" w:hAnsi="Calibri"/>
                <w:b w:val="0"/>
                <w:sz w:val="18"/>
              </w:rPr>
              <w:t>SEO Analyst</w:t>
            </w:r>
          </w:p>
        </w:tc>
        <w:tc>
          <w:tcPr>
            <w:tcW w:type="dxa" w:w="8208"/>
            <w:shd w:fill="F2F2F2"/>
          </w:tcPr>
          <w:p>
            <w:pPr>
              <w:spacing w:before="40" w:after="40"/>
            </w:pPr>
            <w:r/>
            <w:r>
              <w:rPr>
                <w:rFonts w:ascii="Calibri" w:hAnsi="Calibri"/>
                <w:b w:val="0"/>
                <w:sz w:val="18"/>
              </w:rPr>
              <w:t>NetCoreSolutions. MODIFIES published blog articles directly (kept published). CREATES new articles as DRAFTS only. Owns reports, the SEO Tracker, PROJECT_STATUS and all briefs. Touches neither codebase.</w:t>
            </w:r>
          </w:p>
        </w:tc>
      </w:tr>
      <w:tr>
        <w:tc>
          <w:tcPr>
            <w:tcW w:type="dxa" w:w="1872"/>
            <w:shd w:fill="FFFFFF"/>
          </w:tcPr>
          <w:p>
            <w:pPr>
              <w:spacing w:before="40" w:after="40"/>
            </w:pPr>
            <w:r/>
            <w:r>
              <w:rPr>
                <w:rFonts w:ascii="Calibri" w:hAnsi="Calibri"/>
                <w:b w:val="0"/>
                <w:sz w:val="18"/>
              </w:rPr>
              <w:t>Cedric</w:t>
            </w:r>
          </w:p>
        </w:tc>
        <w:tc>
          <w:tcPr>
            <w:tcW w:type="dxa" w:w="8208"/>
            <w:shd w:fill="FFFFFF"/>
          </w:tcPr>
          <w:p>
            <w:pPr>
              <w:spacing w:before="40" w:after="40"/>
            </w:pPr>
            <w:r/>
            <w:r>
              <w:rPr>
                <w:rFonts w:ascii="Calibri" w:hAnsi="Calibri"/>
                <w:b w:val="0"/>
                <w:sz w:val="18"/>
              </w:rPr>
              <w:t>Adds featured images. Publishes or schedules drafts. WP Admin settings, menus, plugins and users. GSC and GA4 console work. Owner fact-checks. Decides the queue.</w:t>
            </w:r>
          </w:p>
        </w:tc>
      </w:tr>
      <w:tr>
        <w:tc>
          <w:tcPr>
            <w:tcW w:type="dxa" w:w="1872"/>
            <w:shd w:fill="F2F2F2"/>
          </w:tcPr>
          <w:p>
            <w:pPr>
              <w:spacing w:before="40" w:after="40"/>
            </w:pPr>
            <w:r/>
            <w:r>
              <w:rPr>
                <w:rFonts w:ascii="Calibri" w:hAnsi="Calibri"/>
                <w:b w:val="0"/>
                <w:sz w:val="18"/>
              </w:rPr>
              <w:t>HIL Developer</w:t>
            </w:r>
          </w:p>
        </w:tc>
        <w:tc>
          <w:tcPr>
            <w:tcW w:type="dxa" w:w="8208"/>
            <w:shd w:fill="F2F2F2"/>
          </w:tcPr>
          <w:p>
            <w:pPr>
              <w:spacing w:before="40" w:after="40"/>
            </w:pPr>
            <w:r/>
            <w:r>
              <w:rPr>
                <w:rFonts w:ascii="Calibri" w:hAnsi="Calibri"/>
                <w:b w:val="0"/>
                <w:sz w:val="18"/>
              </w:rPr>
              <w:t>Both codebases - the Next.js app at haveninlipa.com and the WordPress theme/plugins. Routes, schema, sitemap, seeds, deploys.</w:t>
            </w:r>
          </w:p>
        </w:tc>
      </w:tr>
      <w:tr>
        <w:tc>
          <w:tcPr>
            <w:tcW w:type="dxa" w:w="1872"/>
            <w:shd w:fill="FFFFFF"/>
          </w:tcPr>
          <w:p>
            <w:pPr>
              <w:spacing w:before="40" w:after="40"/>
            </w:pPr>
            <w:r/>
            <w:r>
              <w:rPr>
                <w:rFonts w:ascii="Calibri" w:hAnsi="Calibri"/>
                <w:b w:val="0"/>
                <w:sz w:val="18"/>
              </w:rPr>
              <w:t>Automatic</w:t>
            </w:r>
          </w:p>
        </w:tc>
        <w:tc>
          <w:tcPr>
            <w:tcW w:type="dxa" w:w="8208"/>
            <w:shd w:fill="FFFFFF"/>
          </w:tcPr>
          <w:p>
            <w:pPr>
              <w:spacing w:before="40" w:after="40"/>
            </w:pPr>
            <w:r/>
            <w:r>
              <w:rPr>
                <w:rFonts w:ascii="Calibri" w:hAnsi="Calibri"/>
                <w:b w:val="0"/>
                <w:sz w:val="18"/>
              </w:rPr>
              <w:t>WordPress scheduled publishing, once Cedric has set the date.</w:t>
            </w:r>
          </w:p>
        </w:tc>
      </w:tr>
    </w:tbl>
    <w:p/>
    <w:p>
      <w:pPr>
        <w:pStyle w:val="Heading2"/>
      </w:pPr>
      <w:r>
        <w:rPr>
          <w:rFonts w:ascii="Calibri" w:hAnsi="Calibri"/>
          <w:color w:val="3B5323"/>
        </w:rPr>
        <w:t>Completed - August 16 to 17</w:t>
      </w:r>
    </w:p>
    <w:tbl>
      <w:tblPr>
        <w:tblStyle w:val="TableGrid"/>
        <w:tblW w:type="auto" w:w="0"/>
        <w:jc w:val="center"/>
        <w:tblLook w:firstColumn="1" w:firstRow="1" w:lastColumn="0" w:lastRow="0" w:noHBand="0" w:noVBand="1" w:val="04A0"/>
      </w:tblPr>
      <w:tblGrid>
        <w:gridCol w:w="3324"/>
        <w:gridCol w:w="3324"/>
        <w:gridCol w:w="3324"/>
      </w:tblGrid>
      <w:tr>
        <w:tc>
          <w:tcPr>
            <w:tcW w:type="dxa" w:w="1296"/>
            <w:shd w:fill="3B5323"/>
          </w:tcPr>
          <w:p>
            <w:pPr>
              <w:spacing w:before="40" w:after="40"/>
            </w:pPr>
            <w:r/>
            <w:r>
              <w:rPr>
                <w:rFonts w:ascii="Calibri" w:hAnsi="Calibri"/>
                <w:b/>
                <w:color w:val="FFFFFF"/>
                <w:sz w:val="18"/>
              </w:rPr>
              <w:t>Done</w:t>
            </w:r>
          </w:p>
        </w:tc>
        <w:tc>
          <w:tcPr>
            <w:tcW w:type="dxa" w:w="6624"/>
            <w:shd w:fill="3B5323"/>
          </w:tcPr>
          <w:p>
            <w:pPr>
              <w:spacing w:before="40" w:after="40"/>
            </w:pPr>
            <w:r/>
            <w:r>
              <w:rPr>
                <w:rFonts w:ascii="Calibri" w:hAnsi="Calibri"/>
                <w:b/>
                <w:color w:val="FFFFFF"/>
                <w:sz w:val="18"/>
              </w:rPr>
              <w:t>Action</w:t>
            </w:r>
          </w:p>
        </w:tc>
        <w:tc>
          <w:tcPr>
            <w:tcW w:type="dxa" w:w="2160"/>
            <w:shd w:fill="3B5323"/>
          </w:tcPr>
          <w:p>
            <w:pPr>
              <w:spacing w:before="40" w:after="40"/>
            </w:pPr>
            <w:r/>
            <w:r>
              <w:rPr>
                <w:rFonts w:ascii="Calibri" w:hAnsi="Calibri"/>
                <w:b/>
                <w:color w:val="FFFFFF"/>
                <w:sz w:val="18"/>
              </w:rPr>
              <w:t>Owner</w:t>
            </w:r>
          </w:p>
        </w:tc>
      </w:tr>
      <w:tr>
        <w:tc>
          <w:tcPr>
            <w:tcW w:type="dxa" w:w="1296"/>
            <w:shd w:fill="F2F2F2"/>
          </w:tcPr>
          <w:p>
            <w:pPr>
              <w:spacing w:before="40" w:after="40"/>
            </w:pPr>
            <w:r/>
            <w:r>
              <w:rPr>
                <w:rFonts w:ascii="Calibri" w:hAnsi="Calibri"/>
                <w:b w:val="0"/>
                <w:sz w:val="18"/>
              </w:rPr>
              <w:t>Aug 16</w:t>
            </w:r>
          </w:p>
        </w:tc>
        <w:tc>
          <w:tcPr>
            <w:tcW w:type="dxa" w:w="6624"/>
            <w:shd w:fill="F2F2F2"/>
          </w:tcPr>
          <w:p>
            <w:pPr>
              <w:spacing w:before="40" w:after="40"/>
            </w:pPr>
            <w:r/>
            <w:r>
              <w:rPr>
                <w:rFonts w:ascii="Calibri" w:hAnsi="Calibri"/>
                <w:b w:val="0"/>
                <w:sz w:val="18"/>
              </w:rPr>
              <w:t>/properties built (fixed a hard 404), /contact redirect, /about all five homes</w:t>
            </w:r>
          </w:p>
        </w:tc>
        <w:tc>
          <w:tcPr>
            <w:tcW w:type="dxa" w:w="2160"/>
            <w:shd w:fill="F2F2F2"/>
          </w:tcPr>
          <w:p>
            <w:pPr>
              <w:spacing w:before="40" w:after="40"/>
            </w:pPr>
            <w:r/>
            <w:r>
              <w:rPr>
                <w:rFonts w:ascii="Calibri" w:hAnsi="Calibri"/>
                <w:b w:val="0"/>
                <w:sz w:val="18"/>
              </w:rPr>
              <w:t>HIL Developer</w:t>
            </w:r>
          </w:p>
        </w:tc>
      </w:tr>
      <w:tr>
        <w:tc>
          <w:tcPr>
            <w:tcW w:type="dxa" w:w="1296"/>
            <w:shd w:fill="FFFFFF"/>
          </w:tcPr>
          <w:p>
            <w:pPr>
              <w:spacing w:before="40" w:after="40"/>
            </w:pPr>
            <w:r/>
            <w:r>
              <w:rPr>
                <w:rFonts w:ascii="Calibri" w:hAnsi="Calibri"/>
                <w:b w:val="0"/>
                <w:sz w:val="18"/>
              </w:rPr>
              <w:t>Aug 16</w:t>
            </w:r>
          </w:p>
        </w:tc>
        <w:tc>
          <w:tcPr>
            <w:tcW w:type="dxa" w:w="6624"/>
            <w:shd w:fill="FFFFFF"/>
          </w:tcPr>
          <w:p>
            <w:pPr>
              <w:spacing w:before="40" w:after="40"/>
            </w:pPr>
            <w:r/>
            <w:r>
              <w:rPr>
                <w:rFonts w:ascii="Calibri" w:hAnsi="Calibri"/>
                <w:b w:val="0"/>
                <w:sz w:val="18"/>
              </w:rPr>
              <w:t>Public property feed, robots prefix fix, derived review aggregates (PR #9)</w:t>
            </w:r>
          </w:p>
        </w:tc>
        <w:tc>
          <w:tcPr>
            <w:tcW w:type="dxa" w:w="2160"/>
            <w:shd w:fill="FFFFFF"/>
          </w:tcPr>
          <w:p>
            <w:pPr>
              <w:spacing w:before="40" w:after="40"/>
            </w:pPr>
            <w:r/>
            <w:r>
              <w:rPr>
                <w:rFonts w:ascii="Calibri" w:hAnsi="Calibri"/>
                <w:b w:val="0"/>
                <w:sz w:val="18"/>
              </w:rPr>
              <w:t>HIL Developer</w:t>
            </w:r>
          </w:p>
        </w:tc>
      </w:tr>
      <w:tr>
        <w:tc>
          <w:tcPr>
            <w:tcW w:type="dxa" w:w="1296"/>
            <w:shd w:fill="F2F2F2"/>
          </w:tcPr>
          <w:p>
            <w:pPr>
              <w:spacing w:before="40" w:after="40"/>
            </w:pPr>
            <w:r/>
            <w:r>
              <w:rPr>
                <w:rFonts w:ascii="Calibri" w:hAnsi="Calibri"/>
                <w:b w:val="0"/>
                <w:sz w:val="18"/>
              </w:rPr>
              <w:t>Aug 16</w:t>
            </w:r>
          </w:p>
        </w:tc>
        <w:tc>
          <w:tcPr>
            <w:tcW w:type="dxa" w:w="6624"/>
            <w:shd w:fill="F2F2F2"/>
          </w:tcPr>
          <w:p>
            <w:pPr>
              <w:spacing w:before="40" w:after="40"/>
            </w:pPr>
            <w:r/>
            <w:r>
              <w:rPr>
                <w:rFonts w:ascii="Calibri" w:hAnsi="Calibri"/>
                <w:b w:val="0"/>
                <w:sz w:val="18"/>
              </w:rPr>
              <w:t>Blog remediation - dead links, stale rates, old slugs, UTM params all cleared</w:t>
            </w:r>
          </w:p>
        </w:tc>
        <w:tc>
          <w:tcPr>
            <w:tcW w:type="dxa" w:w="2160"/>
            <w:shd w:fill="F2F2F2"/>
          </w:tcPr>
          <w:p>
            <w:pPr>
              <w:spacing w:before="40" w:after="40"/>
            </w:pPr>
            <w:r/>
            <w:r>
              <w:rPr>
                <w:rFonts w:ascii="Calibri" w:hAnsi="Calibri"/>
                <w:b w:val="0"/>
                <w:sz w:val="18"/>
              </w:rPr>
              <w:t>Cedric + SEO Analyst</w:t>
            </w:r>
          </w:p>
        </w:tc>
      </w:tr>
      <w:tr>
        <w:tc>
          <w:tcPr>
            <w:tcW w:type="dxa" w:w="1296"/>
            <w:shd w:fill="FFFFFF"/>
          </w:tcPr>
          <w:p>
            <w:pPr>
              <w:spacing w:before="40" w:after="40"/>
            </w:pPr>
            <w:r/>
            <w:r>
              <w:rPr>
                <w:rFonts w:ascii="Calibri" w:hAnsi="Calibri"/>
                <w:b w:val="0"/>
                <w:sz w:val="18"/>
              </w:rPr>
              <w:t>Aug 16</w:t>
            </w:r>
          </w:p>
        </w:tc>
        <w:tc>
          <w:tcPr>
            <w:tcW w:type="dxa" w:w="6624"/>
            <w:shd w:fill="FFFFFF"/>
          </w:tcPr>
          <w:p>
            <w:pPr>
              <w:spacing w:before="40" w:after="40"/>
            </w:pPr>
            <w:r/>
            <w:r>
              <w:rPr>
                <w:rFonts w:ascii="Calibri" w:hAnsi="Calibri"/>
                <w:b w:val="0"/>
                <w:sz w:val="18"/>
              </w:rPr>
              <w:t>Every outstanding owner fact-check answered</w:t>
            </w:r>
          </w:p>
        </w:tc>
        <w:tc>
          <w:tcPr>
            <w:tcW w:type="dxa" w:w="2160"/>
            <w:shd w:fill="FFFFFF"/>
          </w:tcPr>
          <w:p>
            <w:pPr>
              <w:spacing w:before="40" w:after="40"/>
            </w:pPr>
            <w:r/>
            <w:r>
              <w:rPr>
                <w:rFonts w:ascii="Calibri" w:hAnsi="Calibri"/>
                <w:b w:val="0"/>
                <w:sz w:val="18"/>
              </w:rPr>
              <w:t>Cedric / Melody</w:t>
            </w:r>
          </w:p>
        </w:tc>
      </w:tr>
      <w:tr>
        <w:tc>
          <w:tcPr>
            <w:tcW w:type="dxa" w:w="1296"/>
            <w:shd w:fill="F2F2F2"/>
          </w:tcPr>
          <w:p>
            <w:pPr>
              <w:spacing w:before="40" w:after="40"/>
            </w:pPr>
            <w:r/>
            <w:r>
              <w:rPr>
                <w:rFonts w:ascii="Calibri" w:hAnsi="Calibri"/>
                <w:b w:val="0"/>
                <w:sz w:val="18"/>
              </w:rPr>
              <w:t>Aug 17</w:t>
            </w:r>
          </w:p>
        </w:tc>
        <w:tc>
          <w:tcPr>
            <w:tcW w:type="dxa" w:w="6624"/>
            <w:shd w:fill="F2F2F2"/>
          </w:tcPr>
          <w:p>
            <w:pPr>
              <w:spacing w:before="40" w:after="40"/>
            </w:pPr>
            <w:r/>
            <w:r>
              <w:rPr>
                <w:rFonts w:ascii="Calibri" w:hAnsi="Calibri"/>
                <w:b w:val="0"/>
                <w:sz w:val="18"/>
              </w:rPr>
              <w:t>Article #25 (Ninoy Aquino Day) published</w:t>
            </w:r>
          </w:p>
        </w:tc>
        <w:tc>
          <w:tcPr>
            <w:tcW w:type="dxa" w:w="2160"/>
            <w:shd w:fill="F2F2F2"/>
          </w:tcPr>
          <w:p>
            <w:pPr>
              <w:spacing w:before="40" w:after="40"/>
            </w:pPr>
            <w:r/>
            <w:r>
              <w:rPr>
                <w:rFonts w:ascii="Calibri" w:hAnsi="Calibri"/>
                <w:b w:val="0"/>
                <w:sz w:val="18"/>
              </w:rPr>
              <w:t>Automatic</w:t>
            </w:r>
          </w:p>
        </w:tc>
      </w:tr>
      <w:tr>
        <w:tc>
          <w:tcPr>
            <w:tcW w:type="dxa" w:w="1296"/>
            <w:shd w:fill="FFFFFF"/>
          </w:tcPr>
          <w:p>
            <w:pPr>
              <w:spacing w:before="40" w:after="40"/>
            </w:pPr>
            <w:r/>
            <w:r>
              <w:rPr>
                <w:rFonts w:ascii="Calibri" w:hAnsi="Calibri"/>
                <w:b w:val="0"/>
                <w:sz w:val="18"/>
              </w:rPr>
              <w:t>Aug 17</w:t>
            </w:r>
          </w:p>
        </w:tc>
        <w:tc>
          <w:tcPr>
            <w:tcW w:type="dxa" w:w="6624"/>
            <w:shd w:fill="FFFFFF"/>
          </w:tcPr>
          <w:p>
            <w:pPr>
              <w:spacing w:before="40" w:after="40"/>
            </w:pPr>
            <w:r/>
            <w:r>
              <w:rPr>
                <w:rFonts w:ascii="Calibri" w:hAnsi="Calibri"/>
                <w:b w:val="0"/>
                <w:sz w:val="18"/>
              </w:rPr>
              <w:t>Mt. Maculot closure - #4 repurposed + notices on #3/#8/#11/#14/#15</w:t>
            </w:r>
          </w:p>
        </w:tc>
        <w:tc>
          <w:tcPr>
            <w:tcW w:type="dxa" w:w="2160"/>
            <w:shd w:fill="FFFFFF"/>
          </w:tcPr>
          <w:p>
            <w:pPr>
              <w:spacing w:before="40" w:after="40"/>
            </w:pPr>
            <w:r/>
            <w:r>
              <w:rPr>
                <w:rFonts w:ascii="Calibri" w:hAnsi="Calibri"/>
                <w:b w:val="0"/>
                <w:sz w:val="18"/>
              </w:rPr>
              <w:t>SEO Analyst</w:t>
            </w:r>
          </w:p>
        </w:tc>
      </w:tr>
      <w:tr>
        <w:tc>
          <w:tcPr>
            <w:tcW w:type="dxa" w:w="1296"/>
            <w:shd w:fill="F2F2F2"/>
          </w:tcPr>
          <w:p>
            <w:pPr>
              <w:spacing w:before="40" w:after="40"/>
            </w:pPr>
            <w:r/>
            <w:r>
              <w:rPr>
                <w:rFonts w:ascii="Calibri" w:hAnsi="Calibri"/>
                <w:b w:val="0"/>
                <w:sz w:val="18"/>
              </w:rPr>
              <w:t>Aug 17</w:t>
            </w:r>
          </w:p>
        </w:tc>
        <w:tc>
          <w:tcPr>
            <w:tcW w:type="dxa" w:w="6624"/>
            <w:shd w:fill="F2F2F2"/>
          </w:tcPr>
          <w:p>
            <w:pPr>
              <w:spacing w:before="40" w:after="40"/>
            </w:pPr>
            <w:r/>
            <w:r>
              <w:rPr>
                <w:rFonts w:ascii="Calibri" w:hAnsi="Calibri"/>
                <w:b w:val="0"/>
                <w:sz w:val="18"/>
              </w:rPr>
              <w:t>ARTICLE #1 REFRESH - head term into H1/title, 'with kids' and 'one day' sections added, in-body blog links 2 -&gt; 14, Manila drive time corrected</w:t>
            </w:r>
          </w:p>
        </w:tc>
        <w:tc>
          <w:tcPr>
            <w:tcW w:type="dxa" w:w="2160"/>
            <w:shd w:fill="F2F2F2"/>
          </w:tcPr>
          <w:p>
            <w:pPr>
              <w:spacing w:before="40" w:after="40"/>
            </w:pPr>
            <w:r/>
            <w:r>
              <w:rPr>
                <w:rFonts w:ascii="Calibri" w:hAnsi="Calibri"/>
                <w:b w:val="0"/>
                <w:sz w:val="18"/>
              </w:rPr>
              <w:t>SEO Analyst</w:t>
            </w:r>
          </w:p>
        </w:tc>
      </w:tr>
      <w:tr>
        <w:tc>
          <w:tcPr>
            <w:tcW w:type="dxa" w:w="1296"/>
            <w:shd w:fill="FFFFFF"/>
          </w:tcPr>
          <w:p>
            <w:pPr>
              <w:spacing w:before="40" w:after="40"/>
            </w:pPr>
            <w:r/>
            <w:r>
              <w:rPr>
                <w:rFonts w:ascii="Calibri" w:hAnsi="Calibri"/>
                <w:b w:val="0"/>
                <w:sz w:val="18"/>
              </w:rPr>
              <w:t>Aug 17</w:t>
            </w:r>
          </w:p>
        </w:tc>
        <w:tc>
          <w:tcPr>
            <w:tcW w:type="dxa" w:w="6624"/>
            <w:shd w:fill="FFFFFF"/>
          </w:tcPr>
          <w:p>
            <w:pPr>
              <w:spacing w:before="40" w:after="40"/>
            </w:pPr>
            <w:r/>
            <w:r>
              <w:rPr>
                <w:rFonts w:ascii="Calibri" w:hAnsi="Calibri"/>
                <w:b w:val="0"/>
                <w:sz w:val="18"/>
              </w:rPr>
              <w:t>5 evergreens repointed from /#properties to the live /properties</w:t>
            </w:r>
          </w:p>
        </w:tc>
        <w:tc>
          <w:tcPr>
            <w:tcW w:type="dxa" w:w="2160"/>
            <w:shd w:fill="FFFFFF"/>
          </w:tcPr>
          <w:p>
            <w:pPr>
              <w:spacing w:before="40" w:after="40"/>
            </w:pPr>
            <w:r/>
            <w:r>
              <w:rPr>
                <w:rFonts w:ascii="Calibri" w:hAnsi="Calibri"/>
                <w:b w:val="0"/>
                <w:sz w:val="18"/>
              </w:rPr>
              <w:t>SEO Analyst</w:t>
            </w:r>
          </w:p>
        </w:tc>
      </w:tr>
      <w:tr>
        <w:tc>
          <w:tcPr>
            <w:tcW w:type="dxa" w:w="1296"/>
            <w:shd w:fill="F2F2F2"/>
          </w:tcPr>
          <w:p>
            <w:pPr>
              <w:spacing w:before="40" w:after="40"/>
            </w:pPr>
            <w:r/>
            <w:r>
              <w:rPr>
                <w:rFonts w:ascii="Calibri" w:hAnsi="Calibri"/>
                <w:b w:val="0"/>
                <w:sz w:val="18"/>
              </w:rPr>
              <w:t>Aug 17</w:t>
            </w:r>
          </w:p>
        </w:tc>
        <w:tc>
          <w:tcPr>
            <w:tcW w:type="dxa" w:w="6624"/>
            <w:shd w:fill="F2F2F2"/>
          </w:tcPr>
          <w:p>
            <w:pPr>
              <w:spacing w:before="40" w:after="40"/>
            </w:pPr>
            <w:r/>
            <w:r>
              <w:rPr>
                <w:rFonts w:ascii="Calibri" w:hAnsi="Calibri"/>
                <w:b w:val="0"/>
                <w:sz w:val="18"/>
              </w:rPr>
              <w:t>/weddings-accommodation BUILT AND LIVE - ahead of the Aug 22 target</w:t>
            </w:r>
          </w:p>
        </w:tc>
        <w:tc>
          <w:tcPr>
            <w:tcW w:type="dxa" w:w="2160"/>
            <w:shd w:fill="F2F2F2"/>
          </w:tcPr>
          <w:p>
            <w:pPr>
              <w:spacing w:before="40" w:after="40"/>
            </w:pPr>
            <w:r/>
            <w:r>
              <w:rPr>
                <w:rFonts w:ascii="Calibri" w:hAnsi="Calibri"/>
                <w:b w:val="0"/>
                <w:sz w:val="18"/>
              </w:rPr>
              <w:t>HIL Developer</w:t>
            </w:r>
          </w:p>
        </w:tc>
      </w:tr>
      <w:tr>
        <w:tc>
          <w:tcPr>
            <w:tcW w:type="dxa" w:w="1296"/>
            <w:shd w:fill="FFFFFF"/>
          </w:tcPr>
          <w:p>
            <w:pPr>
              <w:spacing w:before="40" w:after="40"/>
            </w:pPr>
            <w:r/>
            <w:r>
              <w:rPr>
                <w:rFonts w:ascii="Calibri" w:hAnsi="Calibri"/>
                <w:b w:val="0"/>
                <w:sz w:val="18"/>
              </w:rPr>
              <w:t>Aug 17</w:t>
            </w:r>
          </w:p>
        </w:tc>
        <w:tc>
          <w:tcPr>
            <w:tcW w:type="dxa" w:w="6624"/>
            <w:shd w:fill="FFFFFF"/>
          </w:tcPr>
          <w:p>
            <w:pPr>
              <w:spacing w:before="40" w:after="40"/>
            </w:pPr>
            <w:r/>
            <w:r>
              <w:rPr>
                <w:rFonts w:ascii="Calibri" w:hAnsi="Calibri"/>
                <w:b w:val="0"/>
                <w:sz w:val="18"/>
              </w:rPr>
              <w:t>Theme nav/footer 'Properties' link repointed to /properties</w:t>
            </w:r>
          </w:p>
        </w:tc>
        <w:tc>
          <w:tcPr>
            <w:tcW w:type="dxa" w:w="2160"/>
            <w:shd w:fill="FFFFFF"/>
          </w:tcPr>
          <w:p>
            <w:pPr>
              <w:spacing w:before="40" w:after="40"/>
            </w:pPr>
            <w:r/>
            <w:r>
              <w:rPr>
                <w:rFonts w:ascii="Calibri" w:hAnsi="Calibri"/>
                <w:b w:val="0"/>
                <w:sz w:val="18"/>
              </w:rPr>
              <w:t>Cedric</w:t>
            </w:r>
          </w:p>
        </w:tc>
      </w:tr>
    </w:tbl>
    <w:p/>
    <w:p>
      <w:r>
        <w:rPr>
          <w:rFonts w:ascii="Calibri" w:hAnsi="Calibri"/>
          <w:b w:val="0"/>
          <w:i w:val="0"/>
          <w:sz w:val="20"/>
        </w:rPr>
        <w:t>Article #1 was brought forward from Aug 18 and shipped early: it had no dependencies and the highest return in the run, since the biggest entry page on the site was sitting at position 14.84 for its own head term.</w:t>
      </w:r>
    </w:p>
    <w:p>
      <w:pPr>
        <w:pStyle w:val="Heading2"/>
      </w:pPr>
      <w:r>
        <w:rPr>
          <w:rFonts w:ascii="Calibri" w:hAnsi="Calibri"/>
          <w:color w:val="3B5323"/>
        </w:rPr>
        <w:t>Still open - week of August 17</w:t>
      </w:r>
    </w:p>
    <w:p>
      <w:r>
        <w:rPr>
          <w:rFonts w:ascii="Calibri" w:hAnsi="Calibri"/>
          <w:b w:val="0"/>
          <w:i w:val="0"/>
          <w:sz w:val="20"/>
        </w:rPr>
        <w:t>Verified against production 2026-08-17. Three items remain; everything else on this week's list is done.</w:t>
      </w:r>
    </w:p>
    <w:tbl>
      <w:tblPr>
        <w:tblStyle w:val="TableGrid"/>
        <w:tblW w:type="auto" w:w="0"/>
        <w:jc w:val="center"/>
        <w:tblLook w:firstColumn="1" w:firstRow="1" w:lastColumn="0" w:lastRow="0" w:noHBand="0" w:noVBand="1" w:val="04A0"/>
      </w:tblPr>
      <w:tblGrid>
        <w:gridCol w:w="3324"/>
        <w:gridCol w:w="3324"/>
        <w:gridCol w:w="3324"/>
      </w:tblGrid>
      <w:tr>
        <w:tc>
          <w:tcPr>
            <w:tcW w:type="dxa" w:w="1440"/>
            <w:shd w:fill="3B5323"/>
          </w:tcPr>
          <w:p>
            <w:pPr>
              <w:spacing w:before="40" w:after="40"/>
            </w:pPr>
            <w:r/>
            <w:r>
              <w:rPr>
                <w:rFonts w:ascii="Calibri" w:hAnsi="Calibri"/>
                <w:b/>
                <w:color w:val="FFFFFF"/>
                <w:sz w:val="18"/>
              </w:rPr>
              <w:t>Status</w:t>
            </w:r>
          </w:p>
        </w:tc>
        <w:tc>
          <w:tcPr>
            <w:tcW w:type="dxa" w:w="6480"/>
            <w:shd w:fill="3B5323"/>
          </w:tcPr>
          <w:p>
            <w:pPr>
              <w:spacing w:before="40" w:after="40"/>
            </w:pPr>
            <w:r/>
            <w:r>
              <w:rPr>
                <w:rFonts w:ascii="Calibri" w:hAnsi="Calibri"/>
                <w:b/>
                <w:color w:val="FFFFFF"/>
                <w:sz w:val="18"/>
              </w:rPr>
              <w:t>Action</w:t>
            </w:r>
          </w:p>
        </w:tc>
        <w:tc>
          <w:tcPr>
            <w:tcW w:type="dxa" w:w="2160"/>
            <w:shd w:fill="3B5323"/>
          </w:tcPr>
          <w:p>
            <w:pPr>
              <w:spacing w:before="40" w:after="40"/>
            </w:pPr>
            <w:r/>
            <w:r>
              <w:rPr>
                <w:rFonts w:ascii="Calibri" w:hAnsi="Calibri"/>
                <w:b/>
                <w:color w:val="FFFFFF"/>
                <w:sz w:val="18"/>
              </w:rPr>
              <w:t>Owner</w:t>
            </w:r>
          </w:p>
        </w:tc>
      </w:tr>
      <w:tr>
        <w:tc>
          <w:tcPr>
            <w:tcW w:type="dxa" w:w="1440"/>
            <w:shd w:fill="F2F2F2"/>
          </w:tcPr>
          <w:p>
            <w:pPr>
              <w:spacing w:before="40" w:after="40"/>
            </w:pPr>
            <w:r/>
            <w:r>
              <w:rPr>
                <w:rFonts w:ascii="Calibri" w:hAnsi="Calibri"/>
                <w:b w:val="0"/>
                <w:sz w:val="18"/>
              </w:rPr>
              <w:t>OPEN</w:t>
            </w:r>
          </w:p>
        </w:tc>
        <w:tc>
          <w:tcPr>
            <w:tcW w:type="dxa" w:w="6480"/>
            <w:shd w:fill="F2F2F2"/>
          </w:tcPr>
          <w:p>
            <w:pPr>
              <w:spacing w:before="40" w:after="40"/>
            </w:pPr>
            <w:r/>
            <w:r>
              <w:rPr>
                <w:rFonts w:ascii="Calibri" w:hAnsi="Calibri"/>
                <w:b w:val="0"/>
                <w:sz w:val="18"/>
              </w:rPr>
              <w:t>3 property pages still link the Mt. Maculot guide from bestForSegments - confirmed live in /api/properties.json on sleeps-15, sleeps-11 and spacious-2-bedroom. Edit the SEED FILES too or applySeo() reverts it</w:t>
            </w:r>
          </w:p>
        </w:tc>
        <w:tc>
          <w:tcPr>
            <w:tcW w:type="dxa" w:w="2160"/>
            <w:shd w:fill="F2F2F2"/>
          </w:tcPr>
          <w:p>
            <w:pPr>
              <w:spacing w:before="40" w:after="40"/>
            </w:pPr>
            <w:r/>
            <w:r>
              <w:rPr>
                <w:rFonts w:ascii="Calibri" w:hAnsi="Calibri"/>
                <w:b w:val="0"/>
                <w:sz w:val="18"/>
              </w:rPr>
              <w:t>HIL Developer</w:t>
            </w:r>
          </w:p>
        </w:tc>
      </w:tr>
      <w:tr>
        <w:tc>
          <w:tcPr>
            <w:tcW w:type="dxa" w:w="1440"/>
            <w:shd w:fill="FFFFFF"/>
          </w:tcPr>
          <w:p>
            <w:pPr>
              <w:spacing w:before="40" w:after="40"/>
            </w:pPr>
            <w:r/>
            <w:r>
              <w:rPr>
                <w:rFonts w:ascii="Calibri" w:hAnsi="Calibri"/>
                <w:b w:val="0"/>
                <w:sz w:val="18"/>
              </w:rPr>
              <w:t>UNKNOWN</w:t>
            </w:r>
          </w:p>
        </w:tc>
        <w:tc>
          <w:tcPr>
            <w:tcW w:type="dxa" w:w="6480"/>
            <w:shd w:fill="FFFFFF"/>
          </w:tcPr>
          <w:p>
            <w:pPr>
              <w:spacing w:before="40" w:after="40"/>
            </w:pPr>
            <w:r/>
            <w:r>
              <w:rPr>
                <w:rFonts w:ascii="Calibri" w:hAnsi="Calibri"/>
                <w:b w:val="0"/>
                <w:sz w:val="18"/>
              </w:rPr>
              <w:t>Request indexing for article #1 in GSC - cannot be verified from outside the console</w:t>
            </w:r>
          </w:p>
        </w:tc>
        <w:tc>
          <w:tcPr>
            <w:tcW w:type="dxa" w:w="2160"/>
            <w:shd w:fill="FFFFFF"/>
          </w:tcPr>
          <w:p>
            <w:pPr>
              <w:spacing w:before="40" w:after="40"/>
            </w:pPr>
            <w:r/>
            <w:r>
              <w:rPr>
                <w:rFonts w:ascii="Calibri" w:hAnsi="Calibri"/>
                <w:b w:val="0"/>
                <w:sz w:val="18"/>
              </w:rPr>
              <w:t>Cedric</w:t>
            </w:r>
          </w:p>
        </w:tc>
      </w:tr>
    </w:tbl>
    <w:p/>
    <w:p>
      <w:pPr>
        <w:pStyle w:val="Heading2"/>
      </w:pPr>
      <w:r>
        <w:rPr>
          <w:rFonts w:ascii="Calibri" w:hAnsi="Calibri"/>
          <w:color w:val="3B5323"/>
        </w:rPr>
        <w:t>Wedding page - post-launch review, 2026-08-17</w:t>
      </w:r>
    </w:p>
    <w:p>
      <w:r>
        <w:rPr>
          <w:rFonts w:ascii="Calibri" w:hAnsi="Calibri"/>
          <w:b w:val="0"/>
          <w:i w:val="0"/>
          <w:sz w:val="20"/>
        </w:rPr>
        <w:t>Built early and it passes every check in the brief:</w:t>
      </w:r>
    </w:p>
    <w:tbl>
      <w:tblPr>
        <w:tblStyle w:val="TableGrid"/>
        <w:tblW w:type="auto" w:w="0"/>
        <w:jc w:val="center"/>
        <w:tblLook w:firstColumn="1" w:firstRow="1" w:lastColumn="0" w:lastRow="0" w:noHBand="0" w:noVBand="1" w:val="04A0"/>
      </w:tblPr>
      <w:tblGrid>
        <w:gridCol w:w="4986"/>
        <w:gridCol w:w="4986"/>
      </w:tblGrid>
      <w:tr>
        <w:tc>
          <w:tcPr>
            <w:tcW w:type="dxa" w:w="3312"/>
            <w:shd w:fill="3B5323"/>
          </w:tcPr>
          <w:p>
            <w:pPr>
              <w:spacing w:before="40" w:after="40"/>
            </w:pPr>
            <w:r/>
            <w:r>
              <w:rPr>
                <w:rFonts w:ascii="Calibri" w:hAnsi="Calibri"/>
                <w:b/>
                <w:color w:val="FFFFFF"/>
                <w:sz w:val="18"/>
              </w:rPr>
              <w:t>Check</w:t>
            </w:r>
          </w:p>
        </w:tc>
        <w:tc>
          <w:tcPr>
            <w:tcW w:type="dxa" w:w="6768"/>
            <w:shd w:fill="3B5323"/>
          </w:tcPr>
          <w:p>
            <w:pPr>
              <w:spacing w:before="40" w:after="40"/>
            </w:pPr>
            <w:r/>
            <w:r>
              <w:rPr>
                <w:rFonts w:ascii="Calibri" w:hAnsi="Calibri"/>
                <w:b/>
                <w:color w:val="FFFFFF"/>
                <w:sz w:val="18"/>
              </w:rPr>
              <w:t>Result</w:t>
            </w:r>
          </w:p>
        </w:tc>
      </w:tr>
      <w:tr>
        <w:tc>
          <w:tcPr>
            <w:tcW w:type="dxa" w:w="3312"/>
            <w:shd w:fill="F2F2F2"/>
          </w:tcPr>
          <w:p>
            <w:pPr>
              <w:spacing w:before="40" w:after="40"/>
            </w:pPr>
            <w:r/>
            <w:r>
              <w:rPr>
                <w:rFonts w:ascii="Calibri" w:hAnsi="Calibri"/>
                <w:b w:val="0"/>
                <w:sz w:val="18"/>
              </w:rPr>
              <w:t>All five verified drive times present</w:t>
            </w:r>
          </w:p>
        </w:tc>
        <w:tc>
          <w:tcPr>
            <w:tcW w:type="dxa" w:w="6768"/>
            <w:shd w:fill="F2F2F2"/>
          </w:tcPr>
          <w:p>
            <w:pPr>
              <w:spacing w:before="40" w:after="40"/>
            </w:pPr>
            <w:r/>
            <w:r>
              <w:rPr>
                <w:rFonts w:ascii="Calibri" w:hAnsi="Calibri"/>
                <w:b w:val="0"/>
                <w:sz w:val="18"/>
              </w:rPr>
              <w:t>PASS - Mary Mediatrix, Mount Carmel, Saint Sebastian, Palazzo Antonio, SM Lipa</w:t>
            </w:r>
          </w:p>
        </w:tc>
      </w:tr>
      <w:tr>
        <w:tc>
          <w:tcPr>
            <w:tcW w:type="dxa" w:w="3312"/>
            <w:shd w:fill="FFFFFF"/>
          </w:tcPr>
          <w:p>
            <w:pPr>
              <w:spacing w:before="40" w:after="40"/>
            </w:pPr>
            <w:r/>
            <w:r>
              <w:rPr>
                <w:rFonts w:ascii="Calibri" w:hAnsi="Calibri"/>
                <w:b w:val="0"/>
                <w:sz w:val="18"/>
              </w:rPr>
              <w:t>Six dropped venues absent</w:t>
            </w:r>
          </w:p>
        </w:tc>
        <w:tc>
          <w:tcPr>
            <w:tcW w:type="dxa" w:w="6768"/>
            <w:shd w:fill="FFFFFF"/>
          </w:tcPr>
          <w:p>
            <w:pPr>
              <w:spacing w:before="40" w:after="40"/>
            </w:pPr>
            <w:r/>
            <w:r>
              <w:rPr>
                <w:rFonts w:ascii="Calibri" w:hAnsi="Calibri"/>
                <w:b w:val="0"/>
                <w:sz w:val="18"/>
              </w:rPr>
              <w:t>PASS - no Casa Marikit, Villa Marasigan, Cintai, Villa Natura, M Farm / San Benito</w:t>
            </w:r>
          </w:p>
        </w:tc>
      </w:tr>
      <w:tr>
        <w:tc>
          <w:tcPr>
            <w:tcW w:type="dxa" w:w="3312"/>
            <w:shd w:fill="F2F2F2"/>
          </w:tcPr>
          <w:p>
            <w:pPr>
              <w:spacing w:before="40" w:after="40"/>
            </w:pPr>
            <w:r/>
            <w:r>
              <w:rPr>
                <w:rFonts w:ascii="Calibri" w:hAnsi="Calibri"/>
                <w:b w:val="0"/>
                <w:sz w:val="18"/>
              </w:rPr>
              <w:t>Capacity wording</w:t>
            </w:r>
          </w:p>
        </w:tc>
        <w:tc>
          <w:tcPr>
            <w:tcW w:type="dxa" w:w="6768"/>
            <w:shd w:fill="F2F2F2"/>
          </w:tcPr>
          <w:p>
            <w:pPr>
              <w:spacing w:before="40" w:after="40"/>
            </w:pPr>
            <w:r/>
            <w:r>
              <w:rPr>
                <w:rFonts w:ascii="Calibri" w:hAnsi="Calibri"/>
                <w:b w:val="0"/>
                <w:sz w:val="18"/>
              </w:rPr>
              <w:t>PASS - reads 'up to 24 people'; the phrase '24 beds' appears nowhere</w:t>
            </w:r>
          </w:p>
        </w:tc>
      </w:tr>
      <w:tr>
        <w:tc>
          <w:tcPr>
            <w:tcW w:type="dxa" w:w="3312"/>
            <w:shd w:fill="FFFFFF"/>
          </w:tcPr>
          <w:p>
            <w:pPr>
              <w:spacing w:before="40" w:after="40"/>
            </w:pPr>
            <w:r/>
            <w:r>
              <w:rPr>
                <w:rFonts w:ascii="Calibri" w:hAnsi="Calibri"/>
                <w:b w:val="0"/>
                <w:sz w:val="18"/>
              </w:rPr>
              <w:t>Positioning</w:t>
            </w:r>
          </w:p>
        </w:tc>
        <w:tc>
          <w:tcPr>
            <w:tcW w:type="dxa" w:w="6768"/>
            <w:shd w:fill="FFFFFF"/>
          </w:tcPr>
          <w:p>
            <w:pPr>
              <w:spacing w:before="40" w:after="40"/>
            </w:pPr>
            <w:r/>
            <w:r>
              <w:rPr>
                <w:rFonts w:ascii="Calibri" w:hAnsi="Calibri"/>
                <w:b w:val="0"/>
                <w:sz w:val="18"/>
              </w:rPr>
              <w:t>PASS - states plainly that it is accommodation and not a venue</w:t>
            </w:r>
          </w:p>
        </w:tc>
      </w:tr>
      <w:tr>
        <w:tc>
          <w:tcPr>
            <w:tcW w:type="dxa" w:w="3312"/>
            <w:shd w:fill="F2F2F2"/>
          </w:tcPr>
          <w:p>
            <w:pPr>
              <w:spacing w:before="40" w:after="40"/>
            </w:pPr>
            <w:r/>
            <w:r>
              <w:rPr>
                <w:rFonts w:ascii="Calibri" w:hAnsi="Calibri"/>
                <w:b w:val="0"/>
                <w:sz w:val="18"/>
              </w:rPr>
              <w:t>Schema</w:t>
            </w:r>
          </w:p>
        </w:tc>
        <w:tc>
          <w:tcPr>
            <w:tcW w:type="dxa" w:w="6768"/>
            <w:shd w:fill="F2F2F2"/>
          </w:tcPr>
          <w:p>
            <w:pPr>
              <w:spacing w:before="40" w:after="40"/>
            </w:pPr>
            <w:r/>
            <w:r>
              <w:rPr>
                <w:rFonts w:ascii="Calibri" w:hAnsi="Calibri"/>
                <w:b w:val="0"/>
                <w:sz w:val="18"/>
              </w:rPr>
              <w:t>PASS - FAQPage only. No EventVenue or Event</w:t>
            </w:r>
          </w:p>
        </w:tc>
      </w:tr>
      <w:tr>
        <w:tc>
          <w:tcPr>
            <w:tcW w:type="dxa" w:w="3312"/>
            <w:shd w:fill="FFFFFF"/>
          </w:tcPr>
          <w:p>
            <w:pPr>
              <w:spacing w:before="40" w:after="40"/>
            </w:pPr>
            <w:r/>
            <w:r>
              <w:rPr>
                <w:rFonts w:ascii="Calibri" w:hAnsi="Calibri"/>
                <w:b w:val="0"/>
                <w:sz w:val="18"/>
              </w:rPr>
              <w:t>Two-house framing</w:t>
            </w:r>
          </w:p>
        </w:tc>
        <w:tc>
          <w:tcPr>
            <w:tcW w:type="dxa" w:w="6768"/>
            <w:shd w:fill="FFFFFF"/>
          </w:tcPr>
          <w:p>
            <w:pPr>
              <w:spacing w:before="40" w:after="40"/>
            </w:pPr>
            <w:r/>
            <w:r>
              <w:rPr>
                <w:rFonts w:ascii="Calibri" w:hAnsi="Calibri"/>
                <w:b w:val="0"/>
                <w:sz w:val="18"/>
              </w:rPr>
              <w:t>PASS - 'five doors apart', with all four guest counts rendered</w:t>
            </w:r>
          </w:p>
        </w:tc>
      </w:tr>
      <w:tr>
        <w:tc>
          <w:tcPr>
            <w:tcW w:type="dxa" w:w="3312"/>
            <w:shd w:fill="F2F2F2"/>
          </w:tcPr>
          <w:p>
            <w:pPr>
              <w:spacing w:before="40" w:after="40"/>
            </w:pPr>
            <w:r/>
            <w:r>
              <w:rPr>
                <w:rFonts w:ascii="Calibri" w:hAnsi="Calibri"/>
                <w:b w:val="0"/>
                <w:sz w:val="18"/>
              </w:rPr>
              <w:t>Outbound blog links</w:t>
            </w:r>
          </w:p>
        </w:tc>
        <w:tc>
          <w:tcPr>
            <w:tcW w:type="dxa" w:w="6768"/>
            <w:shd w:fill="F2F2F2"/>
          </w:tcPr>
          <w:p>
            <w:pPr>
              <w:spacing w:before="40" w:after="40"/>
            </w:pPr>
            <w:r/>
            <w:r>
              <w:rPr>
                <w:rFonts w:ascii="Calibri" w:hAnsi="Calibri"/>
                <w:b w:val="0"/>
                <w:sz w:val="18"/>
              </w:rPr>
              <w:t>PASS - all five resolve 200</w:t>
            </w:r>
          </w:p>
        </w:tc>
      </w:tr>
      <w:tr>
        <w:tc>
          <w:tcPr>
            <w:tcW w:type="dxa" w:w="3312"/>
            <w:shd w:fill="FFFFFF"/>
          </w:tcPr>
          <w:p>
            <w:pPr>
              <w:spacing w:before="40" w:after="40"/>
            </w:pPr>
            <w:r/>
            <w:r>
              <w:rPr>
                <w:rFonts w:ascii="Calibri" w:hAnsi="Calibri"/>
                <w:b w:val="0"/>
                <w:sz w:val="18"/>
              </w:rPr>
              <w:t>Sitemap + canonical</w:t>
            </w:r>
          </w:p>
        </w:tc>
        <w:tc>
          <w:tcPr>
            <w:tcW w:type="dxa" w:w="6768"/>
            <w:shd w:fill="FFFFFF"/>
          </w:tcPr>
          <w:p>
            <w:pPr>
              <w:spacing w:before="40" w:after="40"/>
            </w:pPr>
            <w:r/>
            <w:r>
              <w:rPr>
                <w:rFonts w:ascii="Calibri" w:hAnsi="Calibri"/>
                <w:b w:val="0"/>
                <w:sz w:val="18"/>
              </w:rPr>
              <w:t>PASS - present in sitemap.xml, self-canonical</w:t>
            </w:r>
          </w:p>
        </w:tc>
      </w:tr>
    </w:tbl>
    <w:p/>
    <w:p>
      <w:r>
        <w:rPr>
          <w:rFonts w:ascii="Calibri" w:hAnsi="Calibri"/>
          <w:b w:val="0"/>
          <w:i w:val="0"/>
          <w:sz w:val="20"/>
        </w:rPr>
        <w:t>The wedding page was moved up because wedding bookings are made months ahead and peak season is December to February. Shipping in August rather than October buys it two extra months to earn its ranking before the booking window opens.</w:t>
      </w:r>
    </w:p>
    <w:p>
      <w:pPr>
        <w:pStyle w:val="Heading2"/>
      </w:pPr>
      <w:r>
        <w:rPr>
          <w:rFonts w:ascii="Calibri" w:hAnsi="Calibri"/>
          <w:color w:val="3B5323"/>
        </w:rPr>
        <w:t>Week 2 - August 24 to 30</w:t>
      </w:r>
    </w:p>
    <w:tbl>
      <w:tblPr>
        <w:tblStyle w:val="TableGrid"/>
        <w:tblW w:type="auto" w:w="0"/>
        <w:jc w:val="center"/>
        <w:tblLook w:firstColumn="1" w:firstRow="1" w:lastColumn="0" w:lastRow="0" w:noHBand="0" w:noVBand="1" w:val="04A0"/>
      </w:tblPr>
      <w:tblGrid>
        <w:gridCol w:w="3324"/>
        <w:gridCol w:w="3324"/>
        <w:gridCol w:w="3324"/>
      </w:tblGrid>
      <w:tr>
        <w:tc>
          <w:tcPr>
            <w:tcW w:type="dxa" w:w="1728"/>
            <w:shd w:fill="3B5323"/>
          </w:tcPr>
          <w:p>
            <w:pPr>
              <w:spacing w:before="40" w:after="40"/>
            </w:pPr>
            <w:r/>
            <w:r>
              <w:rPr>
                <w:rFonts w:ascii="Calibri" w:hAnsi="Calibri"/>
                <w:b/>
                <w:color w:val="FFFFFF"/>
                <w:sz w:val="18"/>
              </w:rPr>
              <w:t>Date</w:t>
            </w:r>
          </w:p>
        </w:tc>
        <w:tc>
          <w:tcPr>
            <w:tcW w:type="dxa" w:w="6192"/>
            <w:shd w:fill="3B5323"/>
          </w:tcPr>
          <w:p>
            <w:pPr>
              <w:spacing w:before="40" w:after="40"/>
            </w:pPr>
            <w:r/>
            <w:r>
              <w:rPr>
                <w:rFonts w:ascii="Calibri" w:hAnsi="Calibri"/>
                <w:b/>
                <w:color w:val="FFFFFF"/>
                <w:sz w:val="18"/>
              </w:rPr>
              <w:t>Action</w:t>
            </w:r>
          </w:p>
        </w:tc>
        <w:tc>
          <w:tcPr>
            <w:tcW w:type="dxa" w:w="2160"/>
            <w:shd w:fill="3B5323"/>
          </w:tcPr>
          <w:p>
            <w:pPr>
              <w:spacing w:before="40" w:after="40"/>
            </w:pPr>
            <w:r/>
            <w:r>
              <w:rPr>
                <w:rFonts w:ascii="Calibri" w:hAnsi="Calibri"/>
                <w:b/>
                <w:color w:val="FFFFFF"/>
                <w:sz w:val="18"/>
              </w:rPr>
              <w:t>Owner</w:t>
            </w:r>
          </w:p>
        </w:tc>
      </w:tr>
      <w:tr>
        <w:tc>
          <w:tcPr>
            <w:tcW w:type="dxa" w:w="1728"/>
            <w:shd w:fill="F2F2F2"/>
          </w:tcPr>
          <w:p>
            <w:pPr>
              <w:spacing w:before="40" w:after="40"/>
            </w:pPr>
            <w:r/>
            <w:r>
              <w:rPr>
                <w:rFonts w:ascii="Calibri" w:hAnsi="Calibri"/>
                <w:b w:val="0"/>
                <w:sz w:val="18"/>
              </w:rPr>
              <w:t>Mon Aug 24</w:t>
            </w:r>
          </w:p>
        </w:tc>
        <w:tc>
          <w:tcPr>
            <w:tcW w:type="dxa" w:w="6192"/>
            <w:shd w:fill="F2F2F2"/>
          </w:tcPr>
          <w:p>
            <w:pPr>
              <w:spacing w:before="40" w:after="40"/>
            </w:pPr>
            <w:r/>
            <w:r>
              <w:rPr>
                <w:rFonts w:ascii="Calibri" w:hAnsi="Calibri"/>
                <w:b w:val="0"/>
                <w:sz w:val="18"/>
              </w:rPr>
              <w:t>Article #26 (Heroes Day) publishes - once Cedric sets the date</w:t>
            </w:r>
          </w:p>
        </w:tc>
        <w:tc>
          <w:tcPr>
            <w:tcW w:type="dxa" w:w="2160"/>
            <w:shd w:fill="F2F2F2"/>
          </w:tcPr>
          <w:p>
            <w:pPr>
              <w:spacing w:before="40" w:after="40"/>
            </w:pPr>
            <w:r/>
            <w:r>
              <w:rPr>
                <w:rFonts w:ascii="Calibri" w:hAnsi="Calibri"/>
                <w:b w:val="0"/>
                <w:sz w:val="18"/>
              </w:rPr>
              <w:t>Automatic</w:t>
            </w:r>
          </w:p>
        </w:tc>
      </w:tr>
      <w:tr>
        <w:tc>
          <w:tcPr>
            <w:tcW w:type="dxa" w:w="1728"/>
            <w:shd w:fill="FFFFFF"/>
          </w:tcPr>
          <w:p>
            <w:pPr>
              <w:spacing w:before="40" w:after="40"/>
            </w:pPr>
            <w:r/>
            <w:r>
              <w:rPr>
                <w:rFonts w:ascii="Calibri" w:hAnsi="Calibri"/>
                <w:b w:val="0"/>
                <w:sz w:val="18"/>
              </w:rPr>
              <w:t>By Fri Aug 28</w:t>
            </w:r>
          </w:p>
        </w:tc>
        <w:tc>
          <w:tcPr>
            <w:tcW w:type="dxa" w:w="6192"/>
            <w:shd w:fill="FFFFFF"/>
          </w:tcPr>
          <w:p>
            <w:pPr>
              <w:spacing w:before="40" w:after="40"/>
            </w:pPr>
            <w:r/>
            <w:r>
              <w:rPr>
                <w:rFonts w:ascii="Calibri" w:hAnsi="Calibri"/>
                <w:b w:val="0"/>
                <w:sz w:val="18"/>
              </w:rPr>
              <w:t>SHIP STAY MATCH - hard deadline, see below</w:t>
            </w:r>
          </w:p>
        </w:tc>
        <w:tc>
          <w:tcPr>
            <w:tcW w:type="dxa" w:w="2160"/>
            <w:shd w:fill="FFFFFF"/>
          </w:tcPr>
          <w:p>
            <w:pPr>
              <w:spacing w:before="40" w:after="40"/>
            </w:pPr>
            <w:r/>
            <w:r>
              <w:rPr>
                <w:rFonts w:ascii="Calibri" w:hAnsi="Calibri"/>
                <w:b w:val="0"/>
                <w:sz w:val="18"/>
              </w:rPr>
              <w:t>HIL Developer</w:t>
            </w:r>
          </w:p>
        </w:tc>
      </w:tr>
      <w:tr>
        <w:tc>
          <w:tcPr>
            <w:tcW w:type="dxa" w:w="1728"/>
            <w:shd w:fill="F2F2F2"/>
          </w:tcPr>
          <w:p>
            <w:pPr>
              <w:spacing w:before="40" w:after="40"/>
            </w:pPr>
            <w:r/>
            <w:r>
              <w:rPr>
                <w:rFonts w:ascii="Calibri" w:hAnsi="Calibri"/>
                <w:b w:val="0"/>
                <w:sz w:val="18"/>
              </w:rPr>
              <w:t>Aug 24-28</w:t>
            </w:r>
          </w:p>
        </w:tc>
        <w:tc>
          <w:tcPr>
            <w:tcW w:type="dxa" w:w="6192"/>
            <w:shd w:fill="F2F2F2"/>
          </w:tcPr>
          <w:p>
            <w:pPr>
              <w:spacing w:before="40" w:after="40"/>
            </w:pPr>
            <w:r/>
            <w:r>
              <w:rPr>
                <w:rFonts w:ascii="Calibri" w:hAnsi="Calibri"/>
                <w:b w:val="0"/>
                <w:sz w:val="18"/>
              </w:rPr>
              <w:t>Clear the two small spec follow-ups from the 8/16 code review</w:t>
            </w:r>
          </w:p>
        </w:tc>
        <w:tc>
          <w:tcPr>
            <w:tcW w:type="dxa" w:w="2160"/>
            <w:shd w:fill="F2F2F2"/>
          </w:tcPr>
          <w:p>
            <w:pPr>
              <w:spacing w:before="40" w:after="40"/>
            </w:pPr>
            <w:r/>
            <w:r>
              <w:rPr>
                <w:rFonts w:ascii="Calibri" w:hAnsi="Calibri"/>
                <w:b w:val="0"/>
                <w:sz w:val="18"/>
              </w:rPr>
              <w:t>HIL Developer</w:t>
            </w:r>
          </w:p>
        </w:tc>
      </w:tr>
    </w:tbl>
    <w:p/>
    <w:p>
      <w:r>
        <w:rPr>
          <w:rFonts w:ascii="Calibri" w:hAnsi="Calibri"/>
          <w:b/>
          <w:i w:val="0"/>
          <w:color w:val="C0392B"/>
          <w:sz w:val="20"/>
        </w:rPr>
        <w:t>Stay Match has a real deadline that is easy to miss. Its pilot articles are #27 (Aug 31), #28 (Sep 7) and #29 (Sep 14). If it is not live before August 31, article #27 publishes without it and the pilot either loses an article or needs retrofitting. If the wedding page overruns into this week, STAY MATCH WINS - its deadline is externally fixed and the wedding page's is not.</w:t>
      </w:r>
    </w:p>
    <w:p>
      <w:pPr>
        <w:pStyle w:val="Heading2"/>
      </w:pPr>
      <w:r>
        <w:rPr>
          <w:rFonts w:ascii="Calibri" w:hAnsi="Calibri"/>
          <w:color w:val="3B5323"/>
        </w:rPr>
        <w:t>Week 3 - August 31 to September 6</w:t>
      </w:r>
    </w:p>
    <w:tbl>
      <w:tblPr>
        <w:tblStyle w:val="TableGrid"/>
        <w:tblW w:type="auto" w:w="0"/>
        <w:jc w:val="center"/>
        <w:tblLook w:firstColumn="1" w:firstRow="1" w:lastColumn="0" w:lastRow="0" w:noHBand="0" w:noVBand="1" w:val="04A0"/>
      </w:tblPr>
      <w:tblGrid>
        <w:gridCol w:w="3324"/>
        <w:gridCol w:w="3324"/>
        <w:gridCol w:w="3324"/>
      </w:tblGrid>
      <w:tr>
        <w:tc>
          <w:tcPr>
            <w:tcW w:type="dxa" w:w="1728"/>
            <w:shd w:fill="3B5323"/>
          </w:tcPr>
          <w:p>
            <w:pPr>
              <w:spacing w:before="40" w:after="40"/>
            </w:pPr>
            <w:r/>
            <w:r>
              <w:rPr>
                <w:rFonts w:ascii="Calibri" w:hAnsi="Calibri"/>
                <w:b/>
                <w:color w:val="FFFFFF"/>
                <w:sz w:val="18"/>
              </w:rPr>
              <w:t>Date</w:t>
            </w:r>
          </w:p>
        </w:tc>
        <w:tc>
          <w:tcPr>
            <w:tcW w:type="dxa" w:w="6192"/>
            <w:shd w:fill="3B5323"/>
          </w:tcPr>
          <w:p>
            <w:pPr>
              <w:spacing w:before="40" w:after="40"/>
            </w:pPr>
            <w:r/>
            <w:r>
              <w:rPr>
                <w:rFonts w:ascii="Calibri" w:hAnsi="Calibri"/>
                <w:b/>
                <w:color w:val="FFFFFF"/>
                <w:sz w:val="18"/>
              </w:rPr>
              <w:t>Action</w:t>
            </w:r>
          </w:p>
        </w:tc>
        <w:tc>
          <w:tcPr>
            <w:tcW w:type="dxa" w:w="2160"/>
            <w:shd w:fill="3B5323"/>
          </w:tcPr>
          <w:p>
            <w:pPr>
              <w:spacing w:before="40" w:after="40"/>
            </w:pPr>
            <w:r/>
            <w:r>
              <w:rPr>
                <w:rFonts w:ascii="Calibri" w:hAnsi="Calibri"/>
                <w:b/>
                <w:color w:val="FFFFFF"/>
                <w:sz w:val="18"/>
              </w:rPr>
              <w:t>Owner</w:t>
            </w:r>
          </w:p>
        </w:tc>
      </w:tr>
      <w:tr>
        <w:tc>
          <w:tcPr>
            <w:tcW w:type="dxa" w:w="1728"/>
            <w:shd w:fill="F2F2F2"/>
          </w:tcPr>
          <w:p>
            <w:pPr>
              <w:spacing w:before="40" w:after="40"/>
            </w:pPr>
            <w:r/>
            <w:r>
              <w:rPr>
                <w:rFonts w:ascii="Calibri" w:hAnsi="Calibri"/>
                <w:b w:val="0"/>
                <w:sz w:val="18"/>
              </w:rPr>
              <w:t>Mon Aug 31</w:t>
            </w:r>
          </w:p>
        </w:tc>
        <w:tc>
          <w:tcPr>
            <w:tcW w:type="dxa" w:w="6192"/>
            <w:shd w:fill="F2F2F2"/>
          </w:tcPr>
          <w:p>
            <w:pPr>
              <w:spacing w:before="40" w:after="40"/>
            </w:pPr>
            <w:r/>
            <w:r>
              <w:rPr>
                <w:rFonts w:ascii="Calibri" w:hAnsi="Calibri"/>
                <w:b w:val="0"/>
                <w:sz w:val="18"/>
              </w:rPr>
              <w:t>Article #27 (Barkada) publishes - FIRST STAY MATCH PILOT</w:t>
            </w:r>
          </w:p>
        </w:tc>
        <w:tc>
          <w:tcPr>
            <w:tcW w:type="dxa" w:w="2160"/>
            <w:shd w:fill="F2F2F2"/>
          </w:tcPr>
          <w:p>
            <w:pPr>
              <w:spacing w:before="40" w:after="40"/>
            </w:pPr>
            <w:r/>
            <w:r>
              <w:rPr>
                <w:rFonts w:ascii="Calibri" w:hAnsi="Calibri"/>
                <w:b w:val="0"/>
                <w:sz w:val="18"/>
              </w:rPr>
              <w:t>Automatic</w:t>
            </w:r>
          </w:p>
        </w:tc>
      </w:tr>
      <w:tr>
        <w:tc>
          <w:tcPr>
            <w:tcW w:type="dxa" w:w="1728"/>
            <w:shd w:fill="FFFFFF"/>
          </w:tcPr>
          <w:p>
            <w:pPr>
              <w:spacing w:before="40" w:after="40"/>
            </w:pPr>
            <w:r/>
            <w:r>
              <w:rPr>
                <w:rFonts w:ascii="Calibri" w:hAnsi="Calibri"/>
                <w:b w:val="0"/>
                <w:sz w:val="18"/>
              </w:rPr>
              <w:t>Sep 1-5</w:t>
            </w:r>
          </w:p>
        </w:tc>
        <w:tc>
          <w:tcPr>
            <w:tcW w:type="dxa" w:w="6192"/>
            <w:shd w:fill="FFFFFF"/>
          </w:tcPr>
          <w:p>
            <w:pPr>
              <w:spacing w:before="40" w:after="40"/>
            </w:pPr>
            <w:r/>
            <w:r>
              <w:rPr>
                <w:rFonts w:ascii="Calibri" w:hAnsi="Calibri"/>
                <w:b w:val="0"/>
                <w:sz w:val="18"/>
              </w:rPr>
              <w:t>Repoint in-body links to article #6 across the blog, before the 301 goes in</w:t>
            </w:r>
          </w:p>
        </w:tc>
        <w:tc>
          <w:tcPr>
            <w:tcW w:type="dxa" w:w="2160"/>
            <w:shd w:fill="FFFFFF"/>
          </w:tcPr>
          <w:p>
            <w:pPr>
              <w:spacing w:before="40" w:after="40"/>
            </w:pPr>
            <w:r/>
            <w:r>
              <w:rPr>
                <w:rFonts w:ascii="Calibri" w:hAnsi="Calibri"/>
                <w:b w:val="0"/>
                <w:sz w:val="18"/>
              </w:rPr>
              <w:t>SEO Analyst</w:t>
            </w:r>
          </w:p>
        </w:tc>
      </w:tr>
      <w:tr>
        <w:tc>
          <w:tcPr>
            <w:tcW w:type="dxa" w:w="1728"/>
            <w:shd w:fill="F2F2F2"/>
          </w:tcPr>
          <w:p>
            <w:pPr>
              <w:spacing w:before="40" w:after="40"/>
            </w:pPr>
            <w:r/>
            <w:r>
              <w:rPr>
                <w:rFonts w:ascii="Calibri" w:hAnsi="Calibri"/>
                <w:b w:val="0"/>
                <w:sz w:val="18"/>
              </w:rPr>
              <w:t>Sep 1-5</w:t>
            </w:r>
          </w:p>
        </w:tc>
        <w:tc>
          <w:tcPr>
            <w:tcW w:type="dxa" w:w="6192"/>
            <w:shd w:fill="F2F2F2"/>
          </w:tcPr>
          <w:p>
            <w:pPr>
              <w:spacing w:before="40" w:after="40"/>
            </w:pPr>
            <w:r/>
            <w:r>
              <w:rPr>
                <w:rFonts w:ascii="Calibri" w:hAnsi="Calibri"/>
                <w:b w:val="0"/>
                <w:sz w:val="18"/>
              </w:rPr>
              <w:t>Build /staycation, then add the #6 -&gt; /staycation 301 in Redirection</w:t>
            </w:r>
          </w:p>
        </w:tc>
        <w:tc>
          <w:tcPr>
            <w:tcW w:type="dxa" w:w="2160"/>
            <w:shd w:fill="F2F2F2"/>
          </w:tcPr>
          <w:p>
            <w:pPr>
              <w:spacing w:before="40" w:after="40"/>
            </w:pPr>
            <w:r/>
            <w:r>
              <w:rPr>
                <w:rFonts w:ascii="Calibri" w:hAnsi="Calibri"/>
                <w:b w:val="0"/>
                <w:sz w:val="18"/>
              </w:rPr>
              <w:t>HIL Developer</w:t>
            </w:r>
          </w:p>
        </w:tc>
      </w:tr>
      <w:tr>
        <w:tc>
          <w:tcPr>
            <w:tcW w:type="dxa" w:w="1728"/>
            <w:shd w:fill="FFFFFF"/>
          </w:tcPr>
          <w:p>
            <w:pPr>
              <w:spacing w:before="40" w:after="40"/>
            </w:pPr>
            <w:r/>
            <w:r>
              <w:rPr>
                <w:rFonts w:ascii="Calibri" w:hAnsi="Calibri"/>
                <w:b w:val="0"/>
                <w:sz w:val="18"/>
              </w:rPr>
              <w:t>Sep 1-5</w:t>
            </w:r>
          </w:p>
        </w:tc>
        <w:tc>
          <w:tcPr>
            <w:tcW w:type="dxa" w:w="6192"/>
            <w:shd w:fill="FFFFFF"/>
          </w:tcPr>
          <w:p>
            <w:pPr>
              <w:spacing w:before="40" w:after="40"/>
            </w:pPr>
            <w:r/>
            <w:r>
              <w:rPr>
                <w:rFonts w:ascii="Calibri" w:hAnsi="Calibri"/>
                <w:b w:val="0"/>
                <w:sz w:val="18"/>
              </w:rPr>
              <w:t>Add the /staycation link to the wedding page once it exists</w:t>
            </w:r>
          </w:p>
        </w:tc>
        <w:tc>
          <w:tcPr>
            <w:tcW w:type="dxa" w:w="2160"/>
            <w:shd w:fill="FFFFFF"/>
          </w:tcPr>
          <w:p>
            <w:pPr>
              <w:spacing w:before="40" w:after="40"/>
            </w:pPr>
            <w:r/>
            <w:r>
              <w:rPr>
                <w:rFonts w:ascii="Calibri" w:hAnsi="Calibri"/>
                <w:b w:val="0"/>
                <w:sz w:val="18"/>
              </w:rPr>
              <w:t>HIL Developer</w:t>
            </w:r>
          </w:p>
        </w:tc>
      </w:tr>
      <w:tr>
        <w:tc>
          <w:tcPr>
            <w:tcW w:type="dxa" w:w="1728"/>
            <w:shd w:fill="F2F2F2"/>
          </w:tcPr>
          <w:p>
            <w:pPr>
              <w:spacing w:before="40" w:after="40"/>
            </w:pPr>
            <w:r/>
            <w:r>
              <w:rPr>
                <w:rFonts w:ascii="Calibri" w:hAnsi="Calibri"/>
                <w:b w:val="0"/>
                <w:sz w:val="18"/>
              </w:rPr>
              <w:t>Sep 1-5</w:t>
            </w:r>
          </w:p>
        </w:tc>
        <w:tc>
          <w:tcPr>
            <w:tcW w:type="dxa" w:w="6192"/>
            <w:shd w:fill="F2F2F2"/>
          </w:tcPr>
          <w:p>
            <w:pPr>
              <w:spacing w:before="40" w:after="40"/>
            </w:pPr>
            <w:r/>
            <w:r>
              <w:rPr>
                <w:rFonts w:ascii="Calibri" w:hAnsi="Calibri"/>
                <w:b w:val="0"/>
                <w:sz w:val="18"/>
              </w:rPr>
              <w:t>Rewrite /about's five-homes section if the earlier pass missed anything</w:t>
            </w:r>
          </w:p>
        </w:tc>
        <w:tc>
          <w:tcPr>
            <w:tcW w:type="dxa" w:w="2160"/>
            <w:shd w:fill="F2F2F2"/>
          </w:tcPr>
          <w:p>
            <w:pPr>
              <w:spacing w:before="40" w:after="40"/>
            </w:pPr>
            <w:r/>
            <w:r>
              <w:rPr>
                <w:rFonts w:ascii="Calibri" w:hAnsi="Calibri"/>
                <w:b w:val="0"/>
                <w:sz w:val="18"/>
              </w:rPr>
              <w:t>HIL Developer</w:t>
            </w:r>
          </w:p>
        </w:tc>
      </w:tr>
    </w:tbl>
    <w:p/>
    <w:p>
      <w:r>
        <w:rPr>
          <w:rFonts w:ascii="Calibri" w:hAnsi="Calibri"/>
          <w:b w:val="0"/>
          <w:i w:val="0"/>
          <w:sz w:val="20"/>
        </w:rPr>
        <w:t>Order matters on the /staycation work: the in-body links to article #6 must be repointed BEFORE the 301 is added, or every one of them becomes an extra hop.</w:t>
      </w:r>
    </w:p>
    <w:p>
      <w:pPr>
        <w:pStyle w:val="Heading2"/>
      </w:pPr>
      <w:r>
        <w:rPr>
          <w:rFonts w:ascii="Calibri" w:hAnsi="Calibri"/>
          <w:color w:val="3B5323"/>
        </w:rPr>
        <w:t>September - measurement window</w:t>
      </w:r>
    </w:p>
    <w:tbl>
      <w:tblPr>
        <w:tblStyle w:val="TableGrid"/>
        <w:tblW w:type="auto" w:w="0"/>
        <w:jc w:val="center"/>
        <w:tblLook w:firstColumn="1" w:firstRow="1" w:lastColumn="0" w:lastRow="0" w:noHBand="0" w:noVBand="1" w:val="04A0"/>
      </w:tblPr>
      <w:tblGrid>
        <w:gridCol w:w="3324"/>
        <w:gridCol w:w="3324"/>
        <w:gridCol w:w="3324"/>
      </w:tblGrid>
      <w:tr>
        <w:tc>
          <w:tcPr>
            <w:tcW w:type="dxa" w:w="1728"/>
            <w:shd w:fill="3B5323"/>
          </w:tcPr>
          <w:p>
            <w:pPr>
              <w:spacing w:before="40" w:after="40"/>
            </w:pPr>
            <w:r/>
            <w:r>
              <w:rPr>
                <w:rFonts w:ascii="Calibri" w:hAnsi="Calibri"/>
                <w:b/>
                <w:color w:val="FFFFFF"/>
                <w:sz w:val="18"/>
              </w:rPr>
              <w:t>Date</w:t>
            </w:r>
          </w:p>
        </w:tc>
        <w:tc>
          <w:tcPr>
            <w:tcW w:type="dxa" w:w="6192"/>
            <w:shd w:fill="3B5323"/>
          </w:tcPr>
          <w:p>
            <w:pPr>
              <w:spacing w:before="40" w:after="40"/>
            </w:pPr>
            <w:r/>
            <w:r>
              <w:rPr>
                <w:rFonts w:ascii="Calibri" w:hAnsi="Calibri"/>
                <w:b/>
                <w:color w:val="FFFFFF"/>
                <w:sz w:val="18"/>
              </w:rPr>
              <w:t>Action</w:t>
            </w:r>
          </w:p>
        </w:tc>
        <w:tc>
          <w:tcPr>
            <w:tcW w:type="dxa" w:w="2160"/>
            <w:shd w:fill="3B5323"/>
          </w:tcPr>
          <w:p>
            <w:pPr>
              <w:spacing w:before="40" w:after="40"/>
            </w:pPr>
            <w:r/>
            <w:r>
              <w:rPr>
                <w:rFonts w:ascii="Calibri" w:hAnsi="Calibri"/>
                <w:b/>
                <w:color w:val="FFFFFF"/>
                <w:sz w:val="18"/>
              </w:rPr>
              <w:t>Owner</w:t>
            </w:r>
          </w:p>
        </w:tc>
      </w:tr>
      <w:tr>
        <w:tc>
          <w:tcPr>
            <w:tcW w:type="dxa" w:w="1728"/>
            <w:shd w:fill="F2F2F2"/>
          </w:tcPr>
          <w:p>
            <w:pPr>
              <w:spacing w:before="40" w:after="40"/>
            </w:pPr>
            <w:r/>
            <w:r>
              <w:rPr>
                <w:rFonts w:ascii="Calibri" w:hAnsi="Calibri"/>
                <w:b w:val="0"/>
                <w:sz w:val="18"/>
              </w:rPr>
              <w:t>Mon Sep 7</w:t>
            </w:r>
          </w:p>
        </w:tc>
        <w:tc>
          <w:tcPr>
            <w:tcW w:type="dxa" w:w="6192"/>
            <w:shd w:fill="F2F2F2"/>
          </w:tcPr>
          <w:p>
            <w:pPr>
              <w:spacing w:before="40" w:after="40"/>
            </w:pPr>
            <w:r/>
            <w:r>
              <w:rPr>
                <w:rFonts w:ascii="Calibri" w:hAnsi="Calibri"/>
                <w:b w:val="0"/>
                <w:sz w:val="18"/>
              </w:rPr>
              <w:t>Article #28 (Road Trip) publishes - Stay Match pilot 2</w:t>
            </w:r>
          </w:p>
        </w:tc>
        <w:tc>
          <w:tcPr>
            <w:tcW w:type="dxa" w:w="2160"/>
            <w:shd w:fill="F2F2F2"/>
          </w:tcPr>
          <w:p>
            <w:pPr>
              <w:spacing w:before="40" w:after="40"/>
            </w:pPr>
            <w:r/>
            <w:r>
              <w:rPr>
                <w:rFonts w:ascii="Calibri" w:hAnsi="Calibri"/>
                <w:b w:val="0"/>
                <w:sz w:val="18"/>
              </w:rPr>
              <w:t>Automatic</w:t>
            </w:r>
          </w:p>
        </w:tc>
      </w:tr>
      <w:tr>
        <w:tc>
          <w:tcPr>
            <w:tcW w:type="dxa" w:w="1728"/>
            <w:shd w:fill="FFFFFF"/>
          </w:tcPr>
          <w:p>
            <w:pPr>
              <w:spacing w:before="40" w:after="40"/>
            </w:pPr>
            <w:r/>
            <w:r>
              <w:rPr>
                <w:rFonts w:ascii="Calibri" w:hAnsi="Calibri"/>
                <w:b w:val="0"/>
                <w:sz w:val="18"/>
              </w:rPr>
              <w:t>Mon Sep 14</w:t>
            </w:r>
          </w:p>
        </w:tc>
        <w:tc>
          <w:tcPr>
            <w:tcW w:type="dxa" w:w="6192"/>
            <w:shd w:fill="FFFFFF"/>
          </w:tcPr>
          <w:p>
            <w:pPr>
              <w:spacing w:before="40" w:after="40"/>
            </w:pPr>
            <w:r/>
            <w:r>
              <w:rPr>
                <w:rFonts w:ascii="Calibri" w:hAnsi="Calibri"/>
                <w:b w:val="0"/>
                <w:sz w:val="18"/>
              </w:rPr>
              <w:t>Article #29 (Summer) publishes - Stay Match pilot 3</w:t>
            </w:r>
          </w:p>
        </w:tc>
        <w:tc>
          <w:tcPr>
            <w:tcW w:type="dxa" w:w="2160"/>
            <w:shd w:fill="FFFFFF"/>
          </w:tcPr>
          <w:p>
            <w:pPr>
              <w:spacing w:before="40" w:after="40"/>
            </w:pPr>
            <w:r/>
            <w:r>
              <w:rPr>
                <w:rFonts w:ascii="Calibri" w:hAnsi="Calibri"/>
                <w:b w:val="0"/>
                <w:sz w:val="18"/>
              </w:rPr>
              <w:t>Automatic</w:t>
            </w:r>
          </w:p>
        </w:tc>
      </w:tr>
      <w:tr>
        <w:tc>
          <w:tcPr>
            <w:tcW w:type="dxa" w:w="1728"/>
            <w:shd w:fill="F2F2F2"/>
          </w:tcPr>
          <w:p>
            <w:pPr>
              <w:spacing w:before="40" w:after="40"/>
            </w:pPr>
            <w:r/>
            <w:r>
              <w:rPr>
                <w:rFonts w:ascii="Calibri" w:hAnsi="Calibri"/>
                <w:b w:val="0"/>
                <w:sz w:val="18"/>
              </w:rPr>
              <w:t>Sep 15 onward</w:t>
            </w:r>
          </w:p>
        </w:tc>
        <w:tc>
          <w:tcPr>
            <w:tcW w:type="dxa" w:w="6192"/>
            <w:shd w:fill="F2F2F2"/>
          </w:tcPr>
          <w:p>
            <w:pPr>
              <w:spacing w:before="40" w:after="40"/>
            </w:pPr>
            <w:r/>
            <w:r>
              <w:rPr>
                <w:rFonts w:ascii="Calibri" w:hAnsi="Calibri"/>
                <w:b w:val="0"/>
                <w:sz w:val="18"/>
              </w:rPr>
              <w:t>CONTENT FREEZE. No article #30. Measure instead</w:t>
            </w:r>
          </w:p>
        </w:tc>
        <w:tc>
          <w:tcPr>
            <w:tcW w:type="dxa" w:w="2160"/>
            <w:shd w:fill="F2F2F2"/>
          </w:tcPr>
          <w:p>
            <w:pPr>
              <w:spacing w:before="40" w:after="40"/>
            </w:pPr>
            <w:r/>
            <w:r>
              <w:rPr>
                <w:rFonts w:ascii="Calibri" w:hAnsi="Calibri"/>
                <w:b w:val="0"/>
                <w:sz w:val="18"/>
              </w:rPr>
              <w:t>-</w:t>
            </w:r>
          </w:p>
        </w:tc>
      </w:tr>
      <w:tr>
        <w:tc>
          <w:tcPr>
            <w:tcW w:type="dxa" w:w="1728"/>
            <w:shd w:fill="FFFFFF"/>
          </w:tcPr>
          <w:p>
            <w:pPr>
              <w:spacing w:before="40" w:after="40"/>
            </w:pPr>
            <w:r/>
            <w:r>
              <w:rPr>
                <w:rFonts w:ascii="Calibri" w:hAnsi="Calibri"/>
                <w:b w:val="0"/>
                <w:sz w:val="18"/>
              </w:rPr>
              <w:t>approx Sep 21</w:t>
            </w:r>
          </w:p>
        </w:tc>
        <w:tc>
          <w:tcPr>
            <w:tcW w:type="dxa" w:w="6192"/>
            <w:shd w:fill="FFFFFF"/>
          </w:tcPr>
          <w:p>
            <w:pPr>
              <w:spacing w:before="40" w:after="40"/>
            </w:pPr>
            <w:r/>
            <w:r>
              <w:rPr>
                <w:rFonts w:ascii="Calibri" w:hAnsi="Calibri"/>
                <w:b w:val="0"/>
                <w:sz w:val="18"/>
              </w:rPr>
              <w:t>First read on the article #1 refresh - 30 days of GSC</w:t>
            </w:r>
          </w:p>
        </w:tc>
        <w:tc>
          <w:tcPr>
            <w:tcW w:type="dxa" w:w="2160"/>
            <w:shd w:fill="FFFFFF"/>
          </w:tcPr>
          <w:p>
            <w:pPr>
              <w:spacing w:before="40" w:after="40"/>
            </w:pPr>
            <w:r/>
            <w:r>
              <w:rPr>
                <w:rFonts w:ascii="Calibri" w:hAnsi="Calibri"/>
                <w:b w:val="0"/>
                <w:sz w:val="18"/>
              </w:rPr>
              <w:t>SEO Analyst</w:t>
            </w:r>
          </w:p>
        </w:tc>
      </w:tr>
      <w:tr>
        <w:tc>
          <w:tcPr>
            <w:tcW w:type="dxa" w:w="1728"/>
            <w:shd w:fill="F2F2F2"/>
          </w:tcPr>
          <w:p>
            <w:pPr>
              <w:spacing w:before="40" w:after="40"/>
            </w:pPr>
            <w:r/>
            <w:r>
              <w:rPr>
                <w:rFonts w:ascii="Calibri" w:hAnsi="Calibri"/>
                <w:b w:val="0"/>
                <w:sz w:val="18"/>
              </w:rPr>
              <w:t>Sep, ongoing</w:t>
            </w:r>
          </w:p>
        </w:tc>
        <w:tc>
          <w:tcPr>
            <w:tcW w:type="dxa" w:w="6192"/>
            <w:shd w:fill="F2F2F2"/>
          </w:tcPr>
          <w:p>
            <w:pPr>
              <w:spacing w:before="40" w:after="40"/>
            </w:pPr>
            <w:r/>
            <w:r>
              <w:rPr>
                <w:rFonts w:ascii="Calibri" w:hAnsi="Calibri"/>
                <w:b w:val="0"/>
                <w:sz w:val="18"/>
              </w:rPr>
              <w:t>Correct 'an hour from Manila' as each article is next touched - it is an hour from ALABANG. Deliberately not a bulk replace</w:t>
            </w:r>
          </w:p>
        </w:tc>
        <w:tc>
          <w:tcPr>
            <w:tcW w:type="dxa" w:w="2160"/>
            <w:shd w:fill="F2F2F2"/>
          </w:tcPr>
          <w:p>
            <w:pPr>
              <w:spacing w:before="40" w:after="40"/>
            </w:pPr>
            <w:r/>
            <w:r>
              <w:rPr>
                <w:rFonts w:ascii="Calibri" w:hAnsi="Calibri"/>
                <w:b w:val="0"/>
                <w:sz w:val="18"/>
              </w:rPr>
              <w:t>SEO Analyst</w:t>
            </w:r>
          </w:p>
        </w:tc>
      </w:tr>
      <w:tr>
        <w:tc>
          <w:tcPr>
            <w:tcW w:type="dxa" w:w="1728"/>
            <w:shd w:fill="FFFFFF"/>
          </w:tcPr>
          <w:p>
            <w:pPr>
              <w:spacing w:before="40" w:after="40"/>
            </w:pPr>
            <w:r/>
            <w:r>
              <w:rPr>
                <w:rFonts w:ascii="Calibri" w:hAnsi="Calibri"/>
                <w:b w:val="0"/>
                <w:sz w:val="18"/>
              </w:rPr>
              <w:t>Sep, ongoing</w:t>
            </w:r>
          </w:p>
        </w:tc>
        <w:tc>
          <w:tcPr>
            <w:tcW w:type="dxa" w:w="6192"/>
            <w:shd w:fill="FFFFFF"/>
          </w:tcPr>
          <w:p>
            <w:pPr>
              <w:spacing w:before="40" w:after="40"/>
            </w:pPr>
            <w:r/>
            <w:r>
              <w:rPr>
                <w:rFonts w:ascii="Calibri" w:hAnsi="Calibri"/>
                <w:b w:val="0"/>
                <w:sz w:val="18"/>
              </w:rPr>
              <w:t>Log every enquiry that mentions a wedding - nothing tracks this yet</w:t>
            </w:r>
          </w:p>
        </w:tc>
        <w:tc>
          <w:tcPr>
            <w:tcW w:type="dxa" w:w="2160"/>
            <w:shd w:fill="FFFFFF"/>
          </w:tcPr>
          <w:p>
            <w:pPr>
              <w:spacing w:before="40" w:after="40"/>
            </w:pPr>
            <w:r/>
            <w:r>
              <w:rPr>
                <w:rFonts w:ascii="Calibri" w:hAnsi="Calibri"/>
                <w:b w:val="0"/>
                <w:sz w:val="18"/>
              </w:rPr>
              <w:t>Cedric</w:t>
            </w:r>
          </w:p>
        </w:tc>
      </w:tr>
      <w:tr>
        <w:tc>
          <w:tcPr>
            <w:tcW w:type="dxa" w:w="1728"/>
            <w:shd w:fill="F2F2F2"/>
          </w:tcPr>
          <w:p>
            <w:pPr>
              <w:spacing w:before="40" w:after="40"/>
            </w:pPr>
            <w:r/>
            <w:r>
              <w:rPr>
                <w:rFonts w:ascii="Calibri" w:hAnsi="Calibri"/>
                <w:b w:val="0"/>
                <w:sz w:val="18"/>
              </w:rPr>
              <w:t>Early Oct</w:t>
            </w:r>
          </w:p>
        </w:tc>
        <w:tc>
          <w:tcPr>
            <w:tcW w:type="dxa" w:w="6192"/>
            <w:shd w:fill="F2F2F2"/>
          </w:tcPr>
          <w:p>
            <w:pPr>
              <w:spacing w:before="40" w:after="40"/>
            </w:pPr>
            <w:r/>
            <w:r>
              <w:rPr>
                <w:rFonts w:ascii="Calibri" w:hAnsi="Calibri"/>
                <w:b w:val="0"/>
                <w:sz w:val="18"/>
              </w:rPr>
              <w:t>Maintenance (Delta) run - did the numbers move?</w:t>
            </w:r>
          </w:p>
        </w:tc>
        <w:tc>
          <w:tcPr>
            <w:tcW w:type="dxa" w:w="2160"/>
            <w:shd w:fill="F2F2F2"/>
          </w:tcPr>
          <w:p>
            <w:pPr>
              <w:spacing w:before="40" w:after="40"/>
            </w:pPr>
            <w:r/>
            <w:r>
              <w:rPr>
                <w:rFonts w:ascii="Calibri" w:hAnsi="Calibri"/>
                <w:b w:val="0"/>
                <w:sz w:val="18"/>
              </w:rPr>
              <w:t>SEO Analyst</w:t>
            </w:r>
          </w:p>
        </w:tc>
      </w:tr>
    </w:tbl>
    <w:p/>
    <w:p>
      <w:pPr>
        <w:pStyle w:val="Heading2"/>
      </w:pPr>
      <w:r>
        <w:rPr>
          <w:rFonts w:ascii="Calibri" w:hAnsi="Calibri"/>
          <w:color w:val="3B5323"/>
        </w:rPr>
        <w:t>Standing rules for blog edits, agreed 2026-08-17</w:t>
      </w:r>
    </w:p>
    <w:tbl>
      <w:tblPr>
        <w:tblStyle w:val="TableGrid"/>
        <w:tblW w:type="auto" w:w="0"/>
        <w:jc w:val="center"/>
        <w:tblLook w:firstColumn="1" w:firstRow="1" w:lastColumn="0" w:lastRow="0" w:noHBand="0" w:noVBand="1" w:val="04A0"/>
      </w:tblPr>
      <w:tblGrid>
        <w:gridCol w:w="4986"/>
        <w:gridCol w:w="4986"/>
      </w:tblGrid>
      <w:tr>
        <w:tc>
          <w:tcPr>
            <w:tcW w:type="dxa" w:w="2592"/>
            <w:shd w:fill="3B5323"/>
          </w:tcPr>
          <w:p>
            <w:pPr>
              <w:spacing w:before="40" w:after="40"/>
            </w:pPr>
            <w:r/>
            <w:r>
              <w:rPr>
                <w:rFonts w:ascii="Calibri" w:hAnsi="Calibri"/>
                <w:b/>
                <w:color w:val="FFFFFF"/>
                <w:sz w:val="18"/>
              </w:rPr>
              <w:t>Scenario</w:t>
            </w:r>
          </w:p>
        </w:tc>
        <w:tc>
          <w:tcPr>
            <w:tcW w:type="dxa" w:w="7488"/>
            <w:shd w:fill="3B5323"/>
          </w:tcPr>
          <w:p>
            <w:pPr>
              <w:spacing w:before="40" w:after="40"/>
            </w:pPr>
            <w:r/>
            <w:r>
              <w:rPr>
                <w:rFonts w:ascii="Calibri" w:hAnsi="Calibri"/>
                <w:b/>
                <w:color w:val="FFFFFF"/>
                <w:sz w:val="18"/>
              </w:rPr>
              <w:t>Who does what</w:t>
            </w:r>
          </w:p>
        </w:tc>
      </w:tr>
      <w:tr>
        <w:tc>
          <w:tcPr>
            <w:tcW w:type="dxa" w:w="2592"/>
            <w:shd w:fill="F2F2F2"/>
          </w:tcPr>
          <w:p>
            <w:pPr>
              <w:spacing w:before="40" w:after="40"/>
            </w:pPr>
            <w:r/>
            <w:r>
              <w:rPr>
                <w:rFonts w:ascii="Calibri" w:hAnsi="Calibri"/>
                <w:b w:val="0"/>
                <w:sz w:val="18"/>
              </w:rPr>
              <w:t>MODIFY an existing article</w:t>
            </w:r>
          </w:p>
        </w:tc>
        <w:tc>
          <w:tcPr>
            <w:tcW w:type="dxa" w:w="7488"/>
            <w:shd w:fill="F2F2F2"/>
          </w:tcPr>
          <w:p>
            <w:pPr>
              <w:spacing w:before="40" w:after="40"/>
            </w:pPr>
            <w:r/>
            <w:r>
              <w:rPr>
                <w:rFonts w:ascii="Calibri" w:hAnsi="Calibri"/>
                <w:b w:val="0"/>
                <w:sz w:val="18"/>
              </w:rPr>
              <w:t>SEO Analyst edits it directly via the WordPress REST API and it stays published. Revisions are created automatically, so any change is reversible.</w:t>
            </w:r>
          </w:p>
        </w:tc>
      </w:tr>
      <w:tr>
        <w:tc>
          <w:tcPr>
            <w:tcW w:type="dxa" w:w="2592"/>
            <w:shd w:fill="FFFFFF"/>
          </w:tcPr>
          <w:p>
            <w:pPr>
              <w:spacing w:before="40" w:after="40"/>
            </w:pPr>
            <w:r/>
            <w:r>
              <w:rPr>
                <w:rFonts w:ascii="Calibri" w:hAnsi="Calibri"/>
                <w:b w:val="0"/>
                <w:sz w:val="18"/>
              </w:rPr>
              <w:t>CREATE a new article</w:t>
            </w:r>
          </w:p>
        </w:tc>
        <w:tc>
          <w:tcPr>
            <w:tcW w:type="dxa" w:w="7488"/>
            <w:shd w:fill="FFFFFF"/>
          </w:tcPr>
          <w:p>
            <w:pPr>
              <w:spacing w:before="40" w:after="40"/>
            </w:pPr>
            <w:r/>
            <w:r>
              <w:rPr>
                <w:rFonts w:ascii="Calibri" w:hAnsi="Calibri"/>
                <w:b w:val="0"/>
                <w:sz w:val="18"/>
              </w:rPr>
              <w:t>SEO Analyst creates it as a DRAFT. Cedric adds the featured image and then publishes or schedules it. Publishing is blocked in config (WP_ALLOW_PUBLISH is false), not left to judgement.</w:t>
            </w:r>
          </w:p>
        </w:tc>
      </w:tr>
      <w:tr>
        <w:tc>
          <w:tcPr>
            <w:tcW w:type="dxa" w:w="2592"/>
            <w:shd w:fill="F2F2F2"/>
          </w:tcPr>
          <w:p>
            <w:pPr>
              <w:spacing w:before="40" w:after="40"/>
            </w:pPr>
            <w:r/>
            <w:r>
              <w:rPr>
                <w:rFonts w:ascii="Calibri" w:hAnsi="Calibri"/>
                <w:b w:val="0"/>
                <w:sz w:val="18"/>
              </w:rPr>
              <w:t>Anything in Draft</w:t>
            </w:r>
          </w:p>
        </w:tc>
        <w:tc>
          <w:tcPr>
            <w:tcW w:type="dxa" w:w="7488"/>
            <w:shd w:fill="F2F2F2"/>
          </w:tcPr>
          <w:p>
            <w:pPr>
              <w:spacing w:before="40" w:after="40"/>
            </w:pPr>
            <w:r/>
            <w:r>
              <w:rPr>
                <w:rFonts w:ascii="Calibri" w:hAnsi="Calibri"/>
                <w:b w:val="0"/>
                <w:sz w:val="18"/>
              </w:rPr>
              <w:t>Cedric's. The SEO Analyst does not schedule or publish.</w:t>
            </w:r>
          </w:p>
        </w:tc>
      </w:tr>
      <w:tr>
        <w:tc>
          <w:tcPr>
            <w:tcW w:type="dxa" w:w="2592"/>
            <w:shd w:fill="FFFFFF"/>
          </w:tcPr>
          <w:p>
            <w:pPr>
              <w:spacing w:before="40" w:after="40"/>
            </w:pPr>
            <w:r/>
            <w:r>
              <w:rPr>
                <w:rFonts w:ascii="Calibri" w:hAnsi="Calibri"/>
                <w:b w:val="0"/>
                <w:sz w:val="18"/>
              </w:rPr>
              <w:t>Timeline tracking</w:t>
            </w:r>
          </w:p>
        </w:tc>
        <w:tc>
          <w:tcPr>
            <w:tcW w:type="dxa" w:w="7488"/>
            <w:shd w:fill="FFFFFF"/>
          </w:tcPr>
          <w:p>
            <w:pPr>
              <w:spacing w:before="40" w:after="40"/>
            </w:pPr>
            <w:r/>
            <w:r>
              <w:rPr>
                <w:rFonts w:ascii="Calibri" w:hAnsi="Calibri"/>
                <w:b w:val="0"/>
                <w:sz w:val="18"/>
              </w:rPr>
              <w:t>Cedric checks this section and asks for a modification or a new article when it is due.</w:t>
            </w:r>
          </w:p>
        </w:tc>
      </w:tr>
    </w:tbl>
    <w:p/>
    <w:p>
      <w:r>
        <w:rPr>
          <w:rFonts w:ascii="Calibri" w:hAnsi="Calibri"/>
          <w:b w:val="0"/>
          <w:i w:val="0"/>
          <w:sz w:val="20"/>
        </w:rPr>
        <w:t>The October checkpoint answers the only question that matters: did main-domain click share move off 1.9%, and did property-page clicks move off 1? It is also when Stay Match's click-through-by-confidence-band data becomes readable, which is what retunes the intent map.</w:t>
      </w:r>
    </w:p>
    <w:p>
      <w:pPr>
        <w:pStyle w:val="Heading2"/>
      </w:pPr>
      <w:r>
        <w:rPr>
          <w:rFonts w:ascii="Calibri" w:hAnsi="Calibri"/>
          <w:color w:val="3B5323"/>
        </w:rPr>
        <w:t>Publishing schedule - the drafted queue continues</w:t>
      </w:r>
    </w:p>
    <w:p>
      <w:r>
        <w:rPr>
          <w:rFonts w:ascii="Calibri" w:hAnsi="Calibri"/>
          <w:b w:val="0"/>
          <w:i w:val="0"/>
          <w:sz w:val="20"/>
        </w:rPr>
        <w:t>The content freeze applies to NEW articles (#30 onward), not to the queue that is already drafted and scheduled. These pieces also happen to fit the strategy: they are seasonal and occasion formats, not mega-guides, and those earn roughly twice the click-through rate. Article #27 is the first piece in the new C7 cluster.</w:t>
      </w:r>
    </w:p>
    <w:tbl>
      <w:tblPr>
        <w:tblStyle w:val="TableGrid"/>
        <w:tblW w:type="auto" w:w="0"/>
        <w:jc w:val="center"/>
        <w:tblLook w:firstColumn="1" w:firstRow="1" w:lastColumn="0" w:lastRow="0" w:noHBand="0" w:noVBand="1" w:val="04A0"/>
      </w:tblPr>
      <w:tblGrid>
        <w:gridCol w:w="3324"/>
        <w:gridCol w:w="3324"/>
        <w:gridCol w:w="3324"/>
      </w:tblGrid>
      <w:tr>
        <w:tc>
          <w:tcPr>
            <w:tcW w:type="dxa" w:w="1584"/>
            <w:shd w:fill="3B5323"/>
          </w:tcPr>
          <w:p>
            <w:pPr>
              <w:spacing w:before="40" w:after="40"/>
            </w:pPr>
            <w:r/>
            <w:r>
              <w:rPr>
                <w:rFonts w:ascii="Calibri" w:hAnsi="Calibri"/>
                <w:b/>
                <w:color w:val="FFFFFF"/>
                <w:sz w:val="18"/>
              </w:rPr>
              <w:t>Monday</w:t>
            </w:r>
          </w:p>
        </w:tc>
        <w:tc>
          <w:tcPr>
            <w:tcW w:type="dxa" w:w="4608"/>
            <w:shd w:fill="3B5323"/>
          </w:tcPr>
          <w:p>
            <w:pPr>
              <w:spacing w:before="40" w:after="40"/>
            </w:pPr>
            <w:r/>
            <w:r>
              <w:rPr>
                <w:rFonts w:ascii="Calibri" w:hAnsi="Calibri"/>
                <w:b/>
                <w:color w:val="FFFFFF"/>
                <w:sz w:val="18"/>
              </w:rPr>
              <w:t>Article</w:t>
            </w:r>
          </w:p>
        </w:tc>
        <w:tc>
          <w:tcPr>
            <w:tcW w:type="dxa" w:w="3888"/>
            <w:shd w:fill="3B5323"/>
          </w:tcPr>
          <w:p>
            <w:pPr>
              <w:spacing w:before="40" w:after="40"/>
            </w:pPr>
            <w:r/>
            <w:r>
              <w:rPr>
                <w:rFonts w:ascii="Calibri" w:hAnsi="Calibri"/>
                <w:b/>
                <w:color w:val="FFFFFF"/>
                <w:sz w:val="18"/>
              </w:rPr>
              <w:t>Status</w:t>
            </w:r>
          </w:p>
        </w:tc>
      </w:tr>
      <w:tr>
        <w:tc>
          <w:tcPr>
            <w:tcW w:type="dxa" w:w="1584"/>
            <w:shd w:fill="F2F2F2"/>
          </w:tcPr>
          <w:p>
            <w:pPr>
              <w:spacing w:before="40" w:after="40"/>
            </w:pPr>
            <w:r/>
            <w:r>
              <w:rPr>
                <w:rFonts w:ascii="Calibri" w:hAnsi="Calibri"/>
                <w:b w:val="0"/>
                <w:sz w:val="18"/>
              </w:rPr>
              <w:t>Aug 17</w:t>
            </w:r>
          </w:p>
        </w:tc>
        <w:tc>
          <w:tcPr>
            <w:tcW w:type="dxa" w:w="4608"/>
            <w:shd w:fill="F2F2F2"/>
          </w:tcPr>
          <w:p>
            <w:pPr>
              <w:spacing w:before="40" w:after="40"/>
            </w:pPr>
            <w:r/>
            <w:r>
              <w:rPr>
                <w:rFonts w:ascii="Calibri" w:hAnsi="Calibri"/>
                <w:b w:val="0"/>
                <w:sz w:val="18"/>
              </w:rPr>
              <w:t>#25 Ninoy Aquino Day</w:t>
            </w:r>
          </w:p>
        </w:tc>
        <w:tc>
          <w:tcPr>
            <w:tcW w:type="dxa" w:w="3888"/>
            <w:shd w:fill="F2F2F2"/>
          </w:tcPr>
          <w:p>
            <w:pPr>
              <w:spacing w:before="40" w:after="40"/>
            </w:pPr>
            <w:r/>
            <w:r>
              <w:rPr>
                <w:rFonts w:ascii="Calibri" w:hAnsi="Calibri"/>
                <w:b w:val="0"/>
                <w:sz w:val="18"/>
              </w:rPr>
              <w:t>Scheduled (id 626)</w:t>
            </w:r>
          </w:p>
        </w:tc>
      </w:tr>
      <w:tr>
        <w:tc>
          <w:tcPr>
            <w:tcW w:type="dxa" w:w="1584"/>
            <w:shd w:fill="FFFFFF"/>
          </w:tcPr>
          <w:p>
            <w:pPr>
              <w:spacing w:before="40" w:after="40"/>
            </w:pPr>
            <w:r/>
            <w:r>
              <w:rPr>
                <w:rFonts w:ascii="Calibri" w:hAnsi="Calibri"/>
                <w:b w:val="0"/>
                <w:sz w:val="18"/>
              </w:rPr>
              <w:t>Aug 24</w:t>
            </w:r>
          </w:p>
        </w:tc>
        <w:tc>
          <w:tcPr>
            <w:tcW w:type="dxa" w:w="4608"/>
            <w:shd w:fill="FFFFFF"/>
          </w:tcPr>
          <w:p>
            <w:pPr>
              <w:spacing w:before="40" w:after="40"/>
            </w:pPr>
            <w:r/>
            <w:r>
              <w:rPr>
                <w:rFonts w:ascii="Calibri" w:hAnsi="Calibri"/>
                <w:b w:val="0"/>
                <w:sz w:val="18"/>
              </w:rPr>
              <w:t>#26 Heroes Day</w:t>
            </w:r>
          </w:p>
        </w:tc>
        <w:tc>
          <w:tcPr>
            <w:tcW w:type="dxa" w:w="3888"/>
            <w:shd w:fill="FFFFFF"/>
          </w:tcPr>
          <w:p>
            <w:pPr>
              <w:spacing w:before="40" w:after="40"/>
            </w:pPr>
            <w:r/>
            <w:r>
              <w:rPr>
                <w:rFonts w:ascii="Calibri" w:hAnsi="Calibri"/>
                <w:b w:val="0"/>
                <w:sz w:val="18"/>
              </w:rPr>
              <w:t>Scheduled (id 718, 20:00 PHT)</w:t>
            </w:r>
          </w:p>
        </w:tc>
      </w:tr>
      <w:tr>
        <w:tc>
          <w:tcPr>
            <w:tcW w:type="dxa" w:w="1584"/>
            <w:shd w:fill="F2F2F2"/>
          </w:tcPr>
          <w:p>
            <w:pPr>
              <w:spacing w:before="40" w:after="40"/>
            </w:pPr>
            <w:r/>
            <w:r>
              <w:rPr>
                <w:rFonts w:ascii="Calibri" w:hAnsi="Calibri"/>
                <w:b w:val="0"/>
                <w:sz w:val="18"/>
              </w:rPr>
              <w:t>Aug 31</w:t>
            </w:r>
          </w:p>
        </w:tc>
        <w:tc>
          <w:tcPr>
            <w:tcW w:type="dxa" w:w="4608"/>
            <w:shd w:fill="F2F2F2"/>
          </w:tcPr>
          <w:p>
            <w:pPr>
              <w:spacing w:before="40" w:after="40"/>
            </w:pPr>
            <w:r/>
            <w:r>
              <w:rPr>
                <w:rFonts w:ascii="Calibri" w:hAnsi="Calibri"/>
                <w:b w:val="0"/>
                <w:sz w:val="18"/>
              </w:rPr>
              <w:t>#27 Barkada</w:t>
            </w:r>
          </w:p>
        </w:tc>
        <w:tc>
          <w:tcPr>
            <w:tcW w:type="dxa" w:w="3888"/>
            <w:shd w:fill="F2F2F2"/>
          </w:tcPr>
          <w:p>
            <w:pPr>
              <w:spacing w:before="40" w:after="40"/>
            </w:pPr>
            <w:r/>
            <w:r>
              <w:rPr>
                <w:rFonts w:ascii="Calibri" w:hAnsi="Calibri"/>
                <w:b w:val="0"/>
                <w:sz w:val="18"/>
              </w:rPr>
              <w:t>Scheduled (id 552)</w:t>
            </w:r>
          </w:p>
        </w:tc>
      </w:tr>
      <w:tr>
        <w:tc>
          <w:tcPr>
            <w:tcW w:type="dxa" w:w="1584"/>
            <w:shd w:fill="FFFFFF"/>
          </w:tcPr>
          <w:p>
            <w:pPr>
              <w:spacing w:before="40" w:after="40"/>
            </w:pPr>
            <w:r/>
            <w:r>
              <w:rPr>
                <w:rFonts w:ascii="Calibri" w:hAnsi="Calibri"/>
                <w:b w:val="0"/>
                <w:sz w:val="18"/>
              </w:rPr>
              <w:t>Sep 7</w:t>
            </w:r>
          </w:p>
        </w:tc>
        <w:tc>
          <w:tcPr>
            <w:tcW w:type="dxa" w:w="4608"/>
            <w:shd w:fill="FFFFFF"/>
          </w:tcPr>
          <w:p>
            <w:pPr>
              <w:spacing w:before="40" w:after="40"/>
            </w:pPr>
            <w:r/>
            <w:r>
              <w:rPr>
                <w:rFonts w:ascii="Calibri" w:hAnsi="Calibri"/>
                <w:b w:val="0"/>
                <w:sz w:val="18"/>
              </w:rPr>
              <w:t>#28 Batangas Road Trip</w:t>
            </w:r>
          </w:p>
        </w:tc>
        <w:tc>
          <w:tcPr>
            <w:tcW w:type="dxa" w:w="3888"/>
            <w:shd w:fill="FFFFFF"/>
          </w:tcPr>
          <w:p>
            <w:pPr>
              <w:spacing w:before="40" w:after="40"/>
            </w:pPr>
            <w:r/>
            <w:r>
              <w:rPr>
                <w:rFonts w:ascii="Calibri" w:hAnsi="Calibri"/>
                <w:b w:val="0"/>
                <w:sz w:val="18"/>
              </w:rPr>
              <w:t>Scheduled (id 575)</w:t>
            </w:r>
          </w:p>
        </w:tc>
      </w:tr>
      <w:tr>
        <w:tc>
          <w:tcPr>
            <w:tcW w:type="dxa" w:w="1584"/>
            <w:shd w:fill="F2F2F2"/>
          </w:tcPr>
          <w:p>
            <w:pPr>
              <w:spacing w:before="40" w:after="40"/>
            </w:pPr>
            <w:r/>
            <w:r>
              <w:rPr>
                <w:rFonts w:ascii="Calibri" w:hAnsi="Calibri"/>
                <w:b w:val="0"/>
                <w:sz w:val="18"/>
              </w:rPr>
              <w:t>Sep 14</w:t>
            </w:r>
          </w:p>
        </w:tc>
        <w:tc>
          <w:tcPr>
            <w:tcW w:type="dxa" w:w="4608"/>
            <w:shd w:fill="F2F2F2"/>
          </w:tcPr>
          <w:p>
            <w:pPr>
              <w:spacing w:before="40" w:after="40"/>
            </w:pPr>
            <w:r/>
            <w:r>
              <w:rPr>
                <w:rFonts w:ascii="Calibri" w:hAnsi="Calibri"/>
                <w:b w:val="0"/>
                <w:sz w:val="18"/>
              </w:rPr>
              <w:t>#29 Summer in Lipa</w:t>
            </w:r>
          </w:p>
        </w:tc>
        <w:tc>
          <w:tcPr>
            <w:tcW w:type="dxa" w:w="3888"/>
            <w:shd w:fill="F2F2F2"/>
          </w:tcPr>
          <w:p>
            <w:pPr>
              <w:spacing w:before="40" w:after="40"/>
            </w:pPr>
            <w:r/>
            <w:r>
              <w:rPr>
                <w:rFonts w:ascii="Calibri" w:hAnsi="Calibri"/>
                <w:b w:val="0"/>
                <w:sz w:val="18"/>
              </w:rPr>
              <w:t>Scheduled (id 590)</w:t>
            </w:r>
          </w:p>
        </w:tc>
      </w:tr>
    </w:tbl>
    <w:p/>
    <w:p>
      <w:r>
        <w:rPr>
          <w:rFonts w:ascii="Calibri" w:hAnsi="Calibri"/>
          <w:b/>
          <w:i w:val="0"/>
          <w:color w:val="E88A1A"/>
          <w:sz w:val="20"/>
        </w:rPr>
        <w:t>Article #26 was scheduled on 2026-08-17 and the queue is now complete. One thing to check: it is set for 20:00 while #27-29 all publish at 08:00, and the established cadence is Monday mornings. An evening publish gives up most of that day's search exposure, which matters for a piece about the weekend that follows.</w:t>
      </w:r>
    </w:p>
    <w:p>
      <w:r>
        <w:rPr>
          <w:rFonts w:ascii="Calibri" w:hAnsi="Calibri"/>
          <w:b w:val="0"/>
          <w:i w:val="0"/>
          <w:sz w:val="20"/>
        </w:rPr>
        <w:t>Guardrail: these five articles do add to the 18 pages already sitting in 'Crawled - currently not indexed'. Watch that count after #29 lands. If it is still climbing, that is the signal to stop rather than resume at #30.</w:t>
      </w:r>
    </w:p>
    <w:p>
      <w:pPr>
        <w:pStyle w:val="Heading2"/>
      </w:pPr>
      <w:r>
        <w:rPr>
          <w:rFonts w:ascii="Calibri" w:hAnsi="Calibri"/>
          <w:color w:val="3B5323"/>
        </w:rPr>
        <w:t>Fact-checks - all answered 2026-08-16, nothing blocking</w:t>
      </w:r>
    </w:p>
    <w:p>
      <w:r>
        <w:rPr>
          <w:rFonts w:ascii="Calibri" w:hAnsi="Calibri"/>
          <w:b w:val="0"/>
          <w:i w:val="0"/>
          <w:sz w:val="20"/>
        </w:rPr>
        <w:t>Two of the four answers corrected our own documents rather than filling a gap. Both corrections improved the offer.</w:t>
      </w:r>
    </w:p>
    <w:tbl>
      <w:tblPr>
        <w:tblStyle w:val="TableGrid"/>
        <w:tblW w:type="auto" w:w="0"/>
        <w:jc w:val="center"/>
        <w:tblLook w:firstColumn="1" w:firstRow="1" w:lastColumn="0" w:lastRow="0" w:noHBand="0" w:noVBand="1" w:val="04A0"/>
      </w:tblPr>
      <w:tblGrid>
        <w:gridCol w:w="3324"/>
        <w:gridCol w:w="3324"/>
        <w:gridCol w:w="3324"/>
      </w:tblGrid>
      <w:tr>
        <w:tc>
          <w:tcPr>
            <w:tcW w:type="dxa" w:w="2304"/>
            <w:shd w:fill="3B5323"/>
          </w:tcPr>
          <w:p>
            <w:pPr>
              <w:spacing w:before="40" w:after="40"/>
            </w:pPr>
            <w:r/>
            <w:r>
              <w:rPr>
                <w:rFonts w:ascii="Calibri" w:hAnsi="Calibri"/>
                <w:b/>
                <w:color w:val="FFFFFF"/>
                <w:sz w:val="18"/>
              </w:rPr>
              <w:t>Question</w:t>
            </w:r>
          </w:p>
        </w:tc>
        <w:tc>
          <w:tcPr>
            <w:tcW w:type="dxa" w:w="3744"/>
            <w:shd w:fill="3B5323"/>
          </w:tcPr>
          <w:p>
            <w:pPr>
              <w:spacing w:before="40" w:after="40"/>
            </w:pPr>
            <w:r/>
            <w:r>
              <w:rPr>
                <w:rFonts w:ascii="Calibri" w:hAnsi="Calibri"/>
                <w:b/>
                <w:color w:val="FFFFFF"/>
                <w:sz w:val="18"/>
              </w:rPr>
              <w:t>Answer</w:t>
            </w:r>
          </w:p>
        </w:tc>
        <w:tc>
          <w:tcPr>
            <w:tcW w:type="dxa" w:w="4032"/>
            <w:shd w:fill="3B5323"/>
          </w:tcPr>
          <w:p>
            <w:pPr>
              <w:spacing w:before="40" w:after="40"/>
            </w:pPr>
            <w:r/>
            <w:r>
              <w:rPr>
                <w:rFonts w:ascii="Calibri" w:hAnsi="Calibri"/>
                <w:b/>
                <w:color w:val="FFFFFF"/>
                <w:sz w:val="18"/>
              </w:rPr>
              <w:t>Effect</w:t>
            </w:r>
          </w:p>
        </w:tc>
      </w:tr>
      <w:tr>
        <w:tc>
          <w:tcPr>
            <w:tcW w:type="dxa" w:w="2304"/>
            <w:shd w:fill="F2F2F2"/>
          </w:tcPr>
          <w:p>
            <w:pPr>
              <w:spacing w:before="40" w:after="40"/>
            </w:pPr>
            <w:r/>
            <w:r>
              <w:rPr>
                <w:rFonts w:ascii="Calibri" w:hAnsi="Calibri"/>
                <w:b w:val="0"/>
                <w:sz w:val="18"/>
              </w:rPr>
              <w:t>Are all five homes in one area?</w:t>
            </w:r>
          </w:p>
        </w:tc>
        <w:tc>
          <w:tcPr>
            <w:tcW w:type="dxa" w:w="3744"/>
            <w:shd w:fill="F2F2F2"/>
          </w:tcPr>
          <w:p>
            <w:pPr>
              <w:spacing w:before="40" w:after="40"/>
            </w:pPr>
            <w:r/>
            <w:r>
              <w:rPr>
                <w:rFonts w:ascii="Calibri" w:hAnsi="Calibri"/>
                <w:b w:val="0"/>
                <w:sz w:val="18"/>
              </w:rPr>
              <w:t>One village (BellaVita). FIVE listings = TWO houses, five doors apart, each taking one booking at a time. Combined they sleep up to 24 people</w:t>
            </w:r>
          </w:p>
        </w:tc>
        <w:tc>
          <w:tcPr>
            <w:tcW w:type="dxa" w:w="4032"/>
            <w:shd w:fill="F2F2F2"/>
          </w:tcPr>
          <w:p>
            <w:pPr>
              <w:spacing w:before="40" w:after="40"/>
            </w:pPr>
            <w:r/>
            <w:r>
              <w:rPr>
                <w:rFonts w:ascii="Calibri" w:hAnsi="Calibri"/>
                <w:b w:val="0"/>
                <w:sz w:val="18"/>
              </w:rPr>
              <w:t>CORRECTED the drafts, which implied two configurations of the same house could be booked together. The true version is a better wedding offer</w:t>
            </w:r>
          </w:p>
        </w:tc>
      </w:tr>
      <w:tr>
        <w:tc>
          <w:tcPr>
            <w:tcW w:type="dxa" w:w="2304"/>
            <w:shd w:fill="FFFFFF"/>
          </w:tcPr>
          <w:p>
            <w:pPr>
              <w:spacing w:before="40" w:after="40"/>
            </w:pPr>
            <w:r/>
            <w:r>
              <w:rPr>
                <w:rFonts w:ascii="Calibri" w:hAnsi="Calibri"/>
                <w:b w:val="0"/>
                <w:sz w:val="18"/>
              </w:rPr>
              <w:t>Drive times to wedding venues</w:t>
            </w:r>
          </w:p>
        </w:tc>
        <w:tc>
          <w:tcPr>
            <w:tcW w:type="dxa" w:w="3744"/>
            <w:shd w:fill="FFFFFF"/>
          </w:tcPr>
          <w:p>
            <w:pPr>
              <w:spacing w:before="40" w:after="40"/>
            </w:pPr>
            <w:r/>
            <w:r>
              <w:rPr>
                <w:rFonts w:ascii="Calibri" w:hAnsi="Calibri"/>
                <w:b w:val="0"/>
                <w:sz w:val="18"/>
              </w:rPr>
              <w:t>Two churches we did not know about - Mary Mediatrix under 10 min, Our Lady of Mount Carmel 10 min. With the Cathedral at 15, three churches inside a quarter hour</w:t>
            </w:r>
          </w:p>
        </w:tc>
        <w:tc>
          <w:tcPr>
            <w:tcW w:type="dxa" w:w="4032"/>
            <w:shd w:fill="FFFFFF"/>
          </w:tcPr>
          <w:p>
            <w:pPr>
              <w:spacing w:before="40" w:after="40"/>
            </w:pPr>
            <w:r/>
            <w:r>
              <w:rPr>
                <w:rFonts w:ascii="Calibri" w:hAnsi="Calibri"/>
                <w:b w:val="0"/>
                <w:sz w:val="18"/>
              </w:rPr>
              <w:t>Wedding page reframed around CHURCH weddings, not a venue directory. Five venues at 45-50 min dropped</w:t>
            </w:r>
          </w:p>
        </w:tc>
      </w:tr>
      <w:tr>
        <w:tc>
          <w:tcPr>
            <w:tcW w:type="dxa" w:w="2304"/>
            <w:shd w:fill="F2F2F2"/>
          </w:tcPr>
          <w:p>
            <w:pPr>
              <w:spacing w:before="40" w:after="40"/>
            </w:pPr>
            <w:r/>
            <w:r>
              <w:rPr>
                <w:rFonts w:ascii="Calibri" w:hAnsi="Calibri"/>
                <w:b w:val="0"/>
                <w:sz w:val="18"/>
              </w:rPr>
              <w:t>Distance from Manila</w:t>
            </w:r>
          </w:p>
        </w:tc>
        <w:tc>
          <w:tcPr>
            <w:tcW w:type="dxa" w:w="3744"/>
            <w:shd w:fill="F2F2F2"/>
          </w:tcPr>
          <w:p>
            <w:pPr>
              <w:spacing w:before="40" w:after="40"/>
            </w:pPr>
            <w:r/>
            <w:r>
              <w:rPr>
                <w:rFonts w:ascii="Calibri" w:hAnsi="Calibri"/>
                <w:b w:val="0"/>
                <w:sz w:val="18"/>
              </w:rPr>
              <w:t>One hour is from ALABANG. Central Manila is about 1 hr 45 with traffic</w:t>
            </w:r>
          </w:p>
        </w:tc>
        <w:tc>
          <w:tcPr>
            <w:tcW w:type="dxa" w:w="4032"/>
            <w:shd w:fill="F2F2F2"/>
          </w:tcPr>
          <w:p>
            <w:pPr>
              <w:spacing w:before="40" w:after="40"/>
            </w:pPr>
            <w:r/>
            <w:r>
              <w:rPr>
                <w:rFonts w:ascii="Calibri" w:hAnsi="Calibri"/>
                <w:b w:val="0"/>
                <w:sz w:val="18"/>
              </w:rPr>
              <w:t>Both figures now published together. The bare claim sits in ~29 blog articles and gets retrofitted as each is next touched</w:t>
            </w:r>
          </w:p>
        </w:tc>
      </w:tr>
      <w:tr>
        <w:tc>
          <w:tcPr>
            <w:tcW w:type="dxa" w:w="2304"/>
            <w:shd w:fill="FFFFFF"/>
          </w:tcPr>
          <w:p>
            <w:pPr>
              <w:spacing w:before="40" w:after="40"/>
            </w:pPr>
            <w:r/>
            <w:r>
              <w:rPr>
                <w:rFonts w:ascii="Calibri" w:hAnsi="Calibri"/>
                <w:b w:val="0"/>
                <w:sz w:val="18"/>
              </w:rPr>
              <w:t>Solar backup</w:t>
            </w:r>
          </w:p>
        </w:tc>
        <w:tc>
          <w:tcPr>
            <w:tcW w:type="dxa" w:w="3744"/>
            <w:shd w:fill="FFFFFF"/>
          </w:tcPr>
          <w:p>
            <w:pPr>
              <w:spacing w:before="40" w:after="40"/>
            </w:pPr>
            <w:r/>
            <w:r>
              <w:rPr>
                <w:rFonts w:ascii="Calibri" w:hAnsi="Calibri"/>
                <w:b w:val="0"/>
                <w:sz w:val="18"/>
              </w:rPr>
              <w:t>Whole-unit solar array plus battery. Daytime outage carried by the array; after dark about 4 hours with the aircon, longer without. Covers BOTH Block 34 listings</w:t>
            </w:r>
          </w:p>
        </w:tc>
        <w:tc>
          <w:tcPr>
            <w:tcW w:type="dxa" w:w="4032"/>
            <w:shd w:fill="FFFFFF"/>
          </w:tcPr>
          <w:p>
            <w:pPr>
              <w:spacing w:before="40" w:after="40"/>
            </w:pPr>
            <w:r/>
            <w:r>
              <w:rPr>
                <w:rFonts w:ascii="Calibri" w:hAnsi="Calibri"/>
                <w:b w:val="0"/>
                <w:sz w:val="18"/>
              </w:rPr>
              <w:t>'Brownout-proof' STANDS - the recommendation to retire it was wrong. Also an unused selling point on the Spacious 2BR, the listing that slipped from position 11 to 16</w:t>
            </w:r>
          </w:p>
        </w:tc>
      </w:tr>
      <w:tr>
        <w:tc>
          <w:tcPr>
            <w:tcW w:type="dxa" w:w="2304"/>
            <w:shd w:fill="F2F2F2"/>
          </w:tcPr>
          <w:p>
            <w:pPr>
              <w:spacing w:before="40" w:after="40"/>
            </w:pPr>
            <w:r/>
            <w:r>
              <w:rPr>
                <w:rFonts w:ascii="Calibri" w:hAnsi="Calibri"/>
                <w:b w:val="0"/>
                <w:sz w:val="18"/>
              </w:rPr>
              <w:t>Hotel rate for the cost comparison</w:t>
            </w:r>
          </w:p>
        </w:tc>
        <w:tc>
          <w:tcPr>
            <w:tcW w:type="dxa" w:w="3744"/>
            <w:shd w:fill="F2F2F2"/>
          </w:tcPr>
          <w:p>
            <w:pPr>
              <w:spacing w:before="40" w:after="40"/>
            </w:pPr>
            <w:r/>
            <w:r>
              <w:rPr>
                <w:rFonts w:ascii="Calibri" w:hAnsi="Calibri"/>
                <w:b w:val="0"/>
                <w:sz w:val="18"/>
              </w:rPr>
              <w:t>Keep it qualitative</w:t>
            </w:r>
          </w:p>
        </w:tc>
        <w:tc>
          <w:tcPr>
            <w:tcW w:type="dxa" w:w="4032"/>
            <w:shd w:fill="F2F2F2"/>
          </w:tcPr>
          <w:p>
            <w:pPr>
              <w:spacing w:before="40" w:after="40"/>
            </w:pPr>
            <w:r/>
            <w:r>
              <w:rPr>
                <w:rFonts w:ascii="Calibri" w:hAnsi="Calibri"/>
                <w:b w:val="0"/>
                <w:sz w:val="18"/>
              </w:rPr>
              <w:t>No invented figures on the wedding page</w:t>
            </w:r>
          </w:p>
        </w:tc>
      </w:tr>
    </w:tbl>
    <w:p/>
    <w:p>
      <w:r>
        <w:rPr>
          <w:rFonts w:ascii="Calibri" w:hAnsi="Calibri"/>
          <w:b w:val="0"/>
          <w:i/>
          <w:sz w:val="20"/>
        </w:rPr>
        <w:t>Full record in 081526/FactCheck_Request_Melody.md.</w:t>
      </w:r>
    </w:p>
    <w:p>
      <w:r>
        <w:rPr>
          <w:rFonts w:ascii="Calibri" w:hAnsi="Calibri"/>
          <w:b/>
          <w:i w:val="0"/>
          <w:sz w:val="20"/>
        </w:rPr>
        <w:t>COPY RULE arising from this: always write 'sleeps up to 24 people', never '24 beds'. Capacity comes from mixed sleeping arrangements - a queen sleeps two, a daybed three - so bed count and guest count are different numbers.</w:t>
      </w:r>
    </w:p>
    <w:p>
      <w:r>
        <w:rPr>
          <w:rFonts w:ascii="Calibri" w:hAnsi="Calibri"/>
          <w:b w:val="0"/>
          <w:i w:val="0"/>
          <w:sz w:val="21"/>
        </w:rPr>
      </w:r>
    </w:p>
    <w:p>
      <w:r>
        <w:rPr>
          <w:rFonts w:ascii="Calibri" w:hAnsi="Calibri"/>
          <w:b w:val="0"/>
          <w:i/>
          <w:color w:val="666666"/>
          <w:sz w:val="18"/>
        </w:rPr>
        <w:t>Prepared by NetCoreSolutions - Full SEO Audit &amp; Strategy Run, August 16, 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