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S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/>
        <w:jc w:val="center"/>
      </w:pPr>
      <w:r>
        <w:rPr>
          <w:rFonts w:ascii="Calibri" w:hAnsi="Calibri"/>
          <w:b/>
          <w:color w:val="2C2C2C"/>
          <w:sz w:val="56"/>
        </w:rPr>
        <w:t>SEO DELTA AUDIT REPORT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Live-Site Re-Crawl &amp; Remediation - Changes Since the May 31 Full Run</w:t>
      </w:r>
    </w:p>
    <w:p>
      <w:pPr>
        <w:spacing w:before="600"/>
        <w:jc w:val="center"/>
      </w:pPr>
      <w:r>
        <w:rPr>
          <w:rFonts w:ascii="Calibri" w:hAnsi="Calibri"/>
          <w:b/>
          <w:color w:val="FF5371"/>
          <w:sz w:val="40"/>
        </w:rPr>
        <w:t>haveninlipa.com</w:t>
      </w:r>
    </w:p>
    <w:p>
      <w:pPr>
        <w:spacing w:before="2000"/>
        <w:jc w:val="center"/>
      </w:pPr>
      <w:r>
        <w:rPr>
          <w:rFonts w:ascii="Calibri" w:hAnsi="Calibri"/>
          <w:color w:val="2C2C2C"/>
          <w:sz w:val="22"/>
        </w:rPr>
        <w:t>Prepared by: NetCoreSolutions</w:t>
      </w:r>
    </w:p>
    <w:p>
      <w:pPr>
        <w:jc w:val="center"/>
      </w:pPr>
      <w:r>
        <w:rPr>
          <w:rFonts w:ascii="Calibri" w:hAnsi="Calibri"/>
          <w:color w:val="2C2C2C"/>
          <w:sz w:val="22"/>
        </w:rPr>
        <w:t>Date: June 18, 2026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Baseline Chain: Apr 7 -&gt; Apr 15 -&gt; May 8 -&gt; May 31 -&gt; Jun 18, 2026</w:t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Scope: Delta re-crawl (folder 061826). Competitor re-analysis skipped - moat unchanged.</w:t>
      </w:r>
    </w:p>
    <w:p>
      <w:pPr>
        <w:spacing w:before="400"/>
        <w:jc w:val="center"/>
      </w:pPr>
      <w:r>
        <w:rPr>
          <w:rFonts w:ascii="Calibri" w:hAnsi="Calibri"/>
          <w:b/>
          <w:color w:val="666666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5371"/>
        </w:rPr>
        <w:t>Table of Contents</w:t>
      </w:r>
    </w:p>
    <w:p>
      <w:pPr>
        <w:spacing w:after="40"/>
      </w:pPr>
      <w:r>
        <w:rPr>
          <w:rFonts w:ascii="Calibri" w:hAnsi="Calibri"/>
          <w:sz w:val="21"/>
        </w:rPr>
        <w:t>1. Executive Summary</w:t>
      </w:r>
    </w:p>
    <w:p>
      <w:pPr>
        <w:spacing w:after="40"/>
      </w:pPr>
      <w:r>
        <w:rPr>
          <w:rFonts w:ascii="Calibri" w:hAnsi="Calibri"/>
          <w:sz w:val="21"/>
        </w:rPr>
        <w:t>2. Website Audit (Delta - What Changed Since May 31)</w:t>
      </w:r>
    </w:p>
    <w:p>
      <w:pPr>
        <w:spacing w:after="40"/>
      </w:pPr>
      <w:r>
        <w:rPr>
          <w:rFonts w:ascii="Calibri" w:hAnsi="Calibri"/>
          <w:sz w:val="21"/>
        </w:rPr>
        <w:t xml:space="preserve">    2.1 Mickey in Lipa - LAUNCHED</w:t>
      </w:r>
    </w:p>
    <w:p>
      <w:pPr>
        <w:spacing w:after="40"/>
      </w:pPr>
      <w:r>
        <w:rPr>
          <w:rFonts w:ascii="Calibri" w:hAnsi="Calibri"/>
          <w:sz w:val="21"/>
        </w:rPr>
        <w:t xml:space="preserve">    2.2 Publishing Cadence - On Schedule</w:t>
      </w:r>
    </w:p>
    <w:p>
      <w:pPr>
        <w:spacing w:after="40"/>
      </w:pPr>
      <w:r>
        <w:rPr>
          <w:rFonts w:ascii="Calibri" w:hAnsi="Calibri"/>
          <w:sz w:val="21"/>
        </w:rPr>
        <w:t xml:space="preserve">    2.3 Content Inconsistencies Found &amp; Fixed</w:t>
      </w:r>
    </w:p>
    <w:p>
      <w:pPr>
        <w:spacing w:after="40"/>
      </w:pPr>
      <w:r>
        <w:rPr>
          <w:rFonts w:ascii="Calibri" w:hAnsi="Calibri"/>
          <w:sz w:val="21"/>
        </w:rPr>
        <w:t xml:space="preserve">    2.4 P0 Remediations - Still Holding</w:t>
      </w:r>
    </w:p>
    <w:p>
      <w:pPr>
        <w:spacing w:after="40"/>
      </w:pPr>
      <w:r>
        <w:rPr>
          <w:rFonts w:ascii="Calibri" w:hAnsi="Calibri"/>
          <w:sz w:val="21"/>
        </w:rPr>
        <w:t xml:space="preserve">    2.5 Corrected Finding (/properties/1-5)</w:t>
      </w:r>
    </w:p>
    <w:p>
      <w:pPr>
        <w:spacing w:after="40"/>
      </w:pPr>
      <w:r>
        <w:rPr>
          <w:rFonts w:ascii="Calibri" w:hAnsi="Calibri"/>
          <w:sz w:val="21"/>
        </w:rPr>
        <w:t>3. Keyword Tracker Reconciliation</w:t>
      </w:r>
    </w:p>
    <w:p>
      <w:pPr>
        <w:spacing w:after="40"/>
      </w:pPr>
      <w:r>
        <w:rPr>
          <w:rFonts w:ascii="Calibri" w:hAnsi="Calibri"/>
          <w:sz w:val="21"/>
        </w:rPr>
        <w:t xml:space="preserve">    3.1 Slug Drift - Fixed</w:t>
      </w:r>
    </w:p>
    <w:p>
      <w:pPr>
        <w:spacing w:after="40"/>
      </w:pPr>
      <w:r>
        <w:rPr>
          <w:rFonts w:ascii="Calibri" w:hAnsi="Calibri"/>
          <w:sz w:val="21"/>
        </w:rPr>
        <w:t xml:space="preserve">    3.2 Mickey Keyword -&gt; URL Mapping</w:t>
      </w:r>
    </w:p>
    <w:p>
      <w:pPr>
        <w:spacing w:after="40"/>
      </w:pPr>
      <w:r>
        <w:rPr>
          <w:rFonts w:ascii="Calibri" w:hAnsi="Calibri"/>
          <w:sz w:val="21"/>
        </w:rPr>
        <w:t xml:space="preserve">    3.3 Continuity Note</w:t>
      </w:r>
    </w:p>
    <w:p>
      <w:pPr>
        <w:spacing w:after="40"/>
      </w:pPr>
      <w:r>
        <w:rPr>
          <w:rFonts w:ascii="Calibri" w:hAnsi="Calibri"/>
          <w:sz w:val="21"/>
        </w:rPr>
        <w:t>4. Competitor Position (Carry-Forward)</w:t>
      </w:r>
    </w:p>
    <w:p>
      <w:pPr>
        <w:spacing w:after="40"/>
      </w:pPr>
      <w:r>
        <w:rPr>
          <w:rFonts w:ascii="Calibri" w:hAnsi="Calibri"/>
          <w:sz w:val="21"/>
        </w:rPr>
        <w:t>5. Findings &amp; Resolution Log</w:t>
      </w:r>
    </w:p>
    <w:p>
      <w:pPr>
        <w:spacing w:after="40"/>
      </w:pPr>
      <w:r>
        <w:rPr>
          <w:rFonts w:ascii="Calibri" w:hAnsi="Calibri"/>
          <w:sz w:val="21"/>
        </w:rPr>
        <w:t>6. Recommendations &amp; Next Steps</w:t>
      </w:r>
    </w:p>
    <w:p>
      <w:pPr>
        <w:spacing w:after="40"/>
      </w:pPr>
      <w:r>
        <w:rPr>
          <w:rFonts w:ascii="Calibri" w:hAnsi="Calibri"/>
          <w:sz w:val="21"/>
        </w:rPr>
        <w:t xml:space="preserve">    6.1 Immediate (Client-Owned)</w:t>
      </w:r>
    </w:p>
    <w:p>
      <w:pPr>
        <w:spacing w:after="40"/>
      </w:pPr>
      <w:r>
        <w:rPr>
          <w:rFonts w:ascii="Calibri" w:hAnsi="Calibri"/>
          <w:sz w:val="21"/>
        </w:rPr>
        <w:t xml:space="preserve">    6.2 Continue the Plan</w:t>
      </w:r>
    </w:p>
    <w:p>
      <w:pPr>
        <w:spacing w:after="40"/>
      </w:pPr>
      <w:r>
        <w:rPr>
          <w:rFonts w:ascii="Calibri" w:hAnsi="Calibri"/>
          <w:sz w:val="21"/>
        </w:rPr>
        <w:t xml:space="preserve">    6.3 KPIs to Track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5371"/>
        </w:rPr>
        <w:t>1. Executive Summary</w:t>
      </w:r>
    </w:p>
    <w:p>
      <w:r>
        <w:rPr>
          <w:rFonts w:ascii="Calibri" w:hAnsi="Calibri"/>
          <w:b w:val="0"/>
          <w:i w:val="0"/>
          <w:sz w:val="21"/>
        </w:rPr>
        <w:t>This is a DELTA audit of HavenInLipa.com, run June 18, 2026 (folder 061826). Rather than repeat the full Phase 1-3 run completed only 18 days earlier (May 31), it re-crawls the live site and reports ONLY what changed since then. Per the standing strategy-continuity rule, the keyword tracker was read first; the 6-cluster framework is unchanged and no net-new strategy is proposed. Competitor re-analysis was intentionally skipped - the structural moat (no local accommodation rival runs a content engine) is unchanged.</w:t>
      </w:r>
    </w:p>
    <w:p>
      <w:r>
        <w:rPr>
          <w:rFonts w:ascii="Calibri" w:hAnsi="Calibri"/>
          <w:b/>
          <w:i w:val="0"/>
          <w:sz w:val="21"/>
        </w:rPr>
        <w:t>Headline change: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Mickey in Lipa LAUNCHED: </w:t>
      </w:r>
      <w:r>
        <w:rPr>
          <w:rFonts w:ascii="Calibri" w:hAnsi="Calibri"/>
          <w:sz w:val="20"/>
        </w:rPr>
        <w:t>Three live, bookable, fully-schema'd property pages with real photos went live (sleeps 7 / 11 / 15). As of May 31 this was renders-only and explicitly photo-blocked. The 'renders-only' constraint is now retired.</w:t>
      </w:r>
    </w:p>
    <w:p>
      <w:r>
        <w:rPr>
          <w:rFonts w:ascii="Calibri" w:hAnsi="Calibri"/>
          <w:b/>
          <w:i w:val="0"/>
          <w:sz w:val="21"/>
        </w:rPr>
        <w:t>Other deltas: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Cadence: </w:t>
      </w:r>
      <w:r>
        <w:rPr>
          <w:rFonts w:ascii="Calibri" w:hAnsi="Calibri"/>
          <w:sz w:val="20"/>
        </w:rPr>
        <w:t>Weekly Monday cadence is running on schedule - #15 (Jun 8) and #16 (Jun 15) are live; #11 and #12 are also live, closing the old 'live slug unconfirmed' item.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Caught &amp; fixed: </w:t>
      </w:r>
      <w:r>
        <w:rPr>
          <w:rFonts w:ascii="Calibri" w:hAnsi="Calibri"/>
          <w:sz w:val="20"/>
        </w:rPr>
        <w:t>Two live issues were caught and fixed during the session - the #13 teaser was still pushing a waitlist while the booking pages were live (conversion leak), and the #8 Holy Week article had gone 404. Both resolved (teaser -&gt; launch post; #8 reframed evergreen and restored).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Tracker: </w:t>
      </w:r>
      <w:r>
        <w:rPr>
          <w:rFonts w:ascii="Calibri" w:hAnsi="Calibri"/>
          <w:sz w:val="20"/>
        </w:rPr>
        <w:t>Tracker slug drift recurred on #11/#12/#13/#16 and the Mickey rows; the Page Indexing sheet was synced and the Mickey keywords mapped to the right URLs.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Health: </w:t>
      </w:r>
      <w:r>
        <w:rPr>
          <w:rFonts w:ascii="Calibri" w:hAnsi="Calibri"/>
          <w:sz w:val="20"/>
        </w:rPr>
        <w:t>All P0 technical remediations from the May run (FAQ schema, property schema, tag/author noindex) are still holding - no regressions.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Correction: </w:t>
      </w:r>
      <w:r>
        <w:rPr>
          <w:rFonts w:ascii="Calibri" w:hAnsi="Calibri"/>
          <w:sz w:val="20"/>
        </w:rPr>
        <w:t>The earlier '/properties/1-5 broken links' concern was a FALSE ALARM - those strings are CDN image paths, not navigable links.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2. Website Audit (Delta - What Changed Since May 31)</w:t>
      </w:r>
    </w:p>
    <w:p>
      <w:pPr>
        <w:pStyle w:val="Heading2"/>
      </w:pPr>
      <w:r>
        <w:rPr>
          <w:rFonts w:ascii="Calibri" w:hAnsi="Calibri"/>
          <w:color w:val="3B5323"/>
        </w:rPr>
        <w:t>2.1 Mickey in Lipa - LAUNCHED</w:t>
      </w:r>
    </w:p>
    <w:p>
      <w:r>
        <w:rPr>
          <w:rFonts w:ascii="Calibri" w:hAnsi="Calibri"/>
          <w:b w:val="0"/>
          <w:i w:val="0"/>
          <w:sz w:val="21"/>
        </w:rPr>
        <w:t>Three live property pages, all HTTP 200, all carrying full VacationRental + Offer + LocalBusiness JSON-LD, all with real photos: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0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158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Max / Base pax</w:t>
            </w:r>
          </w:p>
        </w:tc>
        <w:tc>
          <w:tcPr>
            <w:tcW w:type="dxa" w:w="172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Beds</w:t>
            </w:r>
          </w:p>
        </w:tc>
        <w:tc>
          <w:tcPr>
            <w:tcW w:type="dxa" w:w="115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Night</w:t>
            </w:r>
          </w:p>
        </w:tc>
        <w:tc>
          <w:tcPr>
            <w:tcW w:type="dxa" w:w="403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Live URL slug</w:t>
            </w:r>
          </w:p>
        </w:tc>
      </w:tr>
      <w:tr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Family Staycation</w:t>
            </w:r>
          </w:p>
        </w:tc>
        <w:tc>
          <w:tcPr>
            <w:tcW w:type="dxa" w:w="158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7 / 5</w:t>
            </w:r>
          </w:p>
        </w:tc>
        <w:tc>
          <w:tcPr>
            <w:tcW w:type="dxa" w:w="17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1BR, 2-floor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P2,400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mickey-in-lipa--family-staycation--sleeps-7</w:t>
            </w:r>
          </w:p>
        </w:tc>
      </w:tr>
      <w:tr>
        <w:tc>
          <w:tcPr>
            <w:tcW w:type="dxa" w:w="230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Family House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11 / 9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2BR, 2-floor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P4,200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mickey-in-lipa--family-house--sleeps-11</w:t>
            </w:r>
          </w:p>
        </w:tc>
      </w:tr>
      <w:tr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Full Family House</w:t>
            </w:r>
          </w:p>
        </w:tc>
        <w:tc>
          <w:tcPr>
            <w:tcW w:type="dxa" w:w="158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15 / 13</w:t>
            </w:r>
          </w:p>
        </w:tc>
        <w:tc>
          <w:tcPr>
            <w:tcW w:type="dxa" w:w="17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3BR, 2-floor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P7,000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mickey-in-lipa--full-family-house--sleeps-15</w:t>
            </w:r>
          </w:p>
        </w:tc>
      </w:tr>
    </w:tbl>
    <w:p>
      <w:r>
        <w:rPr>
          <w:rFonts w:ascii="Calibri" w:hAnsi="Calibri"/>
          <w:b w:val="0"/>
          <w:i/>
          <w:sz w:val="21"/>
        </w:rPr>
        <w:t>Occupancy convention (resolved with client): the live 'Sleeps 7/11/15' is MAX occupancy; the documented 5/9/13 is the BASE pax included in the nightly rate, with an extra-guest fee beyond base. Both numbers are real - the project record now stores both. 'Sleeps N' is kept in title tags (search-friendly); the page body must state 'rate for M'. Per-extra-guest fee amounts are pending from Melody for on-page documentation.</w:t>
      </w:r>
    </w:p>
    <w:p>
      <w:pPr>
        <w:pStyle w:val="Heading2"/>
      </w:pPr>
      <w:r>
        <w:rPr>
          <w:rFonts w:ascii="Calibri" w:hAnsi="Calibri"/>
          <w:color w:val="3B5323"/>
        </w:rPr>
        <w:t>2.2 Publishing Cadence - 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7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45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Article</w:t>
            </w:r>
          </w:p>
        </w:tc>
        <w:tc>
          <w:tcPr>
            <w:tcW w:type="dxa" w:w="158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Monday</w:t>
            </w:r>
          </w:p>
        </w:tc>
        <w:tc>
          <w:tcPr>
            <w:tcW w:type="dxa" w:w="115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4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Live slug</w:t>
            </w:r>
          </w:p>
        </w:tc>
      </w:tr>
      <w:tr>
        <w:tc>
          <w:tcPr>
            <w:tcW w:type="dxa" w:w="57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Independence Day Long Weekend</w:t>
            </w:r>
          </w:p>
        </w:tc>
        <w:tc>
          <w:tcPr>
            <w:tcW w:type="dxa" w:w="158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Jun 8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</w:t>
            </w:r>
          </w:p>
        </w:tc>
        <w:tc>
          <w:tcPr>
            <w:tcW w:type="dxa" w:w="374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independence-day-long-weekend-lipa-2026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What to Do When It Rains</w:t>
            </w:r>
          </w:p>
        </w:tc>
        <w:tc>
          <w:tcPr>
            <w:tcW w:type="dxa" w:w="158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Jun 15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indoor-things-to-do-in-lipa-city-when-it-rains</w:t>
            </w:r>
          </w:p>
        </w:tc>
      </w:tr>
      <w:tr>
        <w:tc>
          <w:tcPr>
            <w:tcW w:type="dxa" w:w="57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Lipa Barako Coffee Heritage</w:t>
            </w:r>
          </w:p>
        </w:tc>
        <w:tc>
          <w:tcPr>
            <w:tcW w:type="dxa" w:w="158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Jun 22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Next up</w:t>
            </w:r>
          </w:p>
        </w:tc>
        <w:tc>
          <w:tcPr>
            <w:tcW w:type="dxa" w:w="374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(scheduled)</w:t>
            </w:r>
          </w:p>
        </w:tc>
      </w:tr>
    </w:tbl>
    <w:p>
      <w:r>
        <w:rPr>
          <w:rFonts w:ascii="Calibri" w:hAnsi="Calibri"/>
          <w:b w:val="0"/>
          <w:i/>
          <w:sz w:val="21"/>
        </w:rPr>
        <w:t>#11 (family staycation) and #12 (romantic getaway) are also live and in the sitemap - this resolves the long-standing 'live slugs unconfirmed for #11-14' open item.</w:t>
      </w:r>
    </w:p>
    <w:p>
      <w:pPr>
        <w:pStyle w:val="Heading2"/>
      </w:pPr>
      <w:r>
        <w:rPr>
          <w:rFonts w:ascii="Calibri" w:hAnsi="Calibri"/>
          <w:color w:val="3B5323"/>
        </w:rPr>
        <w:t>2.3 Content Inconsistencies Found &amp; Fixed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#13 teaser: </w:t>
      </w:r>
      <w:r>
        <w:rPr>
          <w:rFonts w:ascii="Calibri" w:hAnsi="Calibri"/>
          <w:sz w:val="20"/>
        </w:rPr>
        <w:t>The #13 'coming soon' teaser still pushed a waitlist ('join the early-access list / message Melody') while the three booking pages were already live - a direct conversion leak. FIXED: converted to a launch post with a top update note, three clickable property links, and a book-direct CTA (verified live).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#8 Holy Week (404): </w:t>
      </w:r>
      <w:r>
        <w:rPr>
          <w:rFonts w:ascii="Calibri" w:hAnsi="Calibri"/>
          <w:sz w:val="20"/>
        </w:rPr>
        <w:t>The Holy Week article had gone 404 (it was indexed on 6/2). It was rescheduled to 2027 but left as a hard 404, which loses equity and would break an internal link from #22 (Carmel, Jul 27). FIXED: reframed evergreen and kept live (200, index/follow, back in sitemap) - re-promote ~Feb 2027.</w:t>
      </w:r>
    </w:p>
    <w:p>
      <w:pPr>
        <w:pStyle w:val="Heading2"/>
      </w:pPr>
      <w:r>
        <w:rPr>
          <w:rFonts w:ascii="Calibri" w:hAnsi="Calibri"/>
          <w:color w:val="3B5323"/>
        </w:rPr>
        <w:t>2.4 P0 Remediations - Still Holding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76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May-run P0 / fix</w:t>
            </w:r>
          </w:p>
        </w:tc>
        <w:tc>
          <w:tcPr>
            <w:tcW w:type="dxa" w:w="432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Re-verified June 18</w:t>
            </w:r>
          </w:p>
        </w:tc>
      </w:tr>
      <w:tr>
        <w:tc>
          <w:tcPr>
            <w:tcW w:type="dxa" w:w="576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FAQPage JSON-LD on /faq</w:t>
            </w:r>
          </w:p>
        </w:tc>
        <w:tc>
          <w:tcPr>
            <w:tcW w:type="dxa" w:w="43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Present</w:t>
            </w:r>
          </w:p>
        </w:tc>
      </w:tr>
      <w:tr>
        <w:tc>
          <w:tcPr>
            <w:tcW w:type="dxa" w:w="576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VacationRental + Offer schema on all property pages</w:t>
            </w:r>
          </w:p>
        </w:tc>
        <w:tc>
          <w:tcPr>
            <w:tcW w:type="dxa" w:w="43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Present (incl. 3 Mickey configs)</w:t>
            </w:r>
          </w:p>
        </w:tc>
      </w:tr>
      <w:tr>
        <w:tc>
          <w:tcPr>
            <w:tcW w:type="dxa" w:w="576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/tag/ + /author/ archives noindex,follow</w:t>
            </w:r>
          </w:p>
        </w:tc>
        <w:tc>
          <w:tcPr>
            <w:tcW w:type="dxa" w:w="43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Confirmed on all 4 archives</w:t>
            </w:r>
          </w:p>
        </w:tc>
      </w:tr>
      <w:tr>
        <w:tc>
          <w:tcPr>
            <w:tcW w:type="dxa" w:w="576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Property URLs in dynamic sitemap.xml</w:t>
            </w:r>
          </w:p>
        </w:tc>
        <w:tc>
          <w:tcPr>
            <w:tcW w:type="dxa" w:w="43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Present (10 URLs incl. 3 Mickey configs)</w:t>
            </w:r>
          </w:p>
        </w:tc>
      </w:tr>
    </w:tbl>
    <w:p>
      <w:pPr>
        <w:pStyle w:val="Heading2"/>
      </w:pPr>
      <w:r>
        <w:rPr>
          <w:rFonts w:ascii="Calibri" w:hAnsi="Calibri"/>
          <w:color w:val="3B5323"/>
        </w:rPr>
        <w:t>2.5 Corrected Finding (/properties/1-5)</w:t>
      </w:r>
    </w:p>
    <w:p>
      <w:r>
        <w:rPr>
          <w:rFonts w:ascii="Calibri" w:hAnsi="Calibri"/>
          <w:b w:val="0"/>
          <w:i/>
          <w:sz w:val="21"/>
        </w:rPr>
        <w:t>An initial pass flagged homepage links to /properties/1 - /properties/5 returning 404. On inspection of the raw HTML these are NOT anchors - they are image storage folder paths in the Vercel Blob CDN (e.g. .../public.blob.vercel-storage.com/properties/5/BRG06859-HDR....jpeg). The real navigation links use slugs and resolve 200. No broken links and no leftover demo listings on the homepage. Recorded here for the audit trail.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3. Keyword Tracker Reconciliation</w:t>
      </w:r>
    </w:p>
    <w:p>
      <w:pPr>
        <w:pStyle w:val="Heading2"/>
      </w:pPr>
      <w:r>
        <w:rPr>
          <w:rFonts w:ascii="Calibri" w:hAnsi="Calibri"/>
          <w:color w:val="3B5323"/>
        </w:rPr>
        <w:t>3.1 Slug Drift - Fixed</w:t>
      </w:r>
    </w:p>
    <w:p>
      <w:r>
        <w:rPr>
          <w:rFonts w:ascii="Calibri" w:hAnsi="Calibri"/>
          <w:b w:val="0"/>
          <w:i w:val="0"/>
          <w:sz w:val="21"/>
        </w:rPr>
        <w:t>Live slugs had again diverged from the tracker's target URLs (Yoast lengthens planned slugs at publish). A 'Confirmed Live Slug' column was added to Keyword Master, and the Page Indexing Tracker (previously untouched) was synced: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7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Tracker had</w:t>
            </w:r>
          </w:p>
        </w:tc>
        <w:tc>
          <w:tcPr>
            <w:tcW w:type="dxa" w:w="388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Live slug</w:t>
            </w:r>
          </w:p>
        </w:tc>
        <w:tc>
          <w:tcPr>
            <w:tcW w:type="dxa" w:w="230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 set</w:t>
            </w:r>
          </w:p>
        </w:tc>
      </w:tr>
      <w:tr>
        <w:tc>
          <w:tcPr>
            <w:tcW w:type="dxa" w:w="57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331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family-staycation-lipa</w:t>
            </w:r>
          </w:p>
        </w:tc>
        <w:tc>
          <w:tcPr>
            <w:tcW w:type="dxa" w:w="388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family-staycation-lipa-city-batangas</w:t>
            </w:r>
          </w:p>
        </w:tc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 - verify GSC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romantic-getaway-batangas</w:t>
            </w:r>
          </w:p>
        </w:tc>
        <w:tc>
          <w:tcPr>
            <w:tcW w:type="dxa" w:w="388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romantic-getaway-batangas-lipa-city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 - verify GSC</w:t>
            </w:r>
          </w:p>
        </w:tc>
      </w:tr>
      <w:tr>
        <w:tc>
          <w:tcPr>
            <w:tcW w:type="dxa" w:w="57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331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coming-soon-disney-inspired-...</w:t>
            </w:r>
          </w:p>
        </w:tc>
        <w:tc>
          <w:tcPr>
            <w:tcW w:type="dxa" w:w="388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mickey-in-lipa-coming-soon</w:t>
            </w:r>
          </w:p>
        </w:tc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 - verify GSC</w:t>
            </w:r>
          </w:p>
        </w:tc>
      </w:tr>
      <w:tr>
        <w:tc>
          <w:tcPr>
            <w:tcW w:type="dxa" w:w="57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what-to-do-in-lipa-...-rains</w:t>
            </w:r>
          </w:p>
        </w:tc>
        <w:tc>
          <w:tcPr>
            <w:tcW w:type="dxa" w:w="388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indoor-things-to-do-in-lipa-...-rains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Live - verify GSC</w:t>
            </w:r>
          </w:p>
        </w:tc>
      </w:tr>
      <w:tr>
        <w:tc>
          <w:tcPr>
            <w:tcW w:type="dxa" w:w="57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331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(listed Indexed)</w:t>
            </w:r>
          </w:p>
        </w:tc>
        <w:tc>
          <w:tcPr>
            <w:tcW w:type="dxa" w:w="388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restored evergreen, live</w:t>
            </w:r>
          </w:p>
        </w:tc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Indexed</w:t>
            </w:r>
          </w:p>
        </w:tc>
      </w:tr>
    </w:tbl>
    <w:p>
      <w:pPr>
        <w:pStyle w:val="Heading2"/>
      </w:pPr>
      <w:r>
        <w:rPr>
          <w:rFonts w:ascii="Calibri" w:hAnsi="Calibri"/>
          <w:color w:val="3B5323"/>
        </w:rPr>
        <w:t>3.2 Mickey Keyword -&gt; URL Mapping</w:t>
      </w:r>
    </w:p>
    <w:p>
      <w:r>
        <w:rPr>
          <w:rFonts w:ascii="Calibri" w:hAnsi="Calibri"/>
          <w:b w:val="0"/>
          <w:i w:val="0"/>
          <w:sz w:val="21"/>
        </w:rPr>
        <w:t>The Mickey keyword rows previously pointed at a non-existent /properties/mickey-in-lipa. They were mapped by intent - transactional 'X rental' terms to the matching booking page, branded/Disney terms to the launch-post hub - and three property rows were added to the Page Indexing sheet: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88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187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432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Mapped to</w:t>
            </w:r>
          </w:p>
        </w:tc>
      </w:tr>
      <w:tr>
        <w:tc>
          <w:tcPr>
            <w:tcW w:type="dxa" w:w="388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full house rental lipa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Transactional</w:t>
            </w:r>
          </w:p>
        </w:tc>
        <w:tc>
          <w:tcPr>
            <w:tcW w:type="dxa" w:w="43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sleeps-15 (Full Family House)</w:t>
            </w:r>
          </w:p>
        </w:tc>
      </w:tr>
      <w:tr>
        <w:tc>
          <w:tcPr>
            <w:tcW w:type="dxa" w:w="388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family house rental lipa city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Transactional</w:t>
            </w:r>
          </w:p>
        </w:tc>
        <w:tc>
          <w:tcPr>
            <w:tcW w:type="dxa" w:w="43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sleeps-11 (Family House)</w:t>
            </w:r>
          </w:p>
        </w:tc>
      </w:tr>
      <w:tr>
        <w:tc>
          <w:tcPr>
            <w:tcW w:type="dxa" w:w="388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mickey in lipa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Branded</w:t>
            </w:r>
          </w:p>
        </w:tc>
        <w:tc>
          <w:tcPr>
            <w:tcW w:type="dxa" w:w="43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launch post hub (links all 3)</w:t>
            </w:r>
          </w:p>
        </w:tc>
      </w:tr>
      <w:tr>
        <w:tc>
          <w:tcPr>
            <w:tcW w:type="dxa" w:w="388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disney-inspired house lipa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Commercial</w:t>
            </w:r>
          </w:p>
        </w:tc>
        <w:tc>
          <w:tcPr>
            <w:tcW w:type="dxa" w:w="43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launch post hub</w:t>
            </w:r>
          </w:p>
        </w:tc>
      </w:tr>
      <w:tr>
        <w:tc>
          <w:tcPr>
            <w:tcW w:type="dxa" w:w="388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disney themed rental philippines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Commercial</w:t>
            </w:r>
          </w:p>
        </w:tc>
        <w:tc>
          <w:tcPr>
            <w:tcW w:type="dxa" w:w="43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launch post hub</w:t>
            </w:r>
          </w:p>
        </w:tc>
      </w:tr>
      <w:tr>
        <w:tc>
          <w:tcPr>
            <w:tcW w:type="dxa" w:w="388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bella vita lipa rental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Local/Branded</w:t>
            </w:r>
          </w:p>
        </w:tc>
        <w:tc>
          <w:tcPr>
            <w:tcW w:type="dxa" w:w="43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launch post hub</w:t>
            </w:r>
          </w:p>
        </w:tc>
      </w:tr>
    </w:tbl>
    <w:p>
      <w:r>
        <w:rPr>
          <w:rFonts w:ascii="Calibri" w:hAnsi="Calibri"/>
          <w:b w:val="0"/>
          <w:i/>
          <w:sz w:val="21"/>
        </w:rPr>
        <w:t>Tracker backed up before edits as HavenInLipa_Keyword_Tracker.pre-061826sync.backup.xlsx.</w:t>
      </w:r>
    </w:p>
    <w:p>
      <w:pPr>
        <w:pStyle w:val="Heading2"/>
      </w:pPr>
      <w:r>
        <w:rPr>
          <w:rFonts w:ascii="Calibri" w:hAnsi="Calibri"/>
          <w:color w:val="3B5323"/>
        </w:rPr>
        <w:t>3.3 Continuity Note</w:t>
      </w:r>
    </w:p>
    <w:p>
      <w:r>
        <w:rPr>
          <w:rFonts w:ascii="Calibri" w:hAnsi="Calibri"/>
          <w:b w:val="0"/>
          <w:i w:val="0"/>
          <w:sz w:val="21"/>
        </w:rPr>
        <w:t>No net-new keywords were introduced. The only shift is activation: the Mickey launch turns the previously-parked Cluster 6 (Branded/Property) and two Cluster 1 (transactional) keywords from parked into live, now pointed at real URLs. This is keyword activation plus correct URL assignment - not new strategy.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4. Competitor Position (Carry-Forward)</w:t>
      </w:r>
    </w:p>
    <w:p>
      <w:r>
        <w:rPr>
          <w:rFonts w:ascii="Calibri" w:hAnsi="Calibri"/>
          <w:b w:val="0"/>
          <w:i w:val="0"/>
          <w:sz w:val="21"/>
        </w:rPr>
        <w:t>Competitor re-analysis was intentionally out of scope for this delta. The May 31 finding stands: no local accommodation competitor (Lakeview Resort, JET Hotel, The Farm at San Benito, Cintai Corito's Garden) runs a content/SEO engine on planning or 'things to do' intent. HavenInLipa remains the only Lipa lodging brand ranking on informational and planning intent - a durable structural moat. The Mickey launch widens it: branded Disney-themed-rental terms have no local competitor at all.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5. Findings &amp; Resolution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5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Finding (Jun 18)</w:t>
            </w:r>
          </w:p>
        </w:tc>
        <w:tc>
          <w:tcPr>
            <w:tcW w:type="dxa" w:w="129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3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Resolution / Owner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Mickey config: live 7/11/15 vs documented 5/9/13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Info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RESOLVED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Both real - max vs base-in-rate. Docs now store both. Client confirmed.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#13 teaser pushes waitlist while pages live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FIXED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Converted to launch post: top update, 3 linked configs, book-direct CTA. Client; verified live.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#8 Holy Week returns 404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FIXED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Reframed evergreen + kept live (200, index/follow, in sitemap). Client; verified.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Tracker slug drift (#11/#12/#13/#16 + Mickey)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 (hygiene)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RESOLVED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Confirmed-slug column + Page Indexing sync + Mickey URL mapping. NCS.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/properties/1-5 'broken links'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FALSE ALARM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CDN image paths, not anchors. No action.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P0 fixes from May run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HOLDING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FAQ schema, property schema, archive noindex all re-verified present.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Per-extra-guest fees not on property pages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Awaiting fee amounts from Melody to document base vs max + fee.</w:t>
            </w:r>
          </w:p>
        </w:tc>
      </w:tr>
    </w:tbl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6. Recommendations &amp; Next Steps</w:t>
      </w:r>
    </w:p>
    <w:p>
      <w:pPr>
        <w:pStyle w:val="Heading2"/>
      </w:pPr>
      <w:r>
        <w:rPr>
          <w:rFonts w:ascii="Calibri" w:hAnsi="Calibri"/>
          <w:color w:val="3B5323"/>
        </w:rPr>
        <w:t>6.1 Immediate (Client-Owned)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Supply per-extra-guest fees for each Mickey config; document 'sleeps up to N (rate for M)' on the property pages and standardize the occupancy wording site-wide (homepage cards currently show base pax, property titles show max).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Confirm GSC indexing for the seven newly-live pages now flagged 'Live - verify GSC' (#11, #12, #15, #16, and the 3 Mickey config pages); request indexing where needed.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Finish wiring the Mickey launch post: add in-body links to it from #11 and #14, and cross-link the three config pages to each other.</w:t>
      </w:r>
    </w:p>
    <w:p>
      <w:pPr>
        <w:pStyle w:val="Heading2"/>
      </w:pPr>
      <w:r>
        <w:rPr>
          <w:rFonts w:ascii="Calibri" w:hAnsi="Calibri"/>
          <w:color w:val="3B5323"/>
        </w:rPr>
        <w:t>6.2 Continue the Plan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Sustain the weekly Monday cadence: #17 Barako Coffee (Jun 22) next, through #26 (Aug 24).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Run the R1 'Things to Do' quarterly refresh as pre-scheduled (Aug 31).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Publish the gap articles #27/#28/#29 in September; after #28 publishes, wire the hub links from #1/#4/#5/#7/#10.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Re-confirm each live slug against the sitemap at publish (the recurring drift point); paste it back into the 'Confirmed Live Slug' column.</w:t>
      </w:r>
    </w:p>
    <w:p>
      <w:pPr>
        <w:pStyle w:val="Heading2"/>
      </w:pPr>
      <w:r>
        <w:rPr>
          <w:rFonts w:ascii="Calibri" w:hAnsi="Calibri"/>
          <w:color w:val="3B5323"/>
        </w:rPr>
        <w:t>6.3 KPIs to Track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60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88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Cadence</w:t>
            </w:r>
          </w:p>
        </w:tc>
      </w:tr>
      <w:tr>
        <w:tc>
          <w:tcPr>
            <w:tcW w:type="dxa" w:w="46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Indexing status of newly-live pages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 URL Inspection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Per publish / weekly</w:t>
            </w:r>
          </w:p>
        </w:tc>
      </w:tr>
      <w:tr>
        <w:tc>
          <w:tcPr>
            <w:tcW w:type="dxa" w:w="46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Impressions / clicks per tracked keyword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 Performance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Weekly (Mon)</w:t>
            </w:r>
          </w:p>
        </w:tc>
      </w:tr>
      <w:tr>
        <w:tc>
          <w:tcPr>
            <w:tcW w:type="dxa" w:w="46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Mickey config booking inquiries (direct vs OTA)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Client / booking form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Monthly</w:t>
            </w:r>
          </w:p>
        </w:tc>
      </w:tr>
      <w:tr>
        <w:tc>
          <w:tcPr>
            <w:tcW w:type="dxa" w:w="46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Rich-result eligibility (VacationRental/Offer)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 Enhancements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Monthly</w:t>
            </w:r>
          </w:p>
        </w:tc>
      </w:tr>
      <w:tr>
        <w:tc>
          <w:tcPr>
            <w:tcW w:type="dxa" w:w="46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Brand SERP for 'mickey in lipa'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 / manual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Weekly</w:t>
            </w:r>
          </w:p>
        </w:tc>
      </w:tr>
    </w:tbl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Prepared by NetCoreSolutions  |  June 18, 2026  |  Delta Audit (061826)  |  CONFIDENTIAL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