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October 4, 2018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Splitting into two main subteams (plus CJ working on database setup)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Blockly team (figure out how to transcribe the blocks to code and also what blocks we will need)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Webpage team (figure out how to interact with webserver)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Database setup (CJ)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Went over technologies that we’ll use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Now using Blockly instead of Scratch Blocks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Blockly has a nice demo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https://blockly-demo.appspot.com/static/demos/blockfactory_old/index.html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Planning on generating Python code, but we may end up using JavaScript if it’s simpler to integrate.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Talked about </w:t>
      </w:r>
      <w:r w:rsidDel="00000000" w:rsidR="00000000" w:rsidRPr="00000000">
        <w:rPr>
          <w:rtl w:val="0"/>
        </w:rPr>
        <w:t xml:space="preserve">issue management, continuous integration, code review, and version control system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We’ll be using GitHub for everything except continuous integration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Continuous integration is still up in the air. We’re going to ask professor about how to implement continuous integration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Gavin created GitHub repository for our project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ckly-demo.appspot.com/static/demos/blockfactory_ol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