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18,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Greg’s sandwich was turkey and avocado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Gavin has database hooked up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work on encryption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work on database info formatting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on having email, username, and 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 and Titus still working on getting Blockly blocks to draw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Connor is making strides but having issues with the Blockly.inject function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this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https://developers.google.com/blockly/guides/configure/web/fixed-size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to have blocks displayed by Sunday (10/21)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incorporate token for current user logged 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blockly/guides/configure/web/fixed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