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06853829" w14:textId="6ADEB142" w:rsidR="0041008F"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3343230" w:history="1">
            <w:r w:rsidR="0041008F" w:rsidRPr="003D7587">
              <w:rPr>
                <w:rStyle w:val="Hyperlink"/>
                <w:rFonts w:cs="Arial"/>
                <w:noProof/>
                <w:lang w:val="en-GB"/>
              </w:rPr>
              <w:t>Abstract (200 words)</w:t>
            </w:r>
            <w:r w:rsidR="0041008F">
              <w:rPr>
                <w:noProof/>
                <w:webHidden/>
              </w:rPr>
              <w:tab/>
            </w:r>
            <w:r w:rsidR="0041008F">
              <w:rPr>
                <w:noProof/>
                <w:webHidden/>
              </w:rPr>
              <w:fldChar w:fldCharType="begin"/>
            </w:r>
            <w:r w:rsidR="0041008F">
              <w:rPr>
                <w:noProof/>
                <w:webHidden/>
              </w:rPr>
              <w:instrText xml:space="preserve"> PAGEREF _Toc63343230 \h </w:instrText>
            </w:r>
            <w:r w:rsidR="0041008F">
              <w:rPr>
                <w:noProof/>
                <w:webHidden/>
              </w:rPr>
            </w:r>
            <w:r w:rsidR="0041008F">
              <w:rPr>
                <w:noProof/>
                <w:webHidden/>
              </w:rPr>
              <w:fldChar w:fldCharType="separate"/>
            </w:r>
            <w:r w:rsidR="0041008F">
              <w:rPr>
                <w:noProof/>
                <w:webHidden/>
              </w:rPr>
              <w:t>3</w:t>
            </w:r>
            <w:r w:rsidR="0041008F">
              <w:rPr>
                <w:noProof/>
                <w:webHidden/>
              </w:rPr>
              <w:fldChar w:fldCharType="end"/>
            </w:r>
          </w:hyperlink>
        </w:p>
        <w:p w14:paraId="3FC82B47" w14:textId="16F72A2F" w:rsidR="0041008F" w:rsidRDefault="00DF43B1">
          <w:pPr>
            <w:pStyle w:val="TOC1"/>
            <w:tabs>
              <w:tab w:val="right" w:leader="dot" w:pos="9350"/>
            </w:tabs>
            <w:rPr>
              <w:rFonts w:cstheme="minorBidi"/>
              <w:noProof/>
            </w:rPr>
          </w:pPr>
          <w:hyperlink w:anchor="_Toc63343231" w:history="1">
            <w:r w:rsidR="0041008F" w:rsidRPr="003D7587">
              <w:rPr>
                <w:rStyle w:val="Hyperlink"/>
                <w:rFonts w:cs="Arial"/>
                <w:noProof/>
                <w:lang w:val="en-GB"/>
              </w:rPr>
              <w:t>Introduction (430 words)</w:t>
            </w:r>
            <w:r w:rsidR="0041008F">
              <w:rPr>
                <w:noProof/>
                <w:webHidden/>
              </w:rPr>
              <w:tab/>
            </w:r>
            <w:r w:rsidR="0041008F">
              <w:rPr>
                <w:noProof/>
                <w:webHidden/>
              </w:rPr>
              <w:fldChar w:fldCharType="begin"/>
            </w:r>
            <w:r w:rsidR="0041008F">
              <w:rPr>
                <w:noProof/>
                <w:webHidden/>
              </w:rPr>
              <w:instrText xml:space="preserve"> PAGEREF _Toc63343231 \h </w:instrText>
            </w:r>
            <w:r w:rsidR="0041008F">
              <w:rPr>
                <w:noProof/>
                <w:webHidden/>
              </w:rPr>
            </w:r>
            <w:r w:rsidR="0041008F">
              <w:rPr>
                <w:noProof/>
                <w:webHidden/>
              </w:rPr>
              <w:fldChar w:fldCharType="separate"/>
            </w:r>
            <w:r w:rsidR="0041008F">
              <w:rPr>
                <w:noProof/>
                <w:webHidden/>
              </w:rPr>
              <w:t>4</w:t>
            </w:r>
            <w:r w:rsidR="0041008F">
              <w:rPr>
                <w:noProof/>
                <w:webHidden/>
              </w:rPr>
              <w:fldChar w:fldCharType="end"/>
            </w:r>
          </w:hyperlink>
        </w:p>
        <w:p w14:paraId="7D3106F9" w14:textId="5588542E" w:rsidR="0041008F" w:rsidRDefault="00DF43B1">
          <w:pPr>
            <w:pStyle w:val="TOC1"/>
            <w:tabs>
              <w:tab w:val="right" w:leader="dot" w:pos="9350"/>
            </w:tabs>
            <w:rPr>
              <w:rFonts w:cstheme="minorBidi"/>
              <w:noProof/>
            </w:rPr>
          </w:pPr>
          <w:hyperlink w:anchor="_Toc63343232" w:history="1">
            <w:r w:rsidR="0041008F" w:rsidRPr="003D7587">
              <w:rPr>
                <w:rStyle w:val="Hyperlink"/>
                <w:noProof/>
                <w:lang w:val="en-GB"/>
              </w:rPr>
              <w:t>Anelloviral proteins and their interactions</w:t>
            </w:r>
            <w:r w:rsidR="0041008F">
              <w:rPr>
                <w:noProof/>
                <w:webHidden/>
              </w:rPr>
              <w:tab/>
            </w:r>
            <w:r w:rsidR="0041008F">
              <w:rPr>
                <w:noProof/>
                <w:webHidden/>
              </w:rPr>
              <w:fldChar w:fldCharType="begin"/>
            </w:r>
            <w:r w:rsidR="0041008F">
              <w:rPr>
                <w:noProof/>
                <w:webHidden/>
              </w:rPr>
              <w:instrText xml:space="preserve"> PAGEREF _Toc63343232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5CE589E6" w14:textId="3ACF1E00" w:rsidR="0041008F" w:rsidRDefault="00DF43B1">
          <w:pPr>
            <w:pStyle w:val="TOC2"/>
            <w:tabs>
              <w:tab w:val="right" w:leader="dot" w:pos="9350"/>
            </w:tabs>
            <w:rPr>
              <w:rFonts w:cstheme="minorBidi"/>
              <w:noProof/>
            </w:rPr>
          </w:pPr>
          <w:hyperlink w:anchor="_Toc63343233" w:history="1">
            <w:r w:rsidR="0041008F" w:rsidRPr="003D7587">
              <w:rPr>
                <w:rStyle w:val="Hyperlink"/>
                <w:noProof/>
                <w:lang w:val="en-GB"/>
              </w:rPr>
              <w:t>Genome structure and replication (310 words)</w:t>
            </w:r>
            <w:r w:rsidR="0041008F">
              <w:rPr>
                <w:noProof/>
                <w:webHidden/>
              </w:rPr>
              <w:tab/>
            </w:r>
            <w:r w:rsidR="0041008F">
              <w:rPr>
                <w:noProof/>
                <w:webHidden/>
              </w:rPr>
              <w:fldChar w:fldCharType="begin"/>
            </w:r>
            <w:r w:rsidR="0041008F">
              <w:rPr>
                <w:noProof/>
                <w:webHidden/>
              </w:rPr>
              <w:instrText xml:space="preserve"> PAGEREF _Toc63343233 \h </w:instrText>
            </w:r>
            <w:r w:rsidR="0041008F">
              <w:rPr>
                <w:noProof/>
                <w:webHidden/>
              </w:rPr>
            </w:r>
            <w:r w:rsidR="0041008F">
              <w:rPr>
                <w:noProof/>
                <w:webHidden/>
              </w:rPr>
              <w:fldChar w:fldCharType="separate"/>
            </w:r>
            <w:r w:rsidR="0041008F">
              <w:rPr>
                <w:noProof/>
                <w:webHidden/>
              </w:rPr>
              <w:t>6</w:t>
            </w:r>
            <w:r w:rsidR="0041008F">
              <w:rPr>
                <w:noProof/>
                <w:webHidden/>
              </w:rPr>
              <w:fldChar w:fldCharType="end"/>
            </w:r>
          </w:hyperlink>
        </w:p>
        <w:p w14:paraId="6CE817BD" w14:textId="4401143F" w:rsidR="0041008F" w:rsidRDefault="00DF43B1">
          <w:pPr>
            <w:pStyle w:val="TOC2"/>
            <w:tabs>
              <w:tab w:val="right" w:leader="dot" w:pos="9350"/>
            </w:tabs>
            <w:rPr>
              <w:rFonts w:cstheme="minorBidi"/>
              <w:noProof/>
            </w:rPr>
          </w:pPr>
          <w:hyperlink w:anchor="_Toc63343234" w:history="1">
            <w:r w:rsidR="0041008F" w:rsidRPr="003D7587">
              <w:rPr>
                <w:rStyle w:val="Hyperlink"/>
                <w:noProof/>
                <w:lang w:val="en-GB"/>
              </w:rPr>
              <w:t>Host-virus interactions</w:t>
            </w:r>
            <w:r w:rsidR="0041008F">
              <w:rPr>
                <w:noProof/>
                <w:webHidden/>
              </w:rPr>
              <w:tab/>
            </w:r>
            <w:r w:rsidR="0041008F">
              <w:rPr>
                <w:noProof/>
                <w:webHidden/>
              </w:rPr>
              <w:fldChar w:fldCharType="begin"/>
            </w:r>
            <w:r w:rsidR="0041008F">
              <w:rPr>
                <w:noProof/>
                <w:webHidden/>
              </w:rPr>
              <w:instrText xml:space="preserve"> PAGEREF _Toc63343234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EE3B00A" w14:textId="4AB8A5D2" w:rsidR="0041008F" w:rsidRDefault="00DF43B1">
          <w:pPr>
            <w:pStyle w:val="TOC1"/>
            <w:tabs>
              <w:tab w:val="right" w:leader="dot" w:pos="9350"/>
            </w:tabs>
            <w:rPr>
              <w:rFonts w:cstheme="minorBidi"/>
              <w:noProof/>
            </w:rPr>
          </w:pPr>
          <w:hyperlink w:anchor="_Toc63343235" w:history="1">
            <w:r w:rsidR="0041008F" w:rsidRPr="003D7587">
              <w:rPr>
                <w:rStyle w:val="Hyperlink"/>
                <w:noProof/>
                <w:lang w:val="en-GB"/>
              </w:rPr>
              <w:t>Accumulation of genomic diversity</w:t>
            </w:r>
            <w:r w:rsidR="0041008F">
              <w:rPr>
                <w:noProof/>
                <w:webHidden/>
              </w:rPr>
              <w:tab/>
            </w:r>
            <w:r w:rsidR="0041008F">
              <w:rPr>
                <w:noProof/>
                <w:webHidden/>
              </w:rPr>
              <w:fldChar w:fldCharType="begin"/>
            </w:r>
            <w:r w:rsidR="0041008F">
              <w:rPr>
                <w:noProof/>
                <w:webHidden/>
              </w:rPr>
              <w:instrText xml:space="preserve"> PAGEREF _Toc63343235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1FE52535" w14:textId="4A54ACAD" w:rsidR="0041008F" w:rsidRDefault="00DF43B1">
          <w:pPr>
            <w:pStyle w:val="TOC2"/>
            <w:tabs>
              <w:tab w:val="right" w:leader="dot" w:pos="9350"/>
            </w:tabs>
            <w:rPr>
              <w:rFonts w:cstheme="minorBidi"/>
              <w:noProof/>
            </w:rPr>
          </w:pPr>
          <w:hyperlink w:anchor="_Toc63343236" w:history="1">
            <w:r w:rsidR="0041008F" w:rsidRPr="003D7587">
              <w:rPr>
                <w:rStyle w:val="Hyperlink"/>
                <w:noProof/>
                <w:lang w:val="en-GB"/>
              </w:rPr>
              <w:t>Genomic diversity (255)</w:t>
            </w:r>
            <w:r w:rsidR="0041008F">
              <w:rPr>
                <w:noProof/>
                <w:webHidden/>
              </w:rPr>
              <w:tab/>
            </w:r>
            <w:r w:rsidR="0041008F">
              <w:rPr>
                <w:noProof/>
                <w:webHidden/>
              </w:rPr>
              <w:fldChar w:fldCharType="begin"/>
            </w:r>
            <w:r w:rsidR="0041008F">
              <w:rPr>
                <w:noProof/>
                <w:webHidden/>
              </w:rPr>
              <w:instrText xml:space="preserve"> PAGEREF _Toc63343236 \h </w:instrText>
            </w:r>
            <w:r w:rsidR="0041008F">
              <w:rPr>
                <w:noProof/>
                <w:webHidden/>
              </w:rPr>
            </w:r>
            <w:r w:rsidR="0041008F">
              <w:rPr>
                <w:noProof/>
                <w:webHidden/>
              </w:rPr>
              <w:fldChar w:fldCharType="separate"/>
            </w:r>
            <w:r w:rsidR="0041008F">
              <w:rPr>
                <w:noProof/>
                <w:webHidden/>
              </w:rPr>
              <w:t>9</w:t>
            </w:r>
            <w:r w:rsidR="0041008F">
              <w:rPr>
                <w:noProof/>
                <w:webHidden/>
              </w:rPr>
              <w:fldChar w:fldCharType="end"/>
            </w:r>
          </w:hyperlink>
        </w:p>
        <w:p w14:paraId="34D13739" w14:textId="56E002D3" w:rsidR="0041008F" w:rsidRDefault="00DF43B1">
          <w:pPr>
            <w:pStyle w:val="TOC2"/>
            <w:tabs>
              <w:tab w:val="right" w:leader="dot" w:pos="9350"/>
            </w:tabs>
            <w:rPr>
              <w:rFonts w:cstheme="minorBidi"/>
              <w:noProof/>
            </w:rPr>
          </w:pPr>
          <w:hyperlink w:anchor="_Toc63343237" w:history="1">
            <w:r w:rsidR="0041008F" w:rsidRPr="003D7587">
              <w:rPr>
                <w:rStyle w:val="Hyperlink"/>
                <w:noProof/>
                <w:lang w:val="en-GB"/>
              </w:rPr>
              <w:t>Mutation rates (325)</w:t>
            </w:r>
            <w:r w:rsidR="0041008F">
              <w:rPr>
                <w:noProof/>
                <w:webHidden/>
              </w:rPr>
              <w:tab/>
            </w:r>
            <w:r w:rsidR="0041008F">
              <w:rPr>
                <w:noProof/>
                <w:webHidden/>
              </w:rPr>
              <w:fldChar w:fldCharType="begin"/>
            </w:r>
            <w:r w:rsidR="0041008F">
              <w:rPr>
                <w:noProof/>
                <w:webHidden/>
              </w:rPr>
              <w:instrText xml:space="preserve"> PAGEREF _Toc63343237 \h </w:instrText>
            </w:r>
            <w:r w:rsidR="0041008F">
              <w:rPr>
                <w:noProof/>
                <w:webHidden/>
              </w:rPr>
            </w:r>
            <w:r w:rsidR="0041008F">
              <w:rPr>
                <w:noProof/>
                <w:webHidden/>
              </w:rPr>
              <w:fldChar w:fldCharType="separate"/>
            </w:r>
            <w:r w:rsidR="0041008F">
              <w:rPr>
                <w:noProof/>
                <w:webHidden/>
              </w:rPr>
              <w:t>12</w:t>
            </w:r>
            <w:r w:rsidR="0041008F">
              <w:rPr>
                <w:noProof/>
                <w:webHidden/>
              </w:rPr>
              <w:fldChar w:fldCharType="end"/>
            </w:r>
          </w:hyperlink>
        </w:p>
        <w:p w14:paraId="59405ECC" w14:textId="1D077AC8" w:rsidR="0041008F" w:rsidRDefault="00DF43B1">
          <w:pPr>
            <w:pStyle w:val="TOC2"/>
            <w:tabs>
              <w:tab w:val="right" w:leader="dot" w:pos="9350"/>
            </w:tabs>
            <w:rPr>
              <w:rFonts w:cstheme="minorBidi"/>
              <w:noProof/>
            </w:rPr>
          </w:pPr>
          <w:hyperlink w:anchor="_Toc63343238" w:history="1">
            <w:r w:rsidR="0041008F" w:rsidRPr="003D7587">
              <w:rPr>
                <w:rStyle w:val="Hyperlink"/>
                <w:noProof/>
                <w:lang w:val="en-GB"/>
              </w:rPr>
              <w:t>Host-editing and recombination (530)</w:t>
            </w:r>
            <w:r w:rsidR="0041008F">
              <w:rPr>
                <w:noProof/>
                <w:webHidden/>
              </w:rPr>
              <w:tab/>
            </w:r>
            <w:r w:rsidR="0041008F">
              <w:rPr>
                <w:noProof/>
                <w:webHidden/>
              </w:rPr>
              <w:fldChar w:fldCharType="begin"/>
            </w:r>
            <w:r w:rsidR="0041008F">
              <w:rPr>
                <w:noProof/>
                <w:webHidden/>
              </w:rPr>
              <w:instrText xml:space="preserve"> PAGEREF _Toc63343238 \h </w:instrText>
            </w:r>
            <w:r w:rsidR="0041008F">
              <w:rPr>
                <w:noProof/>
                <w:webHidden/>
              </w:rPr>
            </w:r>
            <w:r w:rsidR="0041008F">
              <w:rPr>
                <w:noProof/>
                <w:webHidden/>
              </w:rPr>
              <w:fldChar w:fldCharType="separate"/>
            </w:r>
            <w:r w:rsidR="0041008F">
              <w:rPr>
                <w:noProof/>
                <w:webHidden/>
              </w:rPr>
              <w:t>13</w:t>
            </w:r>
            <w:r w:rsidR="0041008F">
              <w:rPr>
                <w:noProof/>
                <w:webHidden/>
              </w:rPr>
              <w:fldChar w:fldCharType="end"/>
            </w:r>
          </w:hyperlink>
        </w:p>
        <w:p w14:paraId="158190D4" w14:textId="685EA3D0" w:rsidR="0041008F" w:rsidRDefault="00DF43B1">
          <w:pPr>
            <w:pStyle w:val="TOC1"/>
            <w:tabs>
              <w:tab w:val="right" w:leader="dot" w:pos="9350"/>
            </w:tabs>
            <w:rPr>
              <w:rFonts w:cstheme="minorBidi"/>
              <w:noProof/>
            </w:rPr>
          </w:pPr>
          <w:hyperlink w:anchor="_Toc63343239" w:history="1">
            <w:r w:rsidR="0041008F" w:rsidRPr="003D7587">
              <w:rPr>
                <w:rStyle w:val="Hyperlink"/>
                <w:noProof/>
                <w:lang w:val="en-GB"/>
              </w:rPr>
              <w:t>Transmission routes: anelloviruses can go anywhere (761)</w:t>
            </w:r>
            <w:r w:rsidR="0041008F">
              <w:rPr>
                <w:noProof/>
                <w:webHidden/>
              </w:rPr>
              <w:tab/>
            </w:r>
            <w:r w:rsidR="0041008F">
              <w:rPr>
                <w:noProof/>
                <w:webHidden/>
              </w:rPr>
              <w:fldChar w:fldCharType="begin"/>
            </w:r>
            <w:r w:rsidR="0041008F">
              <w:rPr>
                <w:noProof/>
                <w:webHidden/>
              </w:rPr>
              <w:instrText xml:space="preserve"> PAGEREF _Toc63343239 \h </w:instrText>
            </w:r>
            <w:r w:rsidR="0041008F">
              <w:rPr>
                <w:noProof/>
                <w:webHidden/>
              </w:rPr>
            </w:r>
            <w:r w:rsidR="0041008F">
              <w:rPr>
                <w:noProof/>
                <w:webHidden/>
              </w:rPr>
              <w:fldChar w:fldCharType="separate"/>
            </w:r>
            <w:r w:rsidR="0041008F">
              <w:rPr>
                <w:noProof/>
                <w:webHidden/>
              </w:rPr>
              <w:t>15</w:t>
            </w:r>
            <w:r w:rsidR="0041008F">
              <w:rPr>
                <w:noProof/>
                <w:webHidden/>
              </w:rPr>
              <w:fldChar w:fldCharType="end"/>
            </w:r>
          </w:hyperlink>
        </w:p>
        <w:p w14:paraId="269DCAE4" w14:textId="761A777D" w:rsidR="0041008F" w:rsidRDefault="00DF43B1">
          <w:pPr>
            <w:pStyle w:val="TOC2"/>
            <w:tabs>
              <w:tab w:val="right" w:leader="dot" w:pos="9350"/>
            </w:tabs>
            <w:rPr>
              <w:rFonts w:cstheme="minorBidi"/>
              <w:noProof/>
            </w:rPr>
          </w:pPr>
          <w:hyperlink w:anchor="_Toc63343240" w:history="1">
            <w:r w:rsidR="0041008F" w:rsidRPr="003D7587">
              <w:rPr>
                <w:rStyle w:val="Hyperlink"/>
                <w:noProof/>
                <w:lang w:val="en-GB"/>
              </w:rPr>
              <w:t>Horizontal transmission</w:t>
            </w:r>
            <w:r w:rsidR="0041008F">
              <w:rPr>
                <w:noProof/>
                <w:webHidden/>
              </w:rPr>
              <w:tab/>
            </w:r>
            <w:r w:rsidR="0041008F">
              <w:rPr>
                <w:noProof/>
                <w:webHidden/>
              </w:rPr>
              <w:fldChar w:fldCharType="begin"/>
            </w:r>
            <w:r w:rsidR="0041008F">
              <w:rPr>
                <w:noProof/>
                <w:webHidden/>
              </w:rPr>
              <w:instrText xml:space="preserve"> PAGEREF _Toc63343240 \h </w:instrText>
            </w:r>
            <w:r w:rsidR="0041008F">
              <w:rPr>
                <w:noProof/>
                <w:webHidden/>
              </w:rPr>
            </w:r>
            <w:r w:rsidR="0041008F">
              <w:rPr>
                <w:noProof/>
                <w:webHidden/>
              </w:rPr>
              <w:fldChar w:fldCharType="separate"/>
            </w:r>
            <w:r w:rsidR="0041008F">
              <w:rPr>
                <w:noProof/>
                <w:webHidden/>
              </w:rPr>
              <w:t>15</w:t>
            </w:r>
            <w:r w:rsidR="0041008F">
              <w:rPr>
                <w:noProof/>
                <w:webHidden/>
              </w:rPr>
              <w:fldChar w:fldCharType="end"/>
            </w:r>
          </w:hyperlink>
        </w:p>
        <w:p w14:paraId="0E7D574F" w14:textId="56E7184C" w:rsidR="0041008F" w:rsidRDefault="00DF43B1">
          <w:pPr>
            <w:pStyle w:val="TOC2"/>
            <w:tabs>
              <w:tab w:val="right" w:leader="dot" w:pos="9350"/>
            </w:tabs>
            <w:rPr>
              <w:rFonts w:cstheme="minorBidi"/>
              <w:noProof/>
            </w:rPr>
          </w:pPr>
          <w:hyperlink w:anchor="_Toc63343241" w:history="1">
            <w:r w:rsidR="0041008F" w:rsidRPr="003D7587">
              <w:rPr>
                <w:rStyle w:val="Hyperlink"/>
                <w:noProof/>
                <w:lang w:val="en-GB"/>
              </w:rPr>
              <w:t>Vertical transmission</w:t>
            </w:r>
            <w:r w:rsidR="0041008F">
              <w:rPr>
                <w:noProof/>
                <w:webHidden/>
              </w:rPr>
              <w:tab/>
            </w:r>
            <w:r w:rsidR="0041008F">
              <w:rPr>
                <w:noProof/>
                <w:webHidden/>
              </w:rPr>
              <w:fldChar w:fldCharType="begin"/>
            </w:r>
            <w:r w:rsidR="0041008F">
              <w:rPr>
                <w:noProof/>
                <w:webHidden/>
              </w:rPr>
              <w:instrText xml:space="preserve"> PAGEREF _Toc63343241 \h </w:instrText>
            </w:r>
            <w:r w:rsidR="0041008F">
              <w:rPr>
                <w:noProof/>
                <w:webHidden/>
              </w:rPr>
            </w:r>
            <w:r w:rsidR="0041008F">
              <w:rPr>
                <w:noProof/>
                <w:webHidden/>
              </w:rPr>
              <w:fldChar w:fldCharType="separate"/>
            </w:r>
            <w:r w:rsidR="0041008F">
              <w:rPr>
                <w:noProof/>
                <w:webHidden/>
              </w:rPr>
              <w:t>18</w:t>
            </w:r>
            <w:r w:rsidR="0041008F">
              <w:rPr>
                <w:noProof/>
                <w:webHidden/>
              </w:rPr>
              <w:fldChar w:fldCharType="end"/>
            </w:r>
          </w:hyperlink>
        </w:p>
        <w:p w14:paraId="798B3A4D" w14:textId="740E5142" w:rsidR="0041008F" w:rsidRDefault="00DF43B1">
          <w:pPr>
            <w:pStyle w:val="TOC1"/>
            <w:tabs>
              <w:tab w:val="right" w:leader="dot" w:pos="9350"/>
            </w:tabs>
            <w:rPr>
              <w:rFonts w:cstheme="minorBidi"/>
              <w:noProof/>
            </w:rPr>
          </w:pPr>
          <w:hyperlink w:anchor="_Toc63343242" w:history="1">
            <w:r w:rsidR="0041008F" w:rsidRPr="003D7587">
              <w:rPr>
                <w:rStyle w:val="Hyperlink"/>
                <w:noProof/>
                <w:lang w:val="en-GB"/>
              </w:rPr>
              <w:t>Potential for the emergence of infectious diseases</w:t>
            </w:r>
            <w:r w:rsidR="0041008F">
              <w:rPr>
                <w:noProof/>
                <w:webHidden/>
              </w:rPr>
              <w:tab/>
            </w:r>
            <w:r w:rsidR="0041008F">
              <w:rPr>
                <w:noProof/>
                <w:webHidden/>
              </w:rPr>
              <w:fldChar w:fldCharType="begin"/>
            </w:r>
            <w:r w:rsidR="0041008F">
              <w:rPr>
                <w:noProof/>
                <w:webHidden/>
              </w:rPr>
              <w:instrText xml:space="preserve"> PAGEREF _Toc63343242 \h </w:instrText>
            </w:r>
            <w:r w:rsidR="0041008F">
              <w:rPr>
                <w:noProof/>
                <w:webHidden/>
              </w:rPr>
            </w:r>
            <w:r w:rsidR="0041008F">
              <w:rPr>
                <w:noProof/>
                <w:webHidden/>
              </w:rPr>
              <w:fldChar w:fldCharType="separate"/>
            </w:r>
            <w:r w:rsidR="0041008F">
              <w:rPr>
                <w:noProof/>
                <w:webHidden/>
              </w:rPr>
              <w:t>20</w:t>
            </w:r>
            <w:r w:rsidR="0041008F">
              <w:rPr>
                <w:noProof/>
                <w:webHidden/>
              </w:rPr>
              <w:fldChar w:fldCharType="end"/>
            </w:r>
          </w:hyperlink>
        </w:p>
        <w:p w14:paraId="6D489C8C" w14:textId="4CCE8C7A" w:rsidR="0041008F" w:rsidRDefault="00DF43B1">
          <w:pPr>
            <w:pStyle w:val="TOC2"/>
            <w:tabs>
              <w:tab w:val="right" w:leader="dot" w:pos="9350"/>
            </w:tabs>
            <w:rPr>
              <w:rFonts w:cstheme="minorBidi"/>
              <w:noProof/>
            </w:rPr>
          </w:pPr>
          <w:hyperlink w:anchor="_Toc63343243" w:history="1">
            <w:r w:rsidR="0041008F" w:rsidRPr="003D7587">
              <w:rPr>
                <w:rStyle w:val="Hyperlink"/>
                <w:noProof/>
                <w:lang w:val="en-GB"/>
              </w:rPr>
              <w:t>Anelloviruses are everywhere (485)</w:t>
            </w:r>
            <w:r w:rsidR="0041008F">
              <w:rPr>
                <w:noProof/>
                <w:webHidden/>
              </w:rPr>
              <w:tab/>
            </w:r>
            <w:r w:rsidR="0041008F">
              <w:rPr>
                <w:noProof/>
                <w:webHidden/>
              </w:rPr>
              <w:fldChar w:fldCharType="begin"/>
            </w:r>
            <w:r w:rsidR="0041008F">
              <w:rPr>
                <w:noProof/>
                <w:webHidden/>
              </w:rPr>
              <w:instrText xml:space="preserve"> PAGEREF _Toc63343243 \h </w:instrText>
            </w:r>
            <w:r w:rsidR="0041008F">
              <w:rPr>
                <w:noProof/>
                <w:webHidden/>
              </w:rPr>
            </w:r>
            <w:r w:rsidR="0041008F">
              <w:rPr>
                <w:noProof/>
                <w:webHidden/>
              </w:rPr>
              <w:fldChar w:fldCharType="separate"/>
            </w:r>
            <w:r w:rsidR="0041008F">
              <w:rPr>
                <w:noProof/>
                <w:webHidden/>
              </w:rPr>
              <w:t>20</w:t>
            </w:r>
            <w:r w:rsidR="0041008F">
              <w:rPr>
                <w:noProof/>
                <w:webHidden/>
              </w:rPr>
              <w:fldChar w:fldCharType="end"/>
            </w:r>
          </w:hyperlink>
        </w:p>
        <w:p w14:paraId="15AA9B60" w14:textId="42CF6DBA" w:rsidR="0041008F" w:rsidRDefault="00DF43B1">
          <w:pPr>
            <w:pStyle w:val="TOC2"/>
            <w:tabs>
              <w:tab w:val="right" w:leader="dot" w:pos="9350"/>
            </w:tabs>
            <w:rPr>
              <w:rFonts w:cstheme="minorBidi"/>
              <w:noProof/>
            </w:rPr>
          </w:pPr>
          <w:hyperlink w:anchor="_Toc63343244" w:history="1">
            <w:r w:rsidR="0041008F" w:rsidRPr="003D7587">
              <w:rPr>
                <w:rStyle w:val="Hyperlink"/>
                <w:noProof/>
                <w:lang w:val="en-GB"/>
              </w:rPr>
              <w:t>Evidence for cross-species transmission</w:t>
            </w:r>
            <w:r w:rsidR="0041008F">
              <w:rPr>
                <w:noProof/>
                <w:webHidden/>
              </w:rPr>
              <w:tab/>
            </w:r>
            <w:r w:rsidR="0041008F">
              <w:rPr>
                <w:noProof/>
                <w:webHidden/>
              </w:rPr>
              <w:fldChar w:fldCharType="begin"/>
            </w:r>
            <w:r w:rsidR="0041008F">
              <w:rPr>
                <w:noProof/>
                <w:webHidden/>
              </w:rPr>
              <w:instrText xml:space="preserve"> PAGEREF _Toc63343244 \h </w:instrText>
            </w:r>
            <w:r w:rsidR="0041008F">
              <w:rPr>
                <w:noProof/>
                <w:webHidden/>
              </w:rPr>
            </w:r>
            <w:r w:rsidR="0041008F">
              <w:rPr>
                <w:noProof/>
                <w:webHidden/>
              </w:rPr>
              <w:fldChar w:fldCharType="separate"/>
            </w:r>
            <w:r w:rsidR="0041008F">
              <w:rPr>
                <w:noProof/>
                <w:webHidden/>
              </w:rPr>
              <w:t>22</w:t>
            </w:r>
            <w:r w:rsidR="0041008F">
              <w:rPr>
                <w:noProof/>
                <w:webHidden/>
              </w:rPr>
              <w:fldChar w:fldCharType="end"/>
            </w:r>
          </w:hyperlink>
        </w:p>
        <w:p w14:paraId="4D1776BC" w14:textId="3C328839" w:rsidR="0041008F" w:rsidRDefault="00DF43B1">
          <w:pPr>
            <w:pStyle w:val="TOC2"/>
            <w:tabs>
              <w:tab w:val="right" w:leader="dot" w:pos="9350"/>
            </w:tabs>
            <w:rPr>
              <w:rFonts w:cstheme="minorBidi"/>
              <w:noProof/>
            </w:rPr>
          </w:pPr>
          <w:hyperlink w:anchor="_Toc63343245" w:history="1">
            <w:r w:rsidR="0041008F" w:rsidRPr="003D7587">
              <w:rPr>
                <w:rStyle w:val="Hyperlink"/>
                <w:noProof/>
                <w:lang w:val="en-GB"/>
              </w:rPr>
              <w:t>The risk of zoonoses</w:t>
            </w:r>
            <w:r w:rsidR="0041008F">
              <w:rPr>
                <w:noProof/>
                <w:webHidden/>
              </w:rPr>
              <w:tab/>
            </w:r>
            <w:r w:rsidR="0041008F">
              <w:rPr>
                <w:noProof/>
                <w:webHidden/>
              </w:rPr>
              <w:fldChar w:fldCharType="begin"/>
            </w:r>
            <w:r w:rsidR="0041008F">
              <w:rPr>
                <w:noProof/>
                <w:webHidden/>
              </w:rPr>
              <w:instrText xml:space="preserve"> PAGEREF _Toc63343245 \h </w:instrText>
            </w:r>
            <w:r w:rsidR="0041008F">
              <w:rPr>
                <w:noProof/>
                <w:webHidden/>
              </w:rPr>
            </w:r>
            <w:r w:rsidR="0041008F">
              <w:rPr>
                <w:noProof/>
                <w:webHidden/>
              </w:rPr>
              <w:fldChar w:fldCharType="separate"/>
            </w:r>
            <w:r w:rsidR="0041008F">
              <w:rPr>
                <w:noProof/>
                <w:webHidden/>
              </w:rPr>
              <w:t>25</w:t>
            </w:r>
            <w:r w:rsidR="0041008F">
              <w:rPr>
                <w:noProof/>
                <w:webHidden/>
              </w:rPr>
              <w:fldChar w:fldCharType="end"/>
            </w:r>
          </w:hyperlink>
        </w:p>
        <w:p w14:paraId="1832E15E" w14:textId="5EF902A9" w:rsidR="0041008F" w:rsidRDefault="00DF43B1">
          <w:pPr>
            <w:pStyle w:val="TOC2"/>
            <w:tabs>
              <w:tab w:val="right" w:leader="dot" w:pos="9350"/>
            </w:tabs>
            <w:rPr>
              <w:rFonts w:cstheme="minorBidi"/>
              <w:noProof/>
            </w:rPr>
          </w:pPr>
          <w:hyperlink w:anchor="_Toc63343246" w:history="1">
            <w:r w:rsidR="0041008F" w:rsidRPr="003D7587">
              <w:rPr>
                <w:rStyle w:val="Hyperlink"/>
                <w:noProof/>
                <w:lang w:val="en-GB"/>
              </w:rPr>
              <w:t>Animal reservoirs</w:t>
            </w:r>
            <w:r w:rsidR="0041008F">
              <w:rPr>
                <w:noProof/>
                <w:webHidden/>
              </w:rPr>
              <w:tab/>
            </w:r>
            <w:r w:rsidR="0041008F">
              <w:rPr>
                <w:noProof/>
                <w:webHidden/>
              </w:rPr>
              <w:fldChar w:fldCharType="begin"/>
            </w:r>
            <w:r w:rsidR="0041008F">
              <w:rPr>
                <w:noProof/>
                <w:webHidden/>
              </w:rPr>
              <w:instrText xml:space="preserve"> PAGEREF _Toc63343246 \h </w:instrText>
            </w:r>
            <w:r w:rsidR="0041008F">
              <w:rPr>
                <w:noProof/>
                <w:webHidden/>
              </w:rPr>
            </w:r>
            <w:r w:rsidR="0041008F">
              <w:rPr>
                <w:noProof/>
                <w:webHidden/>
              </w:rPr>
              <w:fldChar w:fldCharType="separate"/>
            </w:r>
            <w:r w:rsidR="0041008F">
              <w:rPr>
                <w:noProof/>
                <w:webHidden/>
              </w:rPr>
              <w:t>26</w:t>
            </w:r>
            <w:r w:rsidR="0041008F">
              <w:rPr>
                <w:noProof/>
                <w:webHidden/>
              </w:rPr>
              <w:fldChar w:fldCharType="end"/>
            </w:r>
          </w:hyperlink>
        </w:p>
        <w:p w14:paraId="72FC892B" w14:textId="34B20A13" w:rsidR="0041008F" w:rsidRDefault="00DF43B1">
          <w:pPr>
            <w:pStyle w:val="TOC1"/>
            <w:tabs>
              <w:tab w:val="right" w:leader="dot" w:pos="9350"/>
            </w:tabs>
            <w:rPr>
              <w:rFonts w:cstheme="minorBidi"/>
              <w:noProof/>
            </w:rPr>
          </w:pPr>
          <w:hyperlink w:anchor="_Toc63343247" w:history="1">
            <w:r w:rsidR="0041008F" w:rsidRPr="003D7587">
              <w:rPr>
                <w:rStyle w:val="Hyperlink"/>
                <w:noProof/>
                <w:lang w:val="en-GB"/>
              </w:rPr>
              <w:t>Conclusion (500 words)</w:t>
            </w:r>
            <w:r w:rsidR="0041008F">
              <w:rPr>
                <w:noProof/>
                <w:webHidden/>
              </w:rPr>
              <w:tab/>
            </w:r>
            <w:r w:rsidR="0041008F">
              <w:rPr>
                <w:noProof/>
                <w:webHidden/>
              </w:rPr>
              <w:fldChar w:fldCharType="begin"/>
            </w:r>
            <w:r w:rsidR="0041008F">
              <w:rPr>
                <w:noProof/>
                <w:webHidden/>
              </w:rPr>
              <w:instrText xml:space="preserve"> PAGEREF _Toc63343247 \h </w:instrText>
            </w:r>
            <w:r w:rsidR="0041008F">
              <w:rPr>
                <w:noProof/>
                <w:webHidden/>
              </w:rPr>
            </w:r>
            <w:r w:rsidR="0041008F">
              <w:rPr>
                <w:noProof/>
                <w:webHidden/>
              </w:rPr>
              <w:fldChar w:fldCharType="separate"/>
            </w:r>
            <w:r w:rsidR="0041008F">
              <w:rPr>
                <w:noProof/>
                <w:webHidden/>
              </w:rPr>
              <w:t>28</w:t>
            </w:r>
            <w:r w:rsidR="0041008F">
              <w:rPr>
                <w:noProof/>
                <w:webHidden/>
              </w:rPr>
              <w:fldChar w:fldCharType="end"/>
            </w:r>
          </w:hyperlink>
        </w:p>
        <w:p w14:paraId="5D273566" w14:textId="4CB60383" w:rsidR="0041008F" w:rsidRDefault="00DF43B1">
          <w:pPr>
            <w:pStyle w:val="TOC1"/>
            <w:tabs>
              <w:tab w:val="right" w:leader="dot" w:pos="9350"/>
            </w:tabs>
            <w:rPr>
              <w:rFonts w:cstheme="minorBidi"/>
              <w:noProof/>
            </w:rPr>
          </w:pPr>
          <w:hyperlink w:anchor="_Toc63343248" w:history="1">
            <w:r w:rsidR="0041008F" w:rsidRPr="003D7587">
              <w:rPr>
                <w:rStyle w:val="Hyperlink"/>
                <w:noProof/>
                <w:lang w:val="en-GB"/>
              </w:rPr>
              <w:t>References</w:t>
            </w:r>
            <w:r w:rsidR="0041008F">
              <w:rPr>
                <w:noProof/>
                <w:webHidden/>
              </w:rPr>
              <w:tab/>
            </w:r>
            <w:r w:rsidR="0041008F">
              <w:rPr>
                <w:noProof/>
                <w:webHidden/>
              </w:rPr>
              <w:fldChar w:fldCharType="begin"/>
            </w:r>
            <w:r w:rsidR="0041008F">
              <w:rPr>
                <w:noProof/>
                <w:webHidden/>
              </w:rPr>
              <w:instrText xml:space="preserve"> PAGEREF _Toc63343248 \h </w:instrText>
            </w:r>
            <w:r w:rsidR="0041008F">
              <w:rPr>
                <w:noProof/>
                <w:webHidden/>
              </w:rPr>
            </w:r>
            <w:r w:rsidR="0041008F">
              <w:rPr>
                <w:noProof/>
                <w:webHidden/>
              </w:rPr>
              <w:fldChar w:fldCharType="separate"/>
            </w:r>
            <w:r w:rsidR="0041008F">
              <w:rPr>
                <w:noProof/>
                <w:webHidden/>
              </w:rPr>
              <w:t>28</w:t>
            </w:r>
            <w:r w:rsidR="0041008F">
              <w:rPr>
                <w:noProof/>
                <w:webHidden/>
              </w:rPr>
              <w:fldChar w:fldCharType="end"/>
            </w:r>
          </w:hyperlink>
        </w:p>
        <w:p w14:paraId="443870C8" w14:textId="1AB5BC3A" w:rsidR="0041008F" w:rsidRDefault="00DF43B1">
          <w:pPr>
            <w:pStyle w:val="TOC1"/>
            <w:tabs>
              <w:tab w:val="right" w:leader="dot" w:pos="9350"/>
            </w:tabs>
            <w:rPr>
              <w:rFonts w:cstheme="minorBidi"/>
              <w:noProof/>
            </w:rPr>
          </w:pPr>
          <w:hyperlink w:anchor="_Toc63343249" w:history="1">
            <w:r w:rsidR="0041008F" w:rsidRPr="003D7587">
              <w:rPr>
                <w:rStyle w:val="Hyperlink"/>
                <w:noProof/>
                <w:lang w:val="en-GB"/>
              </w:rPr>
              <w:t>Appendix</w:t>
            </w:r>
            <w:r w:rsidR="0041008F">
              <w:rPr>
                <w:noProof/>
                <w:webHidden/>
              </w:rPr>
              <w:tab/>
            </w:r>
            <w:r w:rsidR="0041008F">
              <w:rPr>
                <w:noProof/>
                <w:webHidden/>
              </w:rPr>
              <w:fldChar w:fldCharType="begin"/>
            </w:r>
            <w:r w:rsidR="0041008F">
              <w:rPr>
                <w:noProof/>
                <w:webHidden/>
              </w:rPr>
              <w:instrText xml:space="preserve"> PAGEREF _Toc63343249 \h </w:instrText>
            </w:r>
            <w:r w:rsidR="0041008F">
              <w:rPr>
                <w:noProof/>
                <w:webHidden/>
              </w:rPr>
            </w:r>
            <w:r w:rsidR="0041008F">
              <w:rPr>
                <w:noProof/>
                <w:webHidden/>
              </w:rPr>
              <w:fldChar w:fldCharType="separate"/>
            </w:r>
            <w:r w:rsidR="0041008F">
              <w:rPr>
                <w:noProof/>
                <w:webHidden/>
              </w:rPr>
              <w:t>46</w:t>
            </w:r>
            <w:r w:rsidR="0041008F">
              <w:rPr>
                <w:noProof/>
                <w:webHidden/>
              </w:rPr>
              <w:fldChar w:fldCharType="end"/>
            </w:r>
          </w:hyperlink>
        </w:p>
        <w:p w14:paraId="444B839F" w14:textId="62B61790" w:rsidR="0041008F" w:rsidRDefault="00DF43B1">
          <w:pPr>
            <w:pStyle w:val="TOC1"/>
            <w:tabs>
              <w:tab w:val="right" w:leader="dot" w:pos="9350"/>
            </w:tabs>
            <w:rPr>
              <w:rFonts w:cstheme="minorBidi"/>
              <w:noProof/>
            </w:rPr>
          </w:pPr>
          <w:hyperlink w:anchor="_Toc63343250" w:history="1">
            <w:r w:rsidR="0041008F" w:rsidRPr="003D7587">
              <w:rPr>
                <w:rStyle w:val="Hyperlink"/>
                <w:rFonts w:cs="Arial"/>
                <w:noProof/>
                <w:lang w:val="en-GB"/>
              </w:rPr>
              <w:t>Checklist</w:t>
            </w:r>
            <w:r w:rsidR="0041008F">
              <w:rPr>
                <w:noProof/>
                <w:webHidden/>
              </w:rPr>
              <w:tab/>
            </w:r>
            <w:r w:rsidR="0041008F">
              <w:rPr>
                <w:noProof/>
                <w:webHidden/>
              </w:rPr>
              <w:fldChar w:fldCharType="begin"/>
            </w:r>
            <w:r w:rsidR="0041008F">
              <w:rPr>
                <w:noProof/>
                <w:webHidden/>
              </w:rPr>
              <w:instrText xml:space="preserve"> PAGEREF _Toc63343250 \h </w:instrText>
            </w:r>
            <w:r w:rsidR="0041008F">
              <w:rPr>
                <w:noProof/>
                <w:webHidden/>
              </w:rPr>
            </w:r>
            <w:r w:rsidR="0041008F">
              <w:rPr>
                <w:noProof/>
                <w:webHidden/>
              </w:rPr>
              <w:fldChar w:fldCharType="separate"/>
            </w:r>
            <w:r w:rsidR="0041008F">
              <w:rPr>
                <w:noProof/>
                <w:webHidden/>
              </w:rPr>
              <w:t>50</w:t>
            </w:r>
            <w:r w:rsidR="0041008F">
              <w:rPr>
                <w:noProof/>
                <w:webHidden/>
              </w:rPr>
              <w:fldChar w:fldCharType="end"/>
            </w:r>
          </w:hyperlink>
        </w:p>
        <w:p w14:paraId="1FB0AEBE" w14:textId="200531DF"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5030E296" w:rsidR="00447A7F" w:rsidRPr="00720A83" w:rsidRDefault="008507C2" w:rsidP="00907D92">
      <w:pPr>
        <w:pStyle w:val="Heading1"/>
        <w:rPr>
          <w:rFonts w:cs="Arial"/>
          <w:lang w:val="en-GB"/>
        </w:rPr>
      </w:pPr>
      <w:bookmarkStart w:id="2" w:name="_Toc63343230"/>
      <w:r w:rsidRPr="00720A83">
        <w:rPr>
          <w:rFonts w:cs="Arial"/>
          <w:lang w:val="en-GB"/>
        </w:rPr>
        <w:lastRenderedPageBreak/>
        <w:t>Abstract</w:t>
      </w:r>
      <w:r w:rsidR="00586832" w:rsidRPr="00720A83">
        <w:rPr>
          <w:rFonts w:cs="Arial"/>
          <w:lang w:val="en-GB"/>
        </w:rPr>
        <w:t xml:space="preserve"> (200 words)</w:t>
      </w:r>
      <w:bookmarkEnd w:id="2"/>
    </w:p>
    <w:p w14:paraId="74C65FD2" w14:textId="77777777" w:rsidR="00907D92" w:rsidRPr="00720A83" w:rsidRDefault="00907D92" w:rsidP="00907D92">
      <w:pPr>
        <w:rPr>
          <w:lang w:val="en-GB"/>
        </w:rPr>
      </w:pP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1D8ED0CE" w:rsidR="00F55229" w:rsidRPr="00720A83" w:rsidRDefault="00907D92" w:rsidP="000F6193">
      <w:pPr>
        <w:pStyle w:val="Heading1"/>
        <w:rPr>
          <w:rFonts w:cs="Arial"/>
          <w:lang w:val="en-GB"/>
        </w:rPr>
      </w:pPr>
      <w:bookmarkStart w:id="3" w:name="_Toc63343231"/>
      <w:r w:rsidRPr="00720A83">
        <w:rPr>
          <w:rFonts w:cs="Arial"/>
          <w:lang w:val="en-GB"/>
        </w:rPr>
        <w:lastRenderedPageBreak/>
        <w:t>Introduction</w:t>
      </w:r>
      <w:r w:rsidR="005646EE" w:rsidRPr="00720A83">
        <w:rPr>
          <w:rFonts w:cs="Arial"/>
          <w:lang w:val="en-GB"/>
        </w:rPr>
        <w:t xml:space="preserve"> (430</w:t>
      </w:r>
      <w:r w:rsidR="00586832" w:rsidRPr="00720A83">
        <w:rPr>
          <w:rFonts w:cs="Arial"/>
          <w:lang w:val="en-GB"/>
        </w:rPr>
        <w:t xml:space="preserve"> words</w:t>
      </w:r>
      <w:r w:rsidR="005646EE" w:rsidRPr="00720A83">
        <w:rPr>
          <w:rFonts w:cs="Arial"/>
          <w:lang w:val="en-GB"/>
        </w:rPr>
        <w:t>)</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6FB86A0"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human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 xml:space="preserve">and chicken </w:t>
      </w:r>
      <w:proofErr w:type="spellStart"/>
      <w:r w:rsidR="00F55229" w:rsidRPr="00720A83">
        <w:rPr>
          <w:rFonts w:cs="Arial"/>
          <w:lang w:val="en-GB"/>
        </w:rPr>
        <w:t>anemia</w:t>
      </w:r>
      <w:proofErr w:type="spellEnd"/>
      <w:r w:rsidR="00F55229" w:rsidRPr="00720A83">
        <w:rPr>
          <w:rFonts w:cs="Arial"/>
          <w:lang w:val="en-GB"/>
        </w:rPr>
        <w:t xml:space="preserve"> virus (CAV</w:t>
      </w:r>
      <w:r w:rsidR="00C61BA9" w:rsidRPr="00720A83">
        <w:rPr>
          <w:rFonts w:cs="Arial"/>
          <w:lang w:val="en-GB"/>
        </w:rPr>
        <w:t xml:space="preserve">) </w:t>
      </w:r>
      <w:r w:rsidR="00C659BE" w:rsidRPr="00720A83">
        <w:rPr>
          <w:rFonts w:cs="Arial"/>
          <w:lang w:val="en-GB"/>
        </w:rPr>
        <w:t xml:space="preserve">in chicken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 </w:t>
      </w:r>
      <w:r w:rsidR="002C1187" w:rsidRPr="00720A83">
        <w:rPr>
          <w:rFonts w:cs="Arial"/>
          <w:lang w:val="en-GB"/>
        </w:rPr>
        <w:t>while</w:t>
      </w:r>
      <w:r w:rsidR="00C61BA9" w:rsidRPr="00720A83">
        <w:rPr>
          <w:rFonts w:cs="Arial"/>
          <w:lang w:val="en-GB"/>
        </w:rPr>
        <w:t xml:space="preserve"> the latter has been</w:t>
      </w:r>
      <w:r w:rsidR="002C1187" w:rsidRPr="00720A83">
        <w:rPr>
          <w:rFonts w:cs="Arial"/>
          <w:lang w:val="en-GB"/>
        </w:rPr>
        <w:t xml:space="preserve"> conclusively</w:t>
      </w:r>
      <w:r w:rsidR="00C61BA9" w:rsidRPr="00720A83">
        <w:rPr>
          <w:rFonts w:cs="Arial"/>
          <w:lang w:val="en-GB"/>
        </w:rPr>
        <w:t xml:space="preserve"> </w:t>
      </w:r>
      <w:r w:rsidR="00D962BB" w:rsidRPr="00720A83">
        <w:rPr>
          <w:rFonts w:cs="Arial"/>
          <w:lang w:val="en-GB"/>
        </w:rPr>
        <w:t xml:space="preserve">found to cause </w:t>
      </w:r>
      <w:r w:rsidR="001E63E3" w:rsidRPr="00720A83">
        <w:rPr>
          <w:rFonts w:cs="Arial"/>
          <w:lang w:val="en-GB"/>
        </w:rPr>
        <w:t>disease</w:t>
      </w:r>
      <w:r w:rsidR="008E37E8" w:rsidRPr="00720A83">
        <w:rPr>
          <w:rFonts w:cs="Arial"/>
          <w:lang w:val="en-GB"/>
        </w:rPr>
        <w:t xml:space="preserve">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55FEE3C">
            <wp:extent cx="6010902" cy="41320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877" cy="4151284"/>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662C4CA3"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531B5F">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[8]","plainTextFormattedCitation":"[8]","previouslyFormattedCitation":"[8]"},"properties":{"noteIndex":0},"schema":"https://github.com/citation-style-language/schema/raw/master/csl-citation.json"}</w:instrText>
      </w:r>
      <w:r w:rsidR="009C5A5F" w:rsidRPr="00720A83">
        <w:rPr>
          <w:rFonts w:cs="Arial"/>
          <w:lang w:val="en-GB"/>
        </w:rPr>
        <w:fldChar w:fldCharType="separate"/>
      </w:r>
      <w:r w:rsidR="00531B5F" w:rsidRPr="00531B5F">
        <w:rPr>
          <w:rFonts w:cs="Arial"/>
          <w:noProof/>
          <w:lang w:val="en-GB"/>
        </w:rPr>
        <w:t>[8]</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531B5F">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531B5F">
        <w:rPr>
          <w:rFonts w:ascii="Segoe UI Symbol" w:hAnsi="Segoe UI Symbol" w:cs="Segoe UI Symbol"/>
          <w:lang w:val="en-GB"/>
        </w:rPr>
        <w:instrText>☆</w:instrText>
      </w:r>
      <w:r w:rsidR="00531B5F">
        <w:rPr>
          <w:rFonts w:cs="Arial"/>
          <w:lang w:val="en-GB"/>
        </w:rPr>
        <w:instrText>","type":"chapter"},"uris":["http://www.mendeley.com/documents/?uuid=b374191f-ed25-4328-aa46-417303f13925"]}],"mendeley":{"formattedCitation":"[9–11]","plainTextFormattedCitation":"[9–11]","previouslyFormattedCitation":"[9–11]"},"properties":{"noteIndex":0},"schema":"https://github.com/citation-style-language/schema/raw/master/csl-citation.json"}</w:instrText>
      </w:r>
      <w:r w:rsidR="008A24DC">
        <w:rPr>
          <w:rFonts w:cs="Arial"/>
          <w:lang w:val="en-GB"/>
        </w:rPr>
        <w:fldChar w:fldCharType="separate"/>
      </w:r>
      <w:r w:rsidR="00531B5F" w:rsidRPr="00531B5F">
        <w:rPr>
          <w:rFonts w:cs="Arial"/>
          <w:noProof/>
          <w:lang w:val="en-GB"/>
        </w:rPr>
        <w:t>[9–11]</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 xml:space="preserve">expand this </w:t>
      </w:r>
      <w:r w:rsidR="009242DE">
        <w:rPr>
          <w:rFonts w:cs="Arial"/>
          <w:lang w:val="en-GB"/>
        </w:rPr>
        <w:lastRenderedPageBreak/>
        <w:t>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r>
        <w:rPr>
          <w:rStyle w:val="Heading1Char"/>
          <w:b/>
          <w:lang w:val="en-GB"/>
        </w:rPr>
        <w:t xml:space="preserve">The genome, its proteins, and their interactions with the host </w:t>
      </w:r>
    </w:p>
    <w:p w14:paraId="7926CC86" w14:textId="4B087A43" w:rsidR="00025617" w:rsidRPr="00720A83" w:rsidRDefault="00025617" w:rsidP="00025617">
      <w:pPr>
        <w:pStyle w:val="Heading2"/>
        <w:rPr>
          <w:lang w:val="en-GB"/>
        </w:rPr>
      </w:pPr>
      <w:bookmarkStart w:id="5" w:name="_Toc63343233"/>
      <w:commentRangeStart w:id="6"/>
      <w:r w:rsidRPr="00720A83">
        <w:rPr>
          <w:lang w:val="en-GB"/>
        </w:rPr>
        <w:t xml:space="preserve">Genome structure </w:t>
      </w:r>
      <w:r w:rsidR="00BB3E3F">
        <w:rPr>
          <w:lang w:val="en-GB"/>
        </w:rPr>
        <w:t xml:space="preserve">and replication </w:t>
      </w:r>
      <w:r w:rsidRPr="00720A83">
        <w:rPr>
          <w:lang w:val="en-GB"/>
        </w:rPr>
        <w:t>(310 words)</w:t>
      </w:r>
      <w:commentRangeEnd w:id="6"/>
      <w:r>
        <w:rPr>
          <w:rStyle w:val="CommentReference"/>
          <w:rFonts w:eastAsiaTheme="minorHAnsi" w:cstheme="minorBidi"/>
          <w:i w:val="0"/>
          <w:color w:val="auto"/>
        </w:rPr>
        <w:commentReference w:id="6"/>
      </w:r>
      <w:bookmarkEnd w:id="5"/>
    </w:p>
    <w:p w14:paraId="24772F26" w14:textId="059A50E2" w:rsidR="004E4201" w:rsidRDefault="00413F4A" w:rsidP="00025617">
      <w:pPr>
        <w:rPr>
          <w:lang w:val="en-GB"/>
        </w:rPr>
      </w:pPr>
      <w:r>
        <w:rPr>
          <w:lang w:val="en-GB"/>
        </w:rPr>
        <w:t>Anelloviruses possess two main</w:t>
      </w:r>
      <w:r w:rsidR="00025617" w:rsidRPr="00720A83">
        <w:rPr>
          <w:lang w:val="en-GB"/>
        </w:rPr>
        <w:t xml:space="preserve"> </w:t>
      </w:r>
      <w:r>
        <w:rPr>
          <w:lang w:val="en-GB"/>
        </w:rPr>
        <w:t xml:space="preserve">open </w:t>
      </w:r>
      <w:r w:rsidR="00025617" w:rsidRPr="00720A83">
        <w:rPr>
          <w:lang w:val="en-GB"/>
        </w:rPr>
        <w:t>reading frames (ORFs</w:t>
      </w:r>
      <w:r>
        <w:rPr>
          <w:lang w:val="en-GB"/>
        </w:rPr>
        <w:t>), ORF1 and ORF2, but can have up to four ORFs in their genome</w:t>
      </w:r>
      <w:r w:rsidR="00025617" w:rsidRPr="00720A83">
        <w:rPr>
          <w:lang w:val="en-GB"/>
        </w:rPr>
        <w:t xml:space="preserve"> </w:t>
      </w:r>
      <w:r w:rsidR="00025617" w:rsidRPr="00720A83">
        <w:rPr>
          <w:lang w:val="en-GB"/>
        </w:rPr>
        <w:fldChar w:fldCharType="begin" w:fldLock="1"/>
      </w:r>
      <w:r w:rsidR="00531B5F">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[9]","plainTextFormattedCitation":"[9]","previouslyFormattedCitation":"[9]"},"properties":{"noteIndex":0},"schema":"https://github.com/citation-style-language/schema/raw/master/csl-citation.json"}</w:instrText>
      </w:r>
      <w:r w:rsidR="00025617" w:rsidRPr="00720A83">
        <w:rPr>
          <w:lang w:val="en-GB"/>
        </w:rPr>
        <w:fldChar w:fldCharType="separate"/>
      </w:r>
      <w:r w:rsidR="00531B5F" w:rsidRPr="00531B5F">
        <w:rPr>
          <w:noProof/>
          <w:lang w:val="en-GB"/>
        </w:rPr>
        <w:t>[9]</w:t>
      </w:r>
      <w:r w:rsidR="00025617" w:rsidRPr="00720A83">
        <w:rPr>
          <w:lang w:val="en-GB"/>
        </w:rPr>
        <w:fldChar w:fldCharType="end"/>
      </w:r>
      <w:r>
        <w:rPr>
          <w:lang w:val="en-GB"/>
        </w:rPr>
        <w:t>.</w:t>
      </w:r>
      <w:r w:rsidR="00025617" w:rsidRPr="00720A83">
        <w:rPr>
          <w:lang w:val="en-GB"/>
        </w:rPr>
        <w:t xml:space="preserve"> </w:t>
      </w:r>
      <w:r>
        <w:rPr>
          <w:lang w:val="en-GB"/>
        </w:rPr>
        <w:t xml:space="preserve">These ORFs are found </w:t>
      </w:r>
      <w:r w:rsidR="00025617" w:rsidRPr="00720A83">
        <w:rPr>
          <w:lang w:val="en-GB"/>
        </w:rPr>
        <w:t xml:space="preserve">within a coding region demarcated by a TATA-box and poly-A tail sequence. There is also an untranslated region (UTR) containing a GC-rich region </w:t>
      </w:r>
      <w:r w:rsidR="00025617" w:rsidRPr="00720A83">
        <w:rPr>
          <w:lang w:val="en-GB"/>
        </w:rPr>
        <w:fldChar w:fldCharType="begin" w:fldLock="1"/>
      </w:r>
      <w:r w:rsidR="00531B5F">
        <w:rPr>
          <w:lang w:val="en-GB"/>
        </w:rPr>
        <w:instrText>ADDIN CSL_CITATION {"citationItems":[{"id":"ITEM-1","itemData":{"ISSN":"0022-538X","author":[{"dropping-particle":"","family":"Miyata","given":"Hironori","non-dropping-particle":"","parse-names":false,"suffix":""},{"dropping-particle":"","family":"Tsunoda","given":"Hiroaki","non-dropping-particle":"","parse-names":false,"suffix":""},{"dropping-particle":"","family":"Kazi","given":"Aslamuzzaman","non-dropping-particle":"","parse-names":false,"suffix":""},{"dropping-particle":"","family":"Yamada","given":"Akio","non-dropping-particle":"","parse-names":false,"suffix":""},{"dropping-particle":"","family":"Khan","given":"Mohammed Ali","non-dropping-particle":"","parse-names":false,"suffix":""},{"dropping-particle":"","family":"Murakami","given":"Jun","non-dropping-particle":"","parse-names":false,"suffix":""},{"dropping-particle":"","family":"Kamahora","given":"Toshio","non-dropping-particle":"","parse-names":false,"suffix":""},{"dropping-particle":"","family":"Shiraki","given":"Kazuo","non-dropping-particle":"","parse-names":false,"suffix":""},{"dropping-particle":"","family":"Hino","given":"Shigeo","non-dropping-particle":"","parse-names":false,"suffix":""}],"container-title":"Journal of Virology","id":"ITEM-1","issue":"5","issued":{"date-parts":[["1999"]]},"page":"3582-3586","publisher":"Am Soc Microbiol","title":"Identification of a novel GC-rich 113-nucleotide region to complete the circular, single-stranded DNA genome of TT virus, the first human circovirus","type":"article-journal","volume":"73"},"uris":["http://www.mendeley.com/documents/?uuid=00276a3d-957b-47a3-8099-8a55bcb3f80a"]}],"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531B5F" w:rsidRPr="00531B5F">
        <w:rPr>
          <w:noProof/>
          <w:lang w:val="en-GB"/>
        </w:rPr>
        <w:t>[12]</w:t>
      </w:r>
      <w:r w:rsidR="00025617" w:rsidRPr="00720A83">
        <w:rPr>
          <w:lang w:val="en-GB"/>
        </w:rPr>
        <w:fldChar w:fldCharType="end"/>
      </w:r>
      <w:r w:rsidR="00025617" w:rsidRPr="00720A83">
        <w:rPr>
          <w:lang w:val="en-GB"/>
        </w:rPr>
        <w:t xml:space="preserve"> (</w:t>
      </w:r>
      <w:r w:rsidR="00025617" w:rsidRPr="00720A83">
        <w:rPr>
          <w:b/>
          <w:bCs/>
          <w:lang w:val="en-GB"/>
        </w:rPr>
        <w:t>Figure 2a</w:t>
      </w:r>
      <w:r w:rsidR="00025617" w:rsidRPr="00720A83">
        <w:rPr>
          <w:lang w:val="en-GB"/>
        </w:rPr>
        <w:t xml:space="preserve">). Transfection experiments of human TTV found that at least six proteins are generated by alternative translation initiation </w:t>
      </w:r>
      <w:r w:rsidR="00025617" w:rsidRPr="00720A83">
        <w:rPr>
          <w:lang w:val="en-GB"/>
        </w:rPr>
        <w:fldChar w:fldCharType="begin" w:fldLock="1"/>
      </w:r>
      <w:r w:rsidR="00531B5F">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mendeley":{"formattedCitation":"[13]","plainTextFormattedCitation":"[13]","previouslyFormattedCitation":"[13]"},"properties":{"noteIndex":0},"schema":"https://github.com/citation-style-language/schema/raw/master/csl-citation.json"}</w:instrText>
      </w:r>
      <w:r w:rsidR="00025617" w:rsidRPr="00720A83">
        <w:rPr>
          <w:lang w:val="en-GB"/>
        </w:rPr>
        <w:fldChar w:fldCharType="separate"/>
      </w:r>
      <w:r w:rsidR="00531B5F" w:rsidRPr="00531B5F">
        <w:rPr>
          <w:noProof/>
          <w:lang w:val="en-GB"/>
        </w:rPr>
        <w:t>[13]</w:t>
      </w:r>
      <w:r w:rsidR="00025617" w:rsidRPr="00720A83">
        <w:rPr>
          <w:lang w:val="en-GB"/>
        </w:rPr>
        <w:fldChar w:fldCharType="end"/>
      </w:r>
      <w:r w:rsidR="00025617" w:rsidRPr="00720A83">
        <w:rPr>
          <w:lang w:val="en-GB"/>
        </w:rPr>
        <w:t xml:space="preserve"> on three mRNA species, which were produced by alternative splicing </w:t>
      </w:r>
      <w:r w:rsidR="00025617" w:rsidRPr="00720A83">
        <w:rPr>
          <w:lang w:val="en-GB"/>
        </w:rPr>
        <w:fldChar w:fldCharType="begin" w:fldLock="1"/>
      </w:r>
      <w:r w:rsidR="00531B5F">
        <w:rPr>
          <w:lang w:val="en-GB"/>
        </w:rPr>
        <w:instrText>ADDIN CSL_CITATION {"citationItems":[{"id":"ITEM-1","itemData":{"DOI":"10.1128/JVI.74.21.9980-9986.2000","abstract":"A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Virology","id":"ITEM-1","issue":"21","issued":{"date-parts":[["2000","11","1"]]},"page":"9980 LP  - 9986","title":"Three Spliced mRNAs of TT Virus Transcribed from a Plasmid Containing the Entire Genome in COS1 Cells","type":"article-journal","volume":"74"},"uris":["http://www.mendeley.com/documents/?uuid=119a6f35-43ea-44c8-8200-3ec9e1ebe6b4"]}],"mendeley":{"formattedCitation":"[14]","plainTextFormattedCitation":"[14]","previouslyFormattedCitation":"[14]"},"properties":{"noteIndex":0},"schema":"https://github.com/citation-style-language/schema/raw/master/csl-citation.json"}</w:instrText>
      </w:r>
      <w:r w:rsidR="00025617" w:rsidRPr="00720A83">
        <w:rPr>
          <w:lang w:val="en-GB"/>
        </w:rPr>
        <w:fldChar w:fldCharType="separate"/>
      </w:r>
      <w:r w:rsidR="00531B5F" w:rsidRPr="00531B5F">
        <w:rPr>
          <w:noProof/>
          <w:lang w:val="en-GB"/>
        </w:rPr>
        <w:t>[14]</w:t>
      </w:r>
      <w:r w:rsidR="00025617" w:rsidRPr="00720A83">
        <w:rPr>
          <w:lang w:val="en-GB"/>
        </w:rPr>
        <w:fldChar w:fldCharType="end"/>
      </w:r>
      <w:r w:rsidR="00025617" w:rsidRPr="00720A83">
        <w:rPr>
          <w:lang w:val="en-GB"/>
        </w:rPr>
        <w:t xml:space="preserve">. ORF1 </w:t>
      </w:r>
      <w:r>
        <w:rPr>
          <w:lang w:val="en-GB"/>
        </w:rPr>
        <w:t xml:space="preserve">putatively </w:t>
      </w:r>
      <w:r w:rsidR="00025617" w:rsidRPr="00720A83">
        <w:rPr>
          <w:lang w:val="en-GB"/>
        </w:rPr>
        <w:t xml:space="preserve">encodes the </w:t>
      </w:r>
      <w:r w:rsidR="00025617">
        <w:rPr>
          <w:lang w:val="en-GB"/>
        </w:rPr>
        <w:t xml:space="preserve">capsid protein that contains an arginine-rich N-terminus </w:t>
      </w:r>
      <w:r w:rsidR="00025617" w:rsidRPr="00720A83">
        <w:rPr>
          <w:lang w:val="en-GB"/>
        </w:rPr>
        <w:fldChar w:fldCharType="begin" w:fldLock="1"/>
      </w:r>
      <w:r w:rsidR="00531B5F">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531B5F">
        <w:rPr>
          <w:rFonts w:ascii="Segoe UI Symbol" w:hAnsi="Segoe UI Symbol" w:cs="Segoe UI Symbol"/>
          <w:lang w:val="en-GB"/>
        </w:rPr>
        <w:instrText>☆</w:instrText>
      </w:r>
      <w:r w:rsidR="00531B5F">
        <w:rPr>
          <w:lang w:val="en-GB"/>
        </w:rPr>
        <w:instrText>","type":"chapter"},"uris":["http://www.mendeley.com/documents/?uuid=b374191f-ed25-4328-aa46-417303f13925"]}],"mendeley":{"formattedCitation":"[11]","plainTextFormattedCitation":"[11]","previouslyFormattedCitation":"[11]"},"properties":{"noteIndex":0},"schema":"https://github.com/citation-style-language/schema/raw/master/csl-citation.json"}</w:instrText>
      </w:r>
      <w:r w:rsidR="00025617" w:rsidRPr="00720A83">
        <w:rPr>
          <w:lang w:val="en-GB"/>
        </w:rPr>
        <w:fldChar w:fldCharType="separate"/>
      </w:r>
      <w:r w:rsidR="00531B5F" w:rsidRPr="00531B5F">
        <w:rPr>
          <w:noProof/>
          <w:lang w:val="en-GB"/>
        </w:rPr>
        <w:t>[11]</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 xml:space="preserve">Additionally, ORF2 potentially encodes a phosphatase </w:t>
      </w:r>
      <w:r w:rsidR="00025617" w:rsidRPr="00720A83">
        <w:rPr>
          <w:lang w:val="en-GB"/>
        </w:rPr>
        <w:fldChar w:fldCharType="begin" w:fldLock="1"/>
      </w:r>
      <w:r w:rsidR="00531B5F">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[15]","plainTextFormattedCitation":"[15]","previouslyFormattedCitation":"[15]"},"properties":{"noteIndex":0},"schema":"https://github.com/citation-style-language/schema/raw/master/csl-citation.json"}</w:instrText>
      </w:r>
      <w:r w:rsidR="00025617" w:rsidRPr="00720A83">
        <w:rPr>
          <w:lang w:val="en-GB"/>
        </w:rPr>
        <w:fldChar w:fldCharType="separate"/>
      </w:r>
      <w:r w:rsidR="00531B5F" w:rsidRPr="00531B5F">
        <w:rPr>
          <w:noProof/>
          <w:lang w:val="en-GB"/>
        </w:rPr>
        <w:t>[15]</w:t>
      </w:r>
      <w:r w:rsidR="00025617" w:rsidRPr="00720A83">
        <w:rPr>
          <w:lang w:val="en-GB"/>
        </w:rPr>
        <w:fldChar w:fldCharType="end"/>
      </w:r>
      <w:r w:rsidR="00025617" w:rsidRPr="00720A83">
        <w:rPr>
          <w:lang w:val="en-GB"/>
        </w:rPr>
        <w:t xml:space="preserve"> and ORF3, the TTV-derived apoptosis-inducing protein (TAIP) </w:t>
      </w:r>
      <w:r w:rsidR="00025617" w:rsidRPr="00720A83">
        <w:rPr>
          <w:lang w:val="en-GB"/>
        </w:rPr>
        <w:fldChar w:fldCharType="begin" w:fldLock="1"/>
      </w:r>
      <w:r w:rsidR="00531B5F">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cells","type":"article-journal","volume":"85"},"uris":["http://www.mendeley.com/documents/?uuid=18f897bc-b1e1-4d15-94f9-d87facdcfac7"]},{"id":"ITEM-2","itemData":{"author":[{"dropping-particle":"","family":"Smit","given":"M H","non-dropping-particle":"De","parse-names":false,"suffix":""},{"dropping-particle":"","family":"Noteborn","given":"M H M","non-dropping-particle":"","parse-names":false,"suffix":""}],"container-title":"TT Viruses","id":"ITEM-2","issued":{"date-parts":[["2009"]]},"page":"131-149","publisher":"Springer","title":"Apoptosis-inducing proteins in chicken anemia virus and TT virus","type":"chapter"},"uris":["http://www.mendeley.com/documents/?uuid=b68ad368-d6eb-433e-943b-a7e8d27abd76"]}],"mendeley":{"formattedCitation":"[16,17]","plainTextFormattedCitation":"[16,17]","previouslyFormattedCitation":"[16,17]"},"properties":{"noteIndex":0},"schema":"https://github.com/citation-style-language/schema/raw/master/csl-citation.json"}</w:instrText>
      </w:r>
      <w:r w:rsidR="00025617" w:rsidRPr="00720A83">
        <w:rPr>
          <w:lang w:val="en-GB"/>
        </w:rPr>
        <w:fldChar w:fldCharType="separate"/>
      </w:r>
      <w:r w:rsidR="00531B5F" w:rsidRPr="00531B5F">
        <w:rPr>
          <w:noProof/>
          <w:lang w:val="en-GB"/>
        </w:rPr>
        <w:t>[16,17]</w:t>
      </w:r>
      <w:r w:rsidR="00025617" w:rsidRPr="00720A83">
        <w:rPr>
          <w:lang w:val="en-GB"/>
        </w:rPr>
        <w:fldChar w:fldCharType="end"/>
      </w:r>
      <w:r w:rsidR="00025617" w:rsidRPr="00720A83">
        <w:rPr>
          <w:lang w:val="en-GB"/>
        </w:rPr>
        <w:t xml:space="preserve">. </w:t>
      </w:r>
    </w:p>
    <w:p w14:paraId="55B8A2A0" w14:textId="537B3656"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531B5F">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531B5F">
        <w:rPr>
          <w:rFonts w:ascii="Cambria Math" w:hAnsi="Cambria Math" w:cs="Cambria Math"/>
          <w:i/>
          <w:iCs/>
          <w:lang w:val="en-GB"/>
        </w:rPr>
        <w:instrText>∼</w:instrText>
      </w:r>
      <w:r w:rsidR="00531B5F">
        <w:rPr>
          <w:i/>
          <w:iCs/>
          <w:lang w:val="en-GB"/>
        </w:rPr>
        <w:instrText>2.6</w:instrText>
      </w:r>
      <w:r w:rsidR="00531B5F">
        <w:rPr>
          <w:rFonts w:cs="Arial"/>
          <w:i/>
          <w:iCs/>
          <w:lang w:val="en-GB"/>
        </w:rPr>
        <w:instrText>–</w:instrText>
      </w:r>
      <w:r w:rsidR="00531B5F">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[18]","plainTextFormattedCitation":"[18]","previouslyFormattedCitation":"[18]"},"properties":{"noteIndex":0},"schema":"https://github.com/citation-style-language/schema/raw/master/csl-citation.json"}</w:instrText>
      </w:r>
      <w:r w:rsidRPr="00720A83">
        <w:rPr>
          <w:i/>
          <w:iCs/>
          <w:lang w:val="en-GB"/>
        </w:rPr>
        <w:fldChar w:fldCharType="separate"/>
      </w:r>
      <w:r w:rsidR="00531B5F" w:rsidRPr="00531B5F">
        <w:rPr>
          <w:iCs/>
          <w:noProof/>
          <w:lang w:val="en-GB"/>
        </w:rPr>
        <w:t>[18]</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531B5F">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[19]","plainTextFormattedCitation":"[19]","previouslyFormattedCitation":"[19]"},"properties":{"noteIndex":0},"schema":"https://github.com/citation-style-language/schema/raw/master/csl-citation.json"}</w:instrText>
      </w:r>
      <w:r w:rsidRPr="00720A83">
        <w:rPr>
          <w:i/>
          <w:iCs/>
          <w:lang w:val="en-GB"/>
        </w:rPr>
        <w:fldChar w:fldCharType="separate"/>
      </w:r>
      <w:r w:rsidR="00531B5F" w:rsidRPr="00531B5F">
        <w:rPr>
          <w:iCs/>
          <w:noProof/>
          <w:lang w:val="en-GB"/>
        </w:rPr>
        <w:t>[19]</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531B5F">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531B5F">
        <w:rPr>
          <w:rFonts w:ascii="Cambria Math" w:hAnsi="Cambria Math" w:cs="Cambria Math"/>
          <w:lang w:val="en-GB"/>
        </w:rPr>
        <w:instrText>‐</w:instrText>
      </w:r>
      <w:r w:rsidR="00531B5F">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Pr="00720A83">
        <w:rPr>
          <w:lang w:val="en-GB"/>
        </w:rPr>
        <w:fldChar w:fldCharType="separate"/>
      </w:r>
      <w:r w:rsidR="00531B5F" w:rsidRPr="00531B5F">
        <w:rPr>
          <w:noProof/>
          <w:lang w:val="en-GB"/>
        </w:rPr>
        <w:t>[20]</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motif that is part of a stem-loop structure, and a Rep-like sequence,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Figure 2</w:t>
      </w:r>
      <w:r w:rsidR="001E79D1">
        <w:rPr>
          <w:b/>
          <w:bCs/>
          <w:lang w:val="en-GB"/>
        </w:rPr>
        <w:t>b</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After a round 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4EE4A16A" w14:textId="3AAB5C6F" w:rsidR="000F11EB" w:rsidRDefault="00586C8F" w:rsidP="00CE3379">
      <w:pPr>
        <w:rPr>
          <w:lang w:val="en-GB"/>
        </w:rPr>
      </w:pPr>
      <w:r>
        <w:rPr>
          <w:noProof/>
          <w:lang w:val="en-GB"/>
        </w:rPr>
        <w:lastRenderedPageBreak/>
        <w:drawing>
          <wp:inline distT="0" distB="0" distL="0" distR="0" wp14:anchorId="07EFF339" wp14:editId="6E758551">
            <wp:extent cx="5269791" cy="569038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386" cy="5692104"/>
                    </a:xfrm>
                    <a:prstGeom prst="rect">
                      <a:avLst/>
                    </a:prstGeom>
                    <a:noFill/>
                    <a:ln>
                      <a:noFill/>
                    </a:ln>
                  </pic:spPr>
                </pic:pic>
              </a:graphicData>
            </a:graphic>
          </wp:inline>
        </w:drawing>
      </w:r>
    </w:p>
    <w:p w14:paraId="430A1739" w14:textId="3C90BE3B" w:rsidR="00CE3379" w:rsidRDefault="000F11EB" w:rsidP="00BB3E3F">
      <w:pPr>
        <w:rPr>
          <w:lang w:val="en-GB"/>
        </w:rPr>
      </w:pPr>
      <w:r w:rsidRPr="00720A83">
        <w:rPr>
          <w:b/>
          <w:bCs/>
          <w:noProof/>
          <w:sz w:val="20"/>
          <w:szCs w:val="18"/>
          <w:lang w:val="en-GB"/>
        </w:rPr>
        <w:t xml:space="preserve">Figure 2. </w:t>
      </w:r>
      <w:r w:rsidR="001E79D1">
        <w:rPr>
          <w:b/>
          <w:bCs/>
          <w:noProof/>
          <w:sz w:val="20"/>
          <w:szCs w:val="18"/>
          <w:lang w:val="en-GB"/>
        </w:rPr>
        <w:t xml:space="preserve">Genome structure and replication. </w:t>
      </w:r>
      <w:r w:rsidRPr="00720A83">
        <w:rPr>
          <w:noProof/>
          <w:sz w:val="20"/>
          <w:szCs w:val="18"/>
          <w:lang w:val="en-GB"/>
        </w:rPr>
        <w:t>(a) The complete genome of TTV</w:t>
      </w:r>
      <w:r>
        <w:rPr>
          <w:noProof/>
          <w:sz w:val="20"/>
          <w:szCs w:val="18"/>
          <w:lang w:val="en-GB"/>
        </w:rPr>
        <w:t xml:space="preserve"> </w:t>
      </w:r>
      <w:r w:rsidRPr="00720A83">
        <w:rPr>
          <w:noProof/>
          <w:sz w:val="20"/>
          <w:szCs w:val="18"/>
          <w:lang w:val="en-GB"/>
        </w:rPr>
        <w:t xml:space="preserve">retrieved from NCBI GenBank (NC_002076.2) was visualised and annotated using UGene </w:t>
      </w:r>
      <w:r w:rsidRPr="00720A83">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497EAE" w:rsidRPr="00497EAE">
        <w:rPr>
          <w:noProof/>
          <w:sz w:val="20"/>
          <w:szCs w:val="18"/>
          <w:lang w:val="en-GB"/>
        </w:rPr>
        <w:t>[21]</w:t>
      </w:r>
      <w:r w:rsidRPr="00720A83">
        <w:rPr>
          <w:noProof/>
          <w:sz w:val="20"/>
          <w:szCs w:val="18"/>
          <w:lang w:val="en-GB"/>
        </w:rPr>
        <w:fldChar w:fldCharType="end"/>
      </w:r>
      <w:r w:rsidRPr="00720A83">
        <w:rPr>
          <w:noProof/>
          <w:sz w:val="20"/>
          <w:szCs w:val="18"/>
          <w:lang w:val="en-GB"/>
        </w:rPr>
        <w:t>. (b)</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p>
    <w:p w14:paraId="2FD9ABB6" w14:textId="49037512" w:rsidR="00BB44F8" w:rsidRDefault="00E730D2" w:rsidP="00BB3E3F">
      <w:pPr>
        <w:rPr>
          <w:lang w:val="en-GB"/>
        </w:rPr>
      </w:pPr>
      <w:r>
        <w:rPr>
          <w:lang w:val="en-GB"/>
        </w:rPr>
        <w:t>Anelloviruses have conserved 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451473">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[22]","plainTextFormattedCitation":"[22]","previouslyFormattedCitation":"[22]"},"properties":{"noteIndex":0},"schema":"https://github.com/citation-style-language/schema/raw/master/csl-citation.json"}</w:instrText>
      </w:r>
      <w:r w:rsidR="00030B86">
        <w:rPr>
          <w:lang w:val="en-GB"/>
        </w:rPr>
        <w:fldChar w:fldCharType="separate"/>
      </w:r>
      <w:r w:rsidR="00497EAE" w:rsidRPr="00497EAE">
        <w:rPr>
          <w:noProof/>
          <w:lang w:val="en-GB"/>
        </w:rPr>
        <w:t>[22]</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lastRenderedPageBreak/>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451473">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[22–24]","plainTextFormattedCitation":"[22–24]","previouslyFormattedCitation":"[22–24]"},"properties":{"noteIndex":0},"schema":"https://github.com/citation-style-language/schema/raw/master/csl-citation.json"}</w:instrText>
      </w:r>
      <w:r>
        <w:rPr>
          <w:lang w:val="en-GB"/>
        </w:rPr>
        <w:fldChar w:fldCharType="separate"/>
      </w:r>
      <w:r w:rsidR="00497EAE" w:rsidRPr="00497EAE">
        <w:rPr>
          <w:noProof/>
          <w:lang w:val="en-GB"/>
        </w:rPr>
        <w:t>[22–24]</w:t>
      </w:r>
      <w:r>
        <w:rPr>
          <w:lang w:val="en-GB"/>
        </w:rPr>
        <w:fldChar w:fldCharType="end"/>
      </w:r>
      <w:r w:rsidR="00030B86">
        <w:rPr>
          <w:lang w:val="en-GB"/>
        </w:rPr>
        <w:t xml:space="preserve"> (</w:t>
      </w:r>
      <w:r w:rsidR="00030B86" w:rsidRPr="00030B86">
        <w:rPr>
          <w:b/>
          <w:bCs/>
          <w:lang w:val="en-GB"/>
        </w:rPr>
        <w:t>Figure 3a</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451473">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[24]","plainTextFormattedCitation":"[24]","previouslyFormattedCitation":"[24]"},"properties":{"noteIndex":0},"schema":"https://github.com/citation-style-language/schema/raw/master/csl-citation.json"}</w:instrText>
      </w:r>
      <w:r w:rsidR="00497EAE">
        <w:rPr>
          <w:lang w:val="en-GB"/>
        </w:rPr>
        <w:fldChar w:fldCharType="separate"/>
      </w:r>
      <w:r w:rsidR="00497EAE" w:rsidRPr="00497EAE">
        <w:rPr>
          <w:noProof/>
          <w:lang w:val="en-GB"/>
        </w:rPr>
        <w:t>[24]</w:t>
      </w:r>
      <w:r w:rsidR="00497EAE">
        <w:rPr>
          <w:lang w:val="en-GB"/>
        </w:rPr>
        <w:fldChar w:fldCharType="end"/>
      </w:r>
      <w:r w:rsidR="00497EAE">
        <w:rPr>
          <w:lang w:val="en-GB"/>
        </w:rPr>
        <w:t xml:space="preserve"> is shown in </w:t>
      </w:r>
      <w:r w:rsidR="00497EAE" w:rsidRPr="00497EAE">
        <w:rPr>
          <w:b/>
          <w:bCs/>
          <w:lang w:val="en-GB"/>
        </w:rPr>
        <w:t>Figure 3b</w:t>
      </w:r>
      <w:r w:rsidR="00497EAE">
        <w:rPr>
          <w:lang w:val="en-GB"/>
        </w:rPr>
        <w:t xml:space="preserve">. These </w:t>
      </w:r>
      <w:r w:rsidR="00030B86">
        <w:rPr>
          <w:lang w:val="en-GB"/>
        </w:rPr>
        <w:t xml:space="preserve">stem-loop structures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451473">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[25]","plainTextFormattedCitation":"[25]","previouslyFormattedCitation":"[25]"},"properties":{"noteIndex":0},"schema":"https://github.com/citation-style-language/schema/raw/master/csl-citation.json"}</w:instrText>
      </w:r>
      <w:r w:rsidR="00497EAE">
        <w:rPr>
          <w:lang w:val="en-GB"/>
        </w:rPr>
        <w:fldChar w:fldCharType="separate"/>
      </w:r>
      <w:r w:rsidR="00497EAE" w:rsidRPr="00497EAE">
        <w:rPr>
          <w:noProof/>
          <w:lang w:val="en-GB"/>
        </w:rPr>
        <w:t>[25]</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451473">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[26]","plainTextFormattedCitation":"[26]","previouslyFormattedCitation":"[26]"},"properties":{"noteIndex":0},"schema":"https://github.com/citation-style-language/schema/raw/master/csl-citation.json"}</w:instrText>
      </w:r>
      <w:r w:rsidR="00497EAE">
        <w:rPr>
          <w:color w:val="000000"/>
          <w:shd w:val="clear" w:color="auto" w:fill="FFFFFF"/>
        </w:rPr>
        <w:fldChar w:fldCharType="separate"/>
      </w:r>
      <w:r w:rsidR="00497EAE" w:rsidRPr="00497EAE">
        <w:rPr>
          <w:noProof/>
          <w:color w:val="000000"/>
          <w:shd w:val="clear" w:color="auto" w:fill="FFFFFF"/>
        </w:rPr>
        <w:t>[26]</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451473">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sidR="00531B5F">
        <w:rPr>
          <w:lang w:val="en-GB"/>
        </w:rPr>
        <w:fldChar w:fldCharType="separate"/>
      </w:r>
      <w:r w:rsidR="00497EAE" w:rsidRPr="00497EAE">
        <w:rPr>
          <w:noProof/>
          <w:lang w:val="en-GB"/>
        </w:rPr>
        <w:t>[27]</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nanonucleotide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30141C">
        <w:rPr>
          <w:b/>
          <w:bCs/>
          <w:lang w:val="en-GB"/>
        </w:rPr>
        <w:t xml:space="preserve">c </w:t>
      </w:r>
      <w:r w:rsidR="0030141C">
        <w:rPr>
          <w:lang w:val="en-GB"/>
        </w:rPr>
        <w:t xml:space="preserve">and </w:t>
      </w:r>
      <w:r w:rsidR="0030141C">
        <w:rPr>
          <w:b/>
          <w:bCs/>
          <w:lang w:val="en-GB"/>
        </w:rPr>
        <w:t>d</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6986F544" w14:textId="268F416C" w:rsidR="001E14C5" w:rsidRDefault="00077BE3" w:rsidP="001E14C5">
      <w:pPr>
        <w:pStyle w:val="NoSpacing"/>
        <w:rPr>
          <w:b/>
          <w:bCs/>
          <w:noProof/>
          <w:sz w:val="20"/>
          <w:szCs w:val="18"/>
          <w:lang w:val="en-GB"/>
        </w:rPr>
      </w:pPr>
      <w:r>
        <w:rPr>
          <w:noProof/>
        </w:rPr>
        <w:lastRenderedPageBreak/>
        <w:drawing>
          <wp:inline distT="0" distB="0" distL="0" distR="0" wp14:anchorId="4EA50238" wp14:editId="6EBB67EF">
            <wp:extent cx="5934075" cy="6438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6438265"/>
                    </a:xfrm>
                    <a:prstGeom prst="rect">
                      <a:avLst/>
                    </a:prstGeom>
                    <a:noFill/>
                    <a:ln>
                      <a:noFill/>
                    </a:ln>
                  </pic:spPr>
                </pic:pic>
              </a:graphicData>
            </a:graphic>
          </wp:inline>
        </w:drawing>
      </w:r>
    </w:p>
    <w:p w14:paraId="797C1342" w14:textId="6564BB44" w:rsidR="001E14C5" w:rsidRPr="001E7D41" w:rsidRDefault="001E14C5" w:rsidP="001E14C5">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3</w:t>
      </w:r>
      <w:r w:rsidRPr="00720A83">
        <w:rPr>
          <w:b/>
          <w:bCs/>
          <w:noProof/>
          <w:sz w:val="20"/>
          <w:szCs w:val="18"/>
          <w:lang w:val="en-GB"/>
        </w:rPr>
        <w:t xml:space="preserve">. </w:t>
      </w:r>
      <w:r w:rsidRPr="00720A83">
        <w:rPr>
          <w:noProof/>
          <w:sz w:val="20"/>
          <w:szCs w:val="18"/>
          <w:lang w:val="en-GB"/>
        </w:rPr>
        <w:t>(</w:t>
      </w:r>
      <w:r w:rsidR="0030141C">
        <w:rPr>
          <w:noProof/>
          <w:sz w:val="20"/>
          <w:szCs w:val="18"/>
          <w:lang w:val="en-GB"/>
        </w:rPr>
        <w:t>a</w:t>
      </w:r>
      <w:r w:rsidRPr="00720A83">
        <w:rPr>
          <w:noProof/>
          <w:sz w:val="20"/>
          <w:szCs w:val="18"/>
          <w:lang w:val="en-GB"/>
        </w:rPr>
        <w:t>)</w:t>
      </w:r>
      <w:r>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w:t>
      </w:r>
      <w:r w:rsidR="0030141C">
        <w:rPr>
          <w:noProof/>
          <w:sz w:val="20"/>
          <w:szCs w:val="18"/>
          <w:lang w:val="en-GB"/>
        </w:rPr>
        <w:t>b</w:t>
      </w:r>
      <w:r>
        <w:rPr>
          <w:noProof/>
          <w:sz w:val="20"/>
          <w:szCs w:val="18"/>
          <w:lang w:val="en-GB"/>
        </w:rPr>
        <w:t xml:space="preserve">) </w:t>
      </w:r>
      <w:r w:rsidR="0030141C">
        <w:rPr>
          <w:noProof/>
          <w:sz w:val="20"/>
          <w:szCs w:val="18"/>
          <w:lang w:val="en-GB"/>
        </w:rPr>
        <w:t>P</w:t>
      </w:r>
      <w:r>
        <w:rPr>
          <w:noProof/>
          <w:sz w:val="20"/>
          <w:szCs w:val="18"/>
          <w:lang w:val="en-GB"/>
        </w:rPr>
        <w:t xml:space="preserve">roposed </w:t>
      </w:r>
      <w:r w:rsidR="0030141C">
        <w:rPr>
          <w:noProof/>
          <w:sz w:val="20"/>
          <w:szCs w:val="18"/>
          <w:lang w:val="en-GB"/>
        </w:rPr>
        <w:t>stem-loop structure</w:t>
      </w:r>
      <w:r>
        <w:rPr>
          <w:noProof/>
          <w:sz w:val="20"/>
          <w:szCs w:val="18"/>
          <w:lang w:val="en-GB"/>
        </w:rPr>
        <w:t xml:space="preserve"> </w:t>
      </w:r>
      <w:r w:rsidR="0030141C">
        <w:rPr>
          <w:noProof/>
          <w:sz w:val="20"/>
          <w:szCs w:val="18"/>
          <w:lang w:val="en-GB"/>
        </w:rPr>
        <w:t>containing the nonanucleotide motif</w:t>
      </w:r>
      <w:r>
        <w:rPr>
          <w:noProof/>
          <w:sz w:val="20"/>
          <w:szCs w:val="18"/>
          <w:lang w:val="en-GB"/>
        </w:rPr>
        <w:t xml:space="preserve"> in </w:t>
      </w:r>
      <w:r w:rsidR="0030141C">
        <w:rPr>
          <w:noProof/>
          <w:sz w:val="20"/>
          <w:szCs w:val="18"/>
          <w:lang w:val="en-GB"/>
        </w:rPr>
        <w:t>PCV (</w:t>
      </w:r>
      <w:r w:rsidR="0030141C">
        <w:rPr>
          <w:noProof/>
          <w:sz w:val="20"/>
          <w:szCs w:val="18"/>
          <w:lang w:val="en-GB"/>
        </w:rPr>
        <w:t>U49186.1</w:t>
      </w:r>
      <w:r w:rsidR="0030141C">
        <w:rPr>
          <w:noProof/>
          <w:sz w:val="20"/>
          <w:szCs w:val="18"/>
          <w:lang w:val="en-GB"/>
        </w:rPr>
        <w:t xml:space="preserve">). Predicted secondary structures of the region surrounding the octanucleotide and nonanucleotide motif in </w:t>
      </w:r>
      <w:r>
        <w:rPr>
          <w:noProof/>
          <w:sz w:val="20"/>
          <w:szCs w:val="18"/>
          <w:lang w:val="en-GB"/>
        </w:rPr>
        <w:t xml:space="preserve">TTV (c; </w:t>
      </w:r>
      <w:r w:rsidRPr="00720A83">
        <w:rPr>
          <w:noProof/>
          <w:sz w:val="20"/>
          <w:szCs w:val="18"/>
          <w:lang w:val="en-GB"/>
        </w:rPr>
        <w:t>NC_002076.2</w:t>
      </w:r>
      <w:r>
        <w:rPr>
          <w:noProof/>
          <w:sz w:val="20"/>
          <w:szCs w:val="18"/>
          <w:lang w:val="en-GB"/>
        </w:rPr>
        <w:t xml:space="preserve">) and </w:t>
      </w:r>
      <w:r w:rsidR="0030141C">
        <w:rPr>
          <w:noProof/>
          <w:sz w:val="20"/>
          <w:szCs w:val="18"/>
          <w:lang w:val="en-GB"/>
        </w:rPr>
        <w:t>CAV</w:t>
      </w:r>
      <w:r>
        <w:rPr>
          <w:noProof/>
          <w:sz w:val="20"/>
          <w:szCs w:val="18"/>
          <w:lang w:val="en-GB"/>
        </w:rPr>
        <w:t xml:space="preserve"> (</w:t>
      </w:r>
      <w:r w:rsidR="002317BF">
        <w:rPr>
          <w:noProof/>
          <w:sz w:val="20"/>
          <w:szCs w:val="18"/>
          <w:lang w:val="en-GB"/>
        </w:rPr>
        <w:t>d; AY843527.2</w:t>
      </w:r>
      <w:r>
        <w:rPr>
          <w:noProof/>
          <w:sz w:val="20"/>
          <w:szCs w:val="18"/>
          <w:lang w:val="en-GB"/>
        </w:rPr>
        <w:t>), respectively. Structure prediction for TTV</w:t>
      </w:r>
      <w:r w:rsidR="002317BF">
        <w:rPr>
          <w:noProof/>
          <w:sz w:val="20"/>
          <w:szCs w:val="18"/>
          <w:lang w:val="en-GB"/>
        </w:rPr>
        <w:t xml:space="preserve"> and CAV</w:t>
      </w:r>
      <w:r>
        <w:rPr>
          <w:noProof/>
          <w:sz w:val="20"/>
          <w:szCs w:val="18"/>
          <w:lang w:val="en-GB"/>
        </w:rPr>
        <w:t xml:space="preserve"> w</w:t>
      </w:r>
      <w:r w:rsidR="002317BF">
        <w:rPr>
          <w:noProof/>
          <w:sz w:val="20"/>
          <w:szCs w:val="18"/>
          <w:lang w:val="en-GB"/>
        </w:rPr>
        <w:t>a</w:t>
      </w:r>
      <w:r>
        <w:rPr>
          <w:noProof/>
          <w:sz w:val="20"/>
          <w:szCs w:val="18"/>
          <w:lang w:val="en-GB"/>
        </w:rPr>
        <w:t xml:space="preserve">s performed using default parameters and </w:t>
      </w:r>
      <w:r w:rsidR="002317BF">
        <w:rPr>
          <w:noProof/>
          <w:sz w:val="20"/>
          <w:szCs w:val="18"/>
          <w:lang w:val="en-GB"/>
        </w:rPr>
        <w:t>all</w:t>
      </w:r>
      <w:r>
        <w:rPr>
          <w:noProof/>
          <w:sz w:val="20"/>
          <w:szCs w:val="18"/>
          <w:lang w:val="en-GB"/>
        </w:rPr>
        <w:t xml:space="preserve"> structures were renderred using RNAStructure </w:t>
      </w:r>
      <w:r>
        <w:rPr>
          <w:noProof/>
          <w:sz w:val="20"/>
          <w:szCs w:val="18"/>
          <w:lang w:val="en-GB"/>
        </w:rPr>
        <w:fldChar w:fldCharType="begin" w:fldLock="1"/>
      </w:r>
      <w:r>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Pr>
          <w:noProof/>
          <w:sz w:val="20"/>
          <w:szCs w:val="18"/>
          <w:lang w:val="en-GB"/>
        </w:rPr>
        <w:fldChar w:fldCharType="separate"/>
      </w:r>
      <w:r w:rsidRPr="00497EAE">
        <w:rPr>
          <w:noProof/>
          <w:sz w:val="20"/>
          <w:szCs w:val="18"/>
          <w:lang w:val="en-GB"/>
        </w:rPr>
        <w:t>[27]</w:t>
      </w:r>
      <w:r>
        <w:rPr>
          <w:noProof/>
          <w:sz w:val="20"/>
          <w:szCs w:val="18"/>
          <w:lang w:val="en-GB"/>
        </w:rPr>
        <w:fldChar w:fldCharType="end"/>
      </w:r>
      <w:r>
        <w:rPr>
          <w:noProof/>
          <w:sz w:val="20"/>
          <w:szCs w:val="18"/>
          <w:lang w:val="en-GB"/>
        </w:rPr>
        <w:t>.</w:t>
      </w:r>
      <w:r w:rsidR="002317BF">
        <w:rPr>
          <w:noProof/>
          <w:sz w:val="20"/>
          <w:szCs w:val="18"/>
          <w:lang w:val="en-GB"/>
        </w:rPr>
        <w:t xml:space="preserve"> </w:t>
      </w:r>
      <w:r w:rsidR="002317BF">
        <w:rPr>
          <w:noProof/>
          <w:sz w:val="20"/>
          <w:szCs w:val="18"/>
          <w:lang w:val="en-GB"/>
        </w:rPr>
        <w:t>Lower case nucleotide letters in (b) indicate the nucleotides that were forced to be single-stranded during rendering.</w:t>
      </w:r>
      <w:r w:rsidR="001E7D41">
        <w:rPr>
          <w:noProof/>
          <w:sz w:val="20"/>
          <w:szCs w:val="18"/>
          <w:lang w:val="en-GB"/>
        </w:rPr>
        <w:t xml:space="preserve"> (e) Mechanism underlying HUH endonuclease catalytic activity. M</w:t>
      </w:r>
      <w:r w:rsidR="001E7D41">
        <w:rPr>
          <w:noProof/>
          <w:sz w:val="20"/>
          <w:szCs w:val="18"/>
          <w:vertAlign w:val="superscript"/>
          <w:lang w:val="en-GB"/>
        </w:rPr>
        <w:t>2+</w:t>
      </w:r>
      <w:r w:rsidR="001E7D41">
        <w:rPr>
          <w:noProof/>
          <w:sz w:val="20"/>
          <w:szCs w:val="18"/>
          <w:lang w:val="en-GB"/>
        </w:rPr>
        <w:t xml:space="preserve"> indicates a divalent </w:t>
      </w:r>
      <w:r w:rsidR="00077BE3">
        <w:rPr>
          <w:noProof/>
          <w:sz w:val="20"/>
          <w:szCs w:val="18"/>
          <w:lang w:val="en-GB"/>
        </w:rPr>
        <w:t xml:space="preserve">metal </w:t>
      </w:r>
      <w:r w:rsidR="001E7D41">
        <w:rPr>
          <w:noProof/>
          <w:sz w:val="20"/>
          <w:szCs w:val="18"/>
          <w:lang w:val="en-GB"/>
        </w:rPr>
        <w:t xml:space="preserve">cation. </w:t>
      </w:r>
    </w:p>
    <w:p w14:paraId="1511DE39" w14:textId="77777777" w:rsidR="001E14C5" w:rsidRDefault="001E14C5" w:rsidP="00BB3E3F">
      <w:pPr>
        <w:rPr>
          <w:lang w:val="en-GB"/>
        </w:rPr>
      </w:pPr>
    </w:p>
    <w:p w14:paraId="5475E3F6" w14:textId="412A13AE" w:rsidR="00CE3379" w:rsidRDefault="00B0235E" w:rsidP="00CE3379">
      <w:pPr>
        <w:rPr>
          <w:lang w:val="en-GB"/>
        </w:rPr>
      </w:pPr>
      <w:proofErr w:type="spellStart"/>
      <w:r>
        <w:rPr>
          <w:lang w:val="en-GB"/>
        </w:rPr>
        <w:lastRenderedPageBreak/>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Rep-like protein</w:t>
      </w:r>
      <w:r w:rsidR="005111A8">
        <w:rPr>
          <w:lang w:val="en-GB"/>
        </w:rPr>
        <w:t>s</w:t>
      </w:r>
      <w:r w:rsidR="00451473">
        <w:rPr>
          <w:lang w:val="en-GB"/>
        </w:rPr>
        <w:t xml:space="preserve"> </w:t>
      </w:r>
      <w:r w:rsidR="00451473" w:rsidRPr="00720A83">
        <w:rPr>
          <w:lang w:val="en-GB"/>
        </w:rPr>
        <w:fldChar w:fldCharType="begin" w:fldLock="1"/>
      </w:r>
      <w:r w:rsidR="001E14C5">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[28–32]","plainTextFormattedCitation":"[28–32]","previouslyFormattedCitation":"[28–32]"},"properties":{"noteIndex":0},"schema":"https://github.com/citation-style-language/schema/raw/master/csl-citation.json"}</w:instrText>
      </w:r>
      <w:r w:rsidR="00451473" w:rsidRPr="00720A83">
        <w:rPr>
          <w:lang w:val="en-GB"/>
        </w:rPr>
        <w:fldChar w:fldCharType="separate"/>
      </w:r>
      <w:r w:rsidR="00451473" w:rsidRPr="00451473">
        <w:rPr>
          <w:noProof/>
          <w:lang w:val="en-GB"/>
        </w:rPr>
        <w:t>[28–32]</w:t>
      </w:r>
      <w:r w:rsidR="00451473" w:rsidRPr="00720A83">
        <w:rPr>
          <w:lang w:val="en-GB"/>
        </w:rPr>
        <w:fldChar w:fldCharType="end"/>
      </w:r>
      <w:r w:rsidR="00CE3379" w:rsidRPr="00930C34">
        <w:rPr>
          <w:lang w:val="en-GB"/>
        </w:rPr>
        <w:t xml:space="preserve"> </w:t>
      </w:r>
      <w:r w:rsidR="00CE3379">
        <w:rPr>
          <w:lang w:val="en-GB"/>
        </w:rPr>
        <w:t xml:space="preserve">that </w:t>
      </w:r>
      <w:r w:rsidR="005111A8">
        <w:rPr>
          <w:lang w:val="en-GB"/>
        </w:rPr>
        <w:t>are</w:t>
      </w:r>
      <w:r w:rsidR="00CE3379">
        <w:rPr>
          <w:lang w:val="en-GB"/>
        </w:rPr>
        <w:t xml:space="preserve"> </w:t>
      </w:r>
      <w:r w:rsidR="00CE3379" w:rsidRPr="00720A83">
        <w:rPr>
          <w:lang w:val="en-GB"/>
        </w:rPr>
        <w:t xml:space="preserve">conserved in </w:t>
      </w:r>
      <w:r w:rsidR="002F5BA3">
        <w:rPr>
          <w:lang w:val="en-GB"/>
        </w:rPr>
        <w:t xml:space="preserve">other circular DNA replicons </w:t>
      </w:r>
      <w:r w:rsidR="00CE3379" w:rsidRPr="00720A83">
        <w:rPr>
          <w:lang w:val="en-GB"/>
        </w:rPr>
        <w:fldChar w:fldCharType="begin" w:fldLock="1"/>
      </w:r>
      <w:r w:rsidR="001E14C5">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[33]","plainTextFormattedCitation":"[33]","previouslyFormattedCitation":"[33]"},"properties":{"noteIndex":0},"schema":"https://github.com/citation-style-language/schema/raw/master/csl-citation.json"}</w:instrText>
      </w:r>
      <w:r w:rsidR="00CE3379" w:rsidRPr="00720A83">
        <w:rPr>
          <w:lang w:val="en-GB"/>
        </w:rPr>
        <w:fldChar w:fldCharType="separate"/>
      </w:r>
      <w:r w:rsidR="00451473" w:rsidRPr="00451473">
        <w:rPr>
          <w:noProof/>
          <w:lang w:val="en-GB"/>
        </w:rPr>
        <w:t>[33]</w:t>
      </w:r>
      <w:r w:rsidR="00CE3379" w:rsidRPr="00720A83">
        <w:rPr>
          <w:lang w:val="en-GB"/>
        </w:rPr>
        <w:fldChar w:fldCharType="end"/>
      </w:r>
      <w:r w:rsidR="00CE3379" w:rsidRPr="00720A83">
        <w:rPr>
          <w:lang w:val="en-GB"/>
        </w:rPr>
        <w:t>.</w:t>
      </w:r>
      <w:r w:rsidR="00DE5202">
        <w:rPr>
          <w:lang w:val="en-GB"/>
        </w:rPr>
        <w:t xml:space="preserve"> The</w:t>
      </w:r>
      <w:r>
        <w:rPr>
          <w:lang w:val="en-GB"/>
        </w:rPr>
        <w:t xml:space="preserve">re are currently no solution structures for </w:t>
      </w:r>
      <w:proofErr w:type="spellStart"/>
      <w:r>
        <w:rPr>
          <w:lang w:val="en-GB"/>
        </w:rPr>
        <w:t>anelloviral</w:t>
      </w:r>
      <w:proofErr w:type="spellEnd"/>
      <w:r>
        <w:rPr>
          <w:lang w:val="en-GB"/>
        </w:rPr>
        <w:t xml:space="preserve"> </w:t>
      </w:r>
      <w:r w:rsidR="00D94CC2">
        <w:rPr>
          <w:lang w:val="en-GB"/>
        </w:rPr>
        <w:t>R</w:t>
      </w:r>
      <w:r>
        <w:rPr>
          <w:lang w:val="en-GB"/>
        </w:rPr>
        <w:t>ep-like proteins.</w:t>
      </w:r>
      <w:r w:rsidR="001B28C6">
        <w:rPr>
          <w:lang w:val="en-GB"/>
        </w:rPr>
        <w:t xml:space="preserve"> However, </w:t>
      </w:r>
      <w:r w:rsidR="001320A5">
        <w:rPr>
          <w:lang w:val="en-GB"/>
        </w:rPr>
        <w:t xml:space="preserve">of 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that of the HUH endonuclease superfamily </w:t>
      </w:r>
      <w:r w:rsidR="001B28C6">
        <w:rPr>
          <w:lang w:val="en-GB"/>
        </w:rPr>
        <w:fldChar w:fldCharType="begin" w:fldLock="1"/>
      </w:r>
      <w:r w:rsidR="001B28C6">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[34]","plainTextFormattedCitation":"[34]","previouslyFormattedCitation":"[34]"},"properties":{"noteIndex":0},"schema":"https://github.com/citation-style-language/schema/raw/master/csl-citation.json"}</w:instrText>
      </w:r>
      <w:r w:rsidR="001B28C6">
        <w:rPr>
          <w:lang w:val="en-GB"/>
        </w:rPr>
        <w:fldChar w:fldCharType="separate"/>
      </w:r>
      <w:r w:rsidR="001B28C6" w:rsidRPr="001B28C6">
        <w:rPr>
          <w:noProof/>
          <w:lang w:val="en-GB"/>
        </w:rPr>
        <w:t>[34]</w:t>
      </w:r>
      <w:r w:rsidR="001B28C6">
        <w:rPr>
          <w:lang w:val="en-GB"/>
        </w:rPr>
        <w:fldChar w:fldCharType="end"/>
      </w:r>
      <w:r w:rsidR="001320A5">
        <w:rPr>
          <w:lang w:val="en-GB"/>
        </w:rPr>
        <w:t xml:space="preserve">. Therefore, it is tempting to speculate that </w:t>
      </w:r>
      <w:proofErr w:type="spellStart"/>
      <w:r w:rsidR="001320A5">
        <w:rPr>
          <w:lang w:val="en-GB"/>
        </w:rPr>
        <w:t>anelloviral</w:t>
      </w:r>
      <w:proofErr w:type="spellEnd"/>
      <w:r w:rsidR="001320A5">
        <w:rPr>
          <w:lang w:val="en-GB"/>
        </w:rPr>
        <w:t xml:space="preserve"> Rep-like proteins are also of the same superfamily. HUH endonucleases </w:t>
      </w:r>
      <w:r w:rsidR="00D83B5B">
        <w:rPr>
          <w:lang w:val="en-GB"/>
        </w:rPr>
        <w:t xml:space="preserve">recognise dsDNA and </w:t>
      </w:r>
      <w:r w:rsidR="001320A5">
        <w:rPr>
          <w:lang w:val="en-GB"/>
        </w:rPr>
        <w:t xml:space="preserve">catalyse </w:t>
      </w:r>
      <w:r w:rsidR="00D83B5B">
        <w:rPr>
          <w:lang w:val="en-GB"/>
        </w:rPr>
        <w:t xml:space="preserve">the breaking or joining of </w:t>
      </w:r>
      <w:r w:rsidR="001320A5">
        <w:rPr>
          <w:lang w:val="en-GB"/>
        </w:rPr>
        <w:t>ssDNA</w:t>
      </w:r>
      <w:r w:rsidR="001B28C6">
        <w:rPr>
          <w:lang w:val="en-GB"/>
        </w:rPr>
        <w:t xml:space="preserve"> </w:t>
      </w:r>
      <w:r w:rsidR="001B28C6">
        <w:rPr>
          <w:lang w:val="en-GB"/>
        </w:rPr>
        <w:fldChar w:fldCharType="begin" w:fldLock="1"/>
      </w:r>
      <w:r w:rsidR="001320A5">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[35]","plainTextFormattedCitation":"[35]","previouslyFormattedCitation":"[35]"},"properties":{"noteIndex":0},"schema":"https://github.com/citation-style-language/schema/raw/master/csl-citation.json"}</w:instrText>
      </w:r>
      <w:r w:rsidR="001B28C6">
        <w:rPr>
          <w:lang w:val="en-GB"/>
        </w:rPr>
        <w:fldChar w:fldCharType="separate"/>
      </w:r>
      <w:r w:rsidR="001B28C6" w:rsidRPr="001B28C6">
        <w:rPr>
          <w:noProof/>
          <w:lang w:val="en-GB"/>
        </w:rPr>
        <w:t>[35]</w:t>
      </w:r>
      <w:r w:rsidR="001B28C6">
        <w:rPr>
          <w:lang w:val="en-GB"/>
        </w:rPr>
        <w:fldChar w:fldCharType="end"/>
      </w:r>
      <w:r w:rsidR="005111A8">
        <w:rPr>
          <w:lang w:val="en-GB"/>
        </w:rPr>
        <w:t>.</w:t>
      </w:r>
      <w:r w:rsidR="00631788">
        <w:rPr>
          <w:lang w:val="en-GB"/>
        </w:rPr>
        <w:t xml:space="preserve"> Rep-like protein </w:t>
      </w:r>
      <w:proofErr w:type="spellStart"/>
      <w:r w:rsidR="00631788">
        <w:rPr>
          <w:lang w:val="en-GB"/>
        </w:rPr>
        <w:t>of</w:t>
      </w:r>
      <w:r w:rsidR="001E14C5">
        <w:rPr>
          <w:lang w:val="en-GB"/>
        </w:rPr>
        <w:t>The</w:t>
      </w:r>
      <w:proofErr w:type="spellEnd"/>
      <w:r w:rsidR="001E14C5">
        <w:rPr>
          <w:lang w:val="en-GB"/>
        </w:rPr>
        <w:t xml:space="preserve"> dsDNA-binding domain</w:t>
      </w:r>
      <w:r w:rsidR="00E550D6">
        <w:rPr>
          <w:lang w:val="en-GB"/>
        </w:rPr>
        <w:t>s</w:t>
      </w:r>
      <w:r w:rsidR="001E14C5">
        <w:rPr>
          <w:lang w:val="en-GB"/>
        </w:rPr>
        <w:t xml:space="preserve"> </w:t>
      </w:r>
      <w:r w:rsidR="00E550D6">
        <w:rPr>
          <w:lang w:val="en-GB"/>
        </w:rPr>
        <w:t xml:space="preserve">of PCV </w:t>
      </w:r>
      <w:r w:rsidR="00E550D6">
        <w:rPr>
          <w:lang w:val="en-GB"/>
        </w:rPr>
        <w:fldChar w:fldCharType="begin" w:fldLock="1"/>
      </w:r>
      <w:r w:rsidR="001320A5">
        <w:rPr>
          <w:lang w:val="en-GB"/>
        </w:rPr>
        <w:instrText>ADDIN CSL_CITATION {"citationItems":[{"id":"ITEM-1","itemData":{"DOI":"https://doi.org/10.1006/viro.2001.1203","ISSN":"0042-6822","abstract":"Genome replication of Porcine circovirus type 1 (PCV1) relies upon expression of the full-length protein Rep and a spliced isoform (Rep′), and the presence of a 111-bp genomic fragment comprising the origin of replication. Using an electrophoretic mobility shift assay (EMSA), the capability of both Rep proteins to bind to partial fragments of the origin of replication of PCV1 was investigated in vitro. Both proteins formed complexes with double-stranded DNA origin fragments containing a stem-loop structure with a conserved nonamer and four hexamer repeats (5′-CGGCAG; H1 to H4). Use of truncated EMSA substrates identified minimal binding sites (MBS) for Rep and Rep′ protein: The Rep binding site was mapped to the right leg of the stem-loop and the two inner hexamer repeats H1/H2, while binding of Rep′ required only the presence of two hexamer repeats. Two differentially retarded complexes were observed with Rep protein, which presumably result from alternative binding to the MBS or to H3/4.","author":[{"dropping-particle":"","family":"Steinfeldt","given":"Tobias","non-dropping-particle":"","parse-names":false,"suffix":""},{"dropping-particle":"","family":"Finsterbusch","given":"Tim","non-dropping-particle":"","parse-names":false,"suffix":""},{"dropping-particle":"","family":"Mankertz","given":"Annette","non-dropping-particle":"","parse-names":false,"suffix":""}],"container-title":"Virology","id":"ITEM-1","issue":"1","issued":{"date-parts":[["2001"]]},"page":"152-160","title":"Rep and Rep′ Protein of Porcine circovirus Type 1 Bind to the Origin of Replication in Vitro","type":"article-journal","volume":"291"},"uris":["http://www.mendeley.com/documents/?uuid=83ceb096-d14f-4abd-8c81-522366c0d072"]}],"mendeley":{"formattedCitation":"[36]","plainTextFormattedCitation":"[36]","previouslyFormattedCitation":"[36]"},"properties":{"noteIndex":0},"schema":"https://github.com/citation-style-language/schema/raw/master/csl-citation.json"}</w:instrText>
      </w:r>
      <w:r w:rsidR="00E550D6">
        <w:rPr>
          <w:lang w:val="en-GB"/>
        </w:rPr>
        <w:fldChar w:fldCharType="separate"/>
      </w:r>
      <w:r w:rsidR="001B28C6" w:rsidRPr="001B28C6">
        <w:rPr>
          <w:noProof/>
          <w:lang w:val="en-GB"/>
        </w:rPr>
        <w:t>[36]</w:t>
      </w:r>
      <w:r w:rsidR="00E550D6">
        <w:rPr>
          <w:lang w:val="en-GB"/>
        </w:rPr>
        <w:fldChar w:fldCharType="end"/>
      </w:r>
      <w:r w:rsidR="00E550D6">
        <w:rPr>
          <w:lang w:val="en-GB"/>
        </w:rPr>
        <w:t xml:space="preserve"> and </w:t>
      </w:r>
      <w:proofErr w:type="spellStart"/>
      <w:r w:rsidR="00E550D6">
        <w:rPr>
          <w:lang w:val="en-GB"/>
        </w:rPr>
        <w:t>geminivirus</w:t>
      </w:r>
      <w:proofErr w:type="spellEnd"/>
      <w:r w:rsidR="00E550D6">
        <w:rPr>
          <w:lang w:val="en-GB"/>
        </w:rPr>
        <w:t xml:space="preserve"> </w:t>
      </w:r>
      <w:r w:rsidR="00E550D6">
        <w:rPr>
          <w:lang w:val="en-GB"/>
        </w:rPr>
        <w:fldChar w:fldCharType="begin" w:fldLock="1"/>
      </w:r>
      <w:r w:rsidR="001320A5">
        <w:rPr>
          <w:lang w:val="en-GB"/>
        </w:rPr>
        <w:instrText>ADDIN CSL_CITATION {"citationItems":[{"id":"ITEM-1","itemData":{"DOI":"https://doi.org/10.1016/S0021-9258(17)37216-2","ISSN":"0021-9258","abstract":"The geminivirus, tomato golden mosaic virus (TGMV), encodes one protein, AL1, that is absolutely required for viral DNA replication. AL1 interacts with the TGMV DNA genome by binding specifically to the viral origin of replication. We have investigated the nature and significance of AL1/origin interactions in vitro and in vivo by using competitive DNA binding and transient replication assays. Competition assays established that a 13-base pair (bp) element (5'-GGTAGTAAGGTAG) containing two 5-bp direct repeat motifs separated by a 3-bp central core constitutes a high affinity AL1 binding site. DNAs containing intact 3' repeat sequences plus core (TAAGGTAG and ccTAGTAAGGTAG) were stronger competitors for AL1 binding than DNAs containing intact 5' repeat sequences plus core (GGTAGTAA and GGTAGTA-AccTAG), thereby demonstrating that AL1 interacts differently with the repeat motifs. Replication in tobacco protoplasts established that the AL1 binding site is an essential cis-acting element for viral replication. No replication was detected for DNAs containing mutations in either of the repeat motifs of the AL1 recognition sequence when AL1 was provided in trans from a plant gene expression vector. In contrast, a DNA with a mutation in the 5' repeat motif (ccTAGTAAGGTAG) replicated when both AL1 and AL3, a TGMV protein involved in viral DNA accumulation, were provided in trans. No replication was detected for a DNA containing a mutation in the 3' repeat motif (GGTAGTAAccTAG) in the presence of AL1 and AL3. The in vitro and in vivo results suggest that binding of AL1 to the 3' repeat element is an essential step in DNA replication, while binding to the 5' repeat element may serve to enhance viral replication.","author":[{"dropping-particle":"","family":"Fontes","given":"E P","non-dropping-particle":"","parse-names":false,"suffix":""},{"dropping-particle":"","family":"Eagle","given":"P A","non-dropping-particle":"","parse-names":false,"suffix":""},{"dropping-particle":"","family":"Sipe","given":"P S","non-dropping-particle":"","parse-names":false,"suffix":""},{"dropping-particle":"","family":"Luckow","given":"V A","non-dropping-particle":"","parse-names":false,"suffix":""},{"dropping-particle":"","family":"Hanley-Bowdoin","given":"L","non-dropping-particle":"","parse-names":false,"suffix":""}],"container-title":"Journal of Biological Chemistry","id":"ITEM-1","issue":"11","issued":{"date-parts":[["1994"]]},"page":"8459-8465","title":"Interaction between a geminivirus replication protein and origin DNA is essential for viral replication.","type":"article-journal","volume":"269"},"uris":["http://www.mendeley.com/documents/?uuid=5d19c843-023f-4250-a06f-f98f51e876d9"]}],"mendeley":{"formattedCitation":"[37]","plainTextFormattedCitation":"[37]","previouslyFormattedCitation":"[37]"},"properties":{"noteIndex":0},"schema":"https://github.com/citation-style-language/schema/raw/master/csl-citation.json"}</w:instrText>
      </w:r>
      <w:r w:rsidR="00E550D6">
        <w:rPr>
          <w:lang w:val="en-GB"/>
        </w:rPr>
        <w:fldChar w:fldCharType="separate"/>
      </w:r>
      <w:r w:rsidR="001B28C6" w:rsidRPr="001B28C6">
        <w:rPr>
          <w:noProof/>
          <w:lang w:val="en-GB"/>
        </w:rPr>
        <w:t>[37]</w:t>
      </w:r>
      <w:r w:rsidR="00E550D6">
        <w:rPr>
          <w:lang w:val="en-GB"/>
        </w:rPr>
        <w:fldChar w:fldCharType="end"/>
      </w:r>
      <w:r w:rsidR="00E550D6">
        <w:rPr>
          <w:lang w:val="en-GB"/>
        </w:rPr>
        <w:t xml:space="preserve"> Rep proteins were both found to bind the </w:t>
      </w:r>
      <w:proofErr w:type="spellStart"/>
      <w:r w:rsidR="00E550D6">
        <w:rPr>
          <w:lang w:val="en-GB"/>
        </w:rPr>
        <w:t>oris</w:t>
      </w:r>
      <w:proofErr w:type="spellEnd"/>
      <w:r w:rsidR="00E550D6">
        <w:rPr>
          <w:lang w:val="en-GB"/>
        </w:rPr>
        <w:t xml:space="preserve"> of their circular genomes. Additionally, the </w:t>
      </w:r>
      <w:proofErr w:type="spellStart"/>
      <w:r w:rsidR="00E550D6">
        <w:rPr>
          <w:lang w:val="en-GB"/>
        </w:rPr>
        <w:t>endounuclease</w:t>
      </w:r>
      <w:proofErr w:type="spellEnd"/>
      <w:r w:rsidR="00E550D6">
        <w:rPr>
          <w:lang w:val="en-GB"/>
        </w:rPr>
        <w:t xml:space="preserve"> </w:t>
      </w:r>
      <w:r w:rsidR="009B2FC9">
        <w:rPr>
          <w:lang w:val="en-GB"/>
        </w:rPr>
        <w:t xml:space="preserve">domains of most eukaryotic ssDNA viruses belong to the HUH endonuclease family </w:t>
      </w:r>
    </w:p>
    <w:p w14:paraId="680A9D70" w14:textId="35014003" w:rsidR="00BB3E3F" w:rsidRDefault="00BB3E3F" w:rsidP="00BB3E3F">
      <w:pPr>
        <w:rPr>
          <w:lang w:val="en-GB"/>
        </w:rPr>
      </w:pPr>
      <w:r w:rsidRPr="00720A83">
        <w:rPr>
          <w:lang w:val="en-GB"/>
        </w:rPr>
        <w:t xml:space="preserve">Further investigation into the genome replication of anelloviruses may prove to be useful in the future, especially when developing antiviral therapeutics and strategies. For example, transgenic expression of non-functional viral Rep proteins in plants was shown to interfere with Rep-mediated recruitment of host polymerases for genome replication, inducing resistance to tomato yellow leaf curl </w:t>
      </w:r>
      <w:proofErr w:type="spellStart"/>
      <w:r w:rsidRPr="00720A83">
        <w:rPr>
          <w:lang w:val="en-GB"/>
        </w:rPr>
        <w:t>geminivirus</w:t>
      </w:r>
      <w:proofErr w:type="spellEnd"/>
      <w:r w:rsidRPr="00720A83">
        <w:rPr>
          <w:lang w:val="en-GB"/>
        </w:rPr>
        <w:t xml:space="preserve"> </w:t>
      </w:r>
      <w:r w:rsidRPr="00720A83">
        <w:rPr>
          <w:lang w:val="en-GB"/>
        </w:rPr>
        <w:fldChar w:fldCharType="begin" w:fldLock="1"/>
      </w:r>
      <w:r w:rsidR="001320A5">
        <w:rPr>
          <w:lang w:val="en-GB"/>
        </w:rPr>
        <w:instrText>ADDIN CSL_CITATION {"citationItems":[{"id":"ITEM-1","itemData":{"DOI":"https://doi.org/10.1006/viro.1996.0514","ISSN":"0042-6822","abstract":"The C1 gene of tomato yellow leaf curl geminivirus (TYLCV) encodes a multifunctional protein (Rep) involved in replication. A truncated form of this gene, capable of expressing the N-terminal 210 amino acids (aa) of the Rep protein, was cloned under the control of the CaMV 35S promoter and introduced intoNicotiana benthamianausingAgrobacterium tumefaciens.The same sequence was also cloned in antisense orientation. When self-pollinated progeny of 19 primary transformants were tested for resistance to TYLCV by agroinoculation, some plants proved to be resistant, particularly in the sense lines. Two such lines were further studied. The presence of the transgene was verified and its expression was followed at intervals. All plants that were resistant to TYLCV at 4 weeks postinoculation (wpi) contained detectable amounts of transgenic mRNA and protein at the time of infection. Resistance was overcome in a few plants at 9 wpi, and in most at 15 wpi. Infection of leaf discs derived from transgenic plants showed that expression of the transgene correlated with a substantial reduction of viral DNA replication. Cotransfections of tobacco protoplasts demonstrated that inhibition of viral DNA replication requires expression of the truncated Rep protein and suggested that the small ORF C4, also present in our construct, plays no role in the resistance observed. The results obtained using both transient and stable gene expression systems show that the expression of the N-terminal 210 aa of the TYLCV Rep protein efficiently interferes with virus infection.","author":[{"dropping-particle":"","family":"Noris","given":"E","non-dropping-particle":"","parse-names":false,"suffix":""},{"dropping-particle":"","family":"Accotto","given":"G P","non-dropping-particle":"","parse-names":false,"suffix":""},{"dropping-particle":"","family":"Tavazza","given":"R","non-dropping-particle":"","parse-names":false,"suffix":""},{"dropping-particle":"","family":"Brunetti","given":"A","non-dropping-particle":"","parse-names":false,"suffix":""},{"dropping-particle":"","family":"Crespi","given":"S","non-dropping-particle":"","parse-names":false,"suffix":""},{"dropping-particle":"","family":"Tavazza","given":"M","non-dropping-particle":"","parse-names":false,"suffix":""}],"container-title":"Virology","id":"ITEM-1","issue":"1","issued":{"date-parts":[["1996"]]},"page":"130-138","title":"Resistance to Tomato Yellow Leaf Curl Geminivirus inNicotiana benthamianaPlants Transformed with a Truncated Viral C1 Gene","type":"article-journal","volume":"224"},"uris":["http://www.mendeley.com/documents/?uuid=32a9696c-1b76-40b9-be4c-625d3ba59b34"]},{"id":"ITEM-2","itemData":{"DOI":"10.1094/MPMI.1997.10.5.571","ISSN":"0894-0282","abstract":"A truncated version of the C1 gene of tomato yellow leaf curl geminivirus (TYLCV), encoding the first 210 amino acids of the multifunctional Rep protein, was introduced by Agrobacterium transformation into Lycopersicon esculentum cv. Moneymaker plants under the transcriptional control of an enhanced cauliflower mosaic virus 35S promoter. One R0 plant (line 47) carrying the C1 gene in two loci (A and B) and accumulating the truncated Rep protein (T-Rep), was crossed with either a wild-type plant, or a C1 antisense plant (line 10). The wild type (wt) ? 47 progeny were phenotypically homogeneous, contained either A or B locus, expressed high levels of T-Rep protein, had a ?curled? phenotype, and were resistant to TYLCV when challenged either by agroinfection or by the vector Bemisia tabaci. In the 10 ? 47 progeny, plants carrying only the sense gene behaved like the wt ? 47 progeny, while those containing both sense and antisense transgenes did not accumulate the T-Rep protein, showed a normal phenotype, and were not resistant, showing that accumulation of T-Rep protein is required to confer TYLCV resistance. Plants accumulating T-Rep were susceptible to a distinct geminivirus, tomato leaf curl virus (ToLCV-Au).","author":[{"dropping-particle":"","family":"Brunetti","given":"A","non-dropping-particle":"","parse-names":false,"suffix":""},{"dropping-particle":"","family":"Tavazza","given":"M","non-dropping-particle":"","parse-names":false,"suffix":""},{"dropping-particle":"","family":"Noris","given":"E","non-dropping-particle":"","parse-names":false,"suffix":""},{"dropping-particle":"","family":"Tavazza","given":"R","non-dropping-particle":"","parse-names":false,"suffix":""},{"dropping-particle":"","family":"Caciagli","given":"P","non-dropping-particle":"","parse-names":false,"suffix":""},{"dropping-particle":"","family":"Ancora","given":"G","non-dropping-particle":"","parse-names":false,"suffix":""},{"dropping-particle":"","family":"Crespi","given":"S","non-dropping-particle":"","parse-names":false,"suffix":""},{"dropping-particle":"","family":"Accotto","given":"G P","non-dropping-particle":"","parse-names":false,"suffix":""}],"container-title":"Molecular Plant-Microbe Interactions®","id":"ITEM-2","issue":"5","issued":{"date-parts":[["1997","7","1"]]},"note":"doi: 10.1094/MPMI.1997.10.5.571","page":"571-579","publisher":"Scientific Societies","title":"High Expression of Truncated Viral Rep Protein Confers Resistance to Tomato Yellow Leaf Curl Virus in Transgenic Tomato Plants","type":"article-journal","volume":"10"},"uris":["http://www.mendeley.com/documents/?uuid=eedc5b7e-dbae-439e-8a6d-419853fa2215"]},{"id":"ITEM-3","itemData":{"DOI":"10.1128/JVI.77.12.6785-6798.2003","abstract":"The replication-associated protein (Rep) of geminiviruses is involved in several biological processes brought about by the presence of distinct functional domains. Recently, we have exploited the multifunctional character of the Tomato yellow leaf curl Sardinia virus (TYLCSV) Rep to develop a molecular interference strategy to impair TYLCSV infection. We showed that transgenic expression of its N-terminal 210 amino acids (Rep-210) confers resistance to the homologous virus by inhibiting viral transcription and replication. We have now used biochemical and transgenic approaches to carry out a fuller investigation of the molecular resistance mechanisms in transgenic plants expressing Rep-210. We show that Rep-210 confers resistance through two distinct molecular mechanisms, depending on the challenging virus. Resistance to the homologous virus is achieved by the ability of Rep-210 to tightly inhibit C1 gene transcription, while that to heterologous virus is due to the interacting property of the Rep-210 oligomerization domain. Furthermore, we present evidence that in Rep-210-expressing plants, the duration of resistance is related to the ability of the challenging virus to shut off transgene expression by a posttranscriptional homology-dependent gene silencing mechanism. A model of Rep-210-mediated geminivirus resistance that takes transgene- and virus-mediated mechanisms into account is proposed.","author":[{"dropping-particle":"","family":"Lucioli","given":"Alessandra","non-dropping-particle":"","parse-names":false,"suffix":""},{"dropping-particle":"","family":"Noris","given":"Emanuela","non-dropping-particle":"","parse-names":false,"suffix":""},{"dropping-particle":"","family":"Brunetti","given":"Angela","non-dropping-particle":"","parse-names":false,"suffix":""},{"dropping-particle":"","family":"Tavazza","given":"Raffaela","non-dropping-particle":"","parse-names":false,"suffix":""},{"dropping-particle":"","family":"Ruzza","given":"Valentino","non-dropping-particle":"","parse-names":false,"suffix":""},{"dropping-particle":"","family":"Castillo","given":"Araceli G","non-dropping-particle":"","parse-names":false,"suffix":""},{"dropping-particle":"","family":"Bejarano","given":"Eduardo R","non-dropping-particle":"","parse-names":false,"suffix":""},{"dropping-particle":"","family":"Accotto","given":"Gian Paolo","non-dropping-particle":"","parse-names":false,"suffix":""},{"dropping-particle":"","family":"Tavazza","given":"Mario","non-dropping-particle":"","parse-names":false,"suffix":""}],"container-title":"Journal of Virology","id":"ITEM-3","issue":"12","issued":{"date-parts":[["2003","6","15"]]},"page":"6785 LP - 6798","title":"Tomato Yellow Leaf Curl Sardinia Virus Rep-Derived Resistance to Homologous and Heterologous Geminiviruses Occurs by Different Mechanisms and Is Overcome if Virus-Mediated Transgene Silencing Is Activated","type":"article-journal","volume":"77"},"uris":["http://www.mendeley.com/documents/?uuid=9fafd826-59f6-42ed-8102-a7e555538cc8"]}],"mendeley":{"formattedCitation":"[38–40]","plainTextFormattedCitation":"[38–40]","previouslyFormattedCitation":"[38–40]"},"properties":{"noteIndex":0},"schema":"https://github.com/citation-style-language/schema/raw/master/csl-citation.json"}</w:instrText>
      </w:r>
      <w:r w:rsidRPr="00720A83">
        <w:rPr>
          <w:lang w:val="en-GB"/>
        </w:rPr>
        <w:fldChar w:fldCharType="separate"/>
      </w:r>
      <w:r w:rsidR="001B28C6" w:rsidRPr="001B28C6">
        <w:rPr>
          <w:noProof/>
          <w:lang w:val="en-GB"/>
        </w:rPr>
        <w:t>[38–40]</w:t>
      </w:r>
      <w:r w:rsidRPr="00720A83">
        <w:rPr>
          <w:lang w:val="en-GB"/>
        </w:rPr>
        <w:fldChar w:fldCharType="end"/>
      </w:r>
      <w:r w:rsidRPr="00720A83">
        <w:rPr>
          <w:lang w:val="en-GB"/>
        </w:rPr>
        <w:t xml:space="preserve">. </w:t>
      </w:r>
      <w:commentRangeStart w:id="7"/>
      <w:r w:rsidRPr="00720A83">
        <w:rPr>
          <w:lang w:val="en-GB"/>
        </w:rPr>
        <w:t xml:space="preserve">A similar strategy could be explored to reduce the impact of anellovirus-related mortality in livestock. </w:t>
      </w:r>
      <w:commentRangeEnd w:id="7"/>
      <w:r>
        <w:rPr>
          <w:rStyle w:val="CommentReference"/>
        </w:rPr>
        <w:commentReference w:id="7"/>
      </w:r>
    </w:p>
    <w:p w14:paraId="048D0B2F" w14:textId="77777777" w:rsidR="00BB3E3F" w:rsidRDefault="00BB3E3F" w:rsidP="00025617">
      <w:pPr>
        <w:rPr>
          <w:lang w:val="en-GB"/>
        </w:rPr>
      </w:pPr>
    </w:p>
    <w:p w14:paraId="035C74A3" w14:textId="0DD1A61C" w:rsidR="004E4201" w:rsidRPr="00720A83" w:rsidRDefault="004E4201" w:rsidP="004E4201">
      <w:pPr>
        <w:rPr>
          <w:lang w:val="en-GB"/>
        </w:rPr>
      </w:pPr>
    </w:p>
    <w:p w14:paraId="566D4E2B" w14:textId="77777777" w:rsidR="00C575EC" w:rsidRDefault="00C575EC" w:rsidP="00025617">
      <w:pPr>
        <w:rPr>
          <w:lang w:val="en-GB"/>
        </w:rPr>
      </w:pPr>
    </w:p>
    <w:p w14:paraId="5F3E6EF8" w14:textId="18D4147E" w:rsidR="004E4201" w:rsidRDefault="004E4201" w:rsidP="004E4201">
      <w:pPr>
        <w:pStyle w:val="Heading2"/>
        <w:rPr>
          <w:lang w:val="en-GB"/>
        </w:rPr>
      </w:pPr>
      <w:bookmarkStart w:id="8" w:name="_Toc63343234"/>
      <w:r>
        <w:rPr>
          <w:lang w:val="en-GB"/>
        </w:rPr>
        <w:t>Host-virus interactions</w:t>
      </w:r>
      <w:bookmarkEnd w:id="8"/>
    </w:p>
    <w:p w14:paraId="63CE3453"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Suspected cause of death in pinnipeds (discuss Koch’s postulates)</w:t>
      </w:r>
    </w:p>
    <w:p w14:paraId="78BA4571"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Synergistic co-infection causing fatal postweaning multisystemic wasting syndrome in pigs</w:t>
      </w:r>
    </w:p>
    <w:p w14:paraId="1D06F27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 xml:space="preserve">Chicken </w:t>
      </w:r>
      <w:proofErr w:type="spellStart"/>
      <w:r w:rsidRPr="00720A83">
        <w:rPr>
          <w:rFonts w:cs="Arial"/>
          <w:szCs w:val="24"/>
          <w:lang w:val="en-GB"/>
        </w:rPr>
        <w:t>anemia</w:t>
      </w:r>
      <w:proofErr w:type="spellEnd"/>
      <w:r w:rsidRPr="00720A83">
        <w:rPr>
          <w:rFonts w:cs="Arial"/>
          <w:szCs w:val="24"/>
          <w:lang w:val="en-GB"/>
        </w:rPr>
        <w:t xml:space="preserve"> virus causes atrophy of thymus and bone marrow</w:t>
      </w:r>
    </w:p>
    <w:p w14:paraId="2E90A72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No evidence for pathogenicity to humans; studies have only shown that TTV is marker of immune status</w:t>
      </w:r>
    </w:p>
    <w:p w14:paraId="4DD72427" w14:textId="28B5F135" w:rsidR="00025617" w:rsidRPr="004E4201" w:rsidRDefault="004E4201" w:rsidP="00E11287">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p>
    <w:p w14:paraId="2AFAABFD" w14:textId="77777777" w:rsidR="00025617" w:rsidRPr="00720A83" w:rsidRDefault="00025617" w:rsidP="00025617">
      <w:pPr>
        <w:pStyle w:val="ListParagraph"/>
        <w:numPr>
          <w:ilvl w:val="0"/>
          <w:numId w:val="7"/>
        </w:numPr>
        <w:jc w:val="left"/>
        <w:rPr>
          <w:rFonts w:cs="Arial"/>
          <w:b/>
          <w:bCs/>
          <w:szCs w:val="24"/>
          <w:lang w:val="en-GB"/>
        </w:rPr>
      </w:pPr>
      <w:bookmarkStart w:id="9" w:name="_Hlk56433780"/>
      <w:r w:rsidRPr="00720A83">
        <w:rPr>
          <w:rFonts w:cs="Arial"/>
          <w:szCs w:val="24"/>
          <w:lang w:val="en-GB"/>
        </w:rPr>
        <w:t>TTV has no stable cell culture or animal model so it is difficult to study</w:t>
      </w:r>
    </w:p>
    <w:p w14:paraId="6DA4E059"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lastRenderedPageBreak/>
        <w:t>Mechanisms for regulation of innate immunity</w:t>
      </w:r>
    </w:p>
    <w:p w14:paraId="693FB58F"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cell-mediated immunity</w:t>
      </w:r>
    </w:p>
    <w:p w14:paraId="4C251946"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 xml:space="preserve">All proteins are antigenic </w:t>
      </w:r>
      <w:hyperlink r:id="rId14" w:anchor="bib28" w:history="1">
        <w:r w:rsidRPr="00720A83">
          <w:rPr>
            <w:rStyle w:val="Hyperlink"/>
            <w:lang w:val="en-GB"/>
          </w:rPr>
          <w:t>https://www.sciencedirect.com/science/article/pii/S0042682208005928#bib28</w:t>
        </w:r>
      </w:hyperlink>
    </w:p>
    <w:p w14:paraId="77FE7DA3" w14:textId="4868FBA8" w:rsidR="00025617" w:rsidRPr="001C3E11" w:rsidRDefault="00025617" w:rsidP="00025617">
      <w:pPr>
        <w:pStyle w:val="ListParagraph"/>
        <w:numPr>
          <w:ilvl w:val="0"/>
          <w:numId w:val="7"/>
        </w:numPr>
        <w:jc w:val="left"/>
        <w:rPr>
          <w:rFonts w:cs="Arial"/>
          <w:b/>
          <w:bCs/>
          <w:szCs w:val="24"/>
          <w:lang w:val="en-GB"/>
        </w:rPr>
      </w:pPr>
      <w:r w:rsidRPr="00720A83">
        <w:rPr>
          <w:lang w:val="en-GB"/>
        </w:rPr>
        <w:t>Higher viral loads associated with disease. Competes with immune system</w:t>
      </w:r>
      <w:r w:rsidRPr="00720A83">
        <w:rPr>
          <w:lang w:val="en-GB"/>
        </w:rPr>
        <w:tab/>
      </w:r>
      <w:bookmarkEnd w:id="9"/>
    </w:p>
    <w:p w14:paraId="00C9C844" w14:textId="77777777" w:rsidR="001C3E11" w:rsidRPr="001C3E11" w:rsidRDefault="001C3E11" w:rsidP="001C3E11">
      <w:pPr>
        <w:pStyle w:val="ListParagraph"/>
        <w:numPr>
          <w:ilvl w:val="0"/>
          <w:numId w:val="7"/>
        </w:numPr>
        <w:rPr>
          <w:lang w:val="en-GB"/>
        </w:rPr>
      </w:pPr>
    </w:p>
    <w:p w14:paraId="58148EE0" w14:textId="77777777" w:rsidR="001C3E11" w:rsidRPr="00720A83" w:rsidRDefault="001C3E11" w:rsidP="001C3E11">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4</w:t>
      </w:r>
      <w:r w:rsidRPr="00720A83">
        <w:rPr>
          <w:b/>
          <w:bCs/>
          <w:noProof/>
          <w:sz w:val="20"/>
          <w:szCs w:val="18"/>
          <w:lang w:val="en-GB"/>
        </w:rPr>
        <w:t xml:space="preserve">. </w:t>
      </w:r>
      <w:r>
        <w:rPr>
          <w:noProof/>
          <w:sz w:val="20"/>
          <w:szCs w:val="18"/>
          <w:lang w:val="en-GB"/>
        </w:rPr>
        <w:t>Host-viral interactions.</w:t>
      </w:r>
    </w:p>
    <w:p w14:paraId="7E8B2A54" w14:textId="77777777" w:rsidR="001C3E11" w:rsidRPr="001C3E11" w:rsidRDefault="001C3E11" w:rsidP="001C3E11">
      <w:pPr>
        <w:jc w:val="left"/>
        <w:rPr>
          <w:rFonts w:cs="Arial"/>
          <w:b/>
          <w:bCs/>
          <w:szCs w:val="24"/>
          <w:lang w:val="en-GB"/>
        </w:rPr>
      </w:pPr>
    </w:p>
    <w:p w14:paraId="2DEF33E2" w14:textId="2C853081" w:rsidR="003E1D68" w:rsidRPr="00025617" w:rsidRDefault="003E1D68" w:rsidP="00025617">
      <w:pPr>
        <w:pStyle w:val="Heading1"/>
        <w:rPr>
          <w:lang w:val="en-GB"/>
        </w:rPr>
      </w:pPr>
      <w:bookmarkStart w:id="10" w:name="_Toc63343235"/>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10"/>
    </w:p>
    <w:p w14:paraId="4CA636D9" w14:textId="2BEB8100" w:rsidR="003E1D68" w:rsidRPr="00720A83" w:rsidRDefault="003E1D68" w:rsidP="003E1D68">
      <w:pPr>
        <w:pStyle w:val="Heading2"/>
        <w:rPr>
          <w:noProof/>
          <w:lang w:val="en-GB"/>
        </w:rPr>
      </w:pPr>
      <w:bookmarkStart w:id="11" w:name="_Toc63343236"/>
      <w:r w:rsidRPr="00720A83">
        <w:rPr>
          <w:noProof/>
          <w:lang w:val="en-GB"/>
        </w:rPr>
        <w:t>Genomic diversity</w:t>
      </w:r>
      <w:r w:rsidR="00750FCC" w:rsidRPr="00720A83">
        <w:rPr>
          <w:noProof/>
          <w:lang w:val="en-GB"/>
        </w:rPr>
        <w:t xml:space="preserve"> (255)</w:t>
      </w:r>
      <w:bookmarkEnd w:id="11"/>
    </w:p>
    <w:p w14:paraId="7670C102" w14:textId="565CF87C"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 mean genetic distance of aligned amino acid sequences for human TTVs</w:t>
      </w:r>
      <w:r w:rsidR="00DC3D07" w:rsidRPr="00720A83">
        <w:rPr>
          <w:lang w:val="en-GB"/>
        </w:rPr>
        <w:t xml:space="preserve"> alone</w:t>
      </w:r>
      <w:r w:rsidR="00505646" w:rsidRPr="00720A83">
        <w:rPr>
          <w:lang w:val="en-GB"/>
        </w:rPr>
        <w:t xml:space="preserve"> is approximately </w:t>
      </w:r>
      <w:commentRangeStart w:id="12"/>
      <w:r w:rsidR="00505646" w:rsidRPr="00720A83">
        <w:rPr>
          <w:lang w:val="en-GB"/>
        </w:rPr>
        <w:t>7.6</w:t>
      </w:r>
      <w:r w:rsidR="00DC3D07" w:rsidRPr="00720A83">
        <w:rPr>
          <w:lang w:val="en-GB"/>
        </w:rPr>
        <w:t>, 2.2 and 2.1</w:t>
      </w:r>
      <w:r w:rsidR="00505646" w:rsidRPr="00720A83">
        <w:rPr>
          <w:lang w:val="en-GB"/>
        </w:rPr>
        <w:t xml:space="preserve"> fold </w:t>
      </w:r>
      <w:commentRangeEnd w:id="12"/>
      <w:r w:rsidR="00297A80">
        <w:rPr>
          <w:rStyle w:val="CommentReference"/>
        </w:rPr>
        <w:commentReference w:id="12"/>
      </w:r>
      <w:r w:rsidR="00505646" w:rsidRPr="00720A83">
        <w:rPr>
          <w:lang w:val="en-GB"/>
        </w:rPr>
        <w:t xml:space="preserve">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531B5F">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[10]","plainTextFormattedCitation":"[10]","previouslyFormattedCitation":"[10]"},"properties":{"noteIndex":0},"schema":"https://github.com/citation-style-language/schema/raw/master/csl-citation.json"}</w:instrText>
      </w:r>
      <w:r w:rsidR="00DC3D07" w:rsidRPr="00720A83">
        <w:rPr>
          <w:lang w:val="en-GB"/>
        </w:rPr>
        <w:fldChar w:fldCharType="separate"/>
      </w:r>
      <w:r w:rsidR="00531B5F" w:rsidRPr="00531B5F">
        <w:rPr>
          <w:noProof/>
          <w:lang w:val="en-GB"/>
        </w:rPr>
        <w:t>[10]</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poses a major challenge for full-genome alignments during the reconstruction of phylogenetic relationships.</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1320A5">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[41]","plainTextFormattedCitation":"[41]","previouslyFormattedCitation":"[41]"},"properties":{"noteIndex":0},"schema":"https://github.com/citation-style-language/schema/raw/master/csl-citation.json"}</w:instrText>
      </w:r>
      <w:r w:rsidR="0061078E">
        <w:rPr>
          <w:lang w:val="en-GB"/>
        </w:rPr>
        <w:fldChar w:fldCharType="separate"/>
      </w:r>
      <w:r w:rsidR="001B28C6" w:rsidRPr="001B28C6">
        <w:rPr>
          <w:noProof/>
          <w:lang w:val="en-GB"/>
        </w:rPr>
        <w:t>[41]</w:t>
      </w:r>
      <w:r w:rsidR="0061078E">
        <w:rPr>
          <w:lang w:val="en-GB"/>
        </w:rPr>
        <w:fldChar w:fldCharType="end"/>
      </w:r>
      <w:r w:rsidR="0061078E">
        <w:rPr>
          <w:lang w:val="en-GB"/>
        </w:rPr>
        <w:t xml:space="preserve"> or IQ-TREE </w:t>
      </w:r>
      <w:r w:rsidR="00514C3B">
        <w:rPr>
          <w:lang w:val="en-GB"/>
        </w:rPr>
        <w:fldChar w:fldCharType="begin" w:fldLock="1"/>
      </w:r>
      <w:r w:rsidR="001320A5">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[42]","plainTextFormattedCitation":"[42]","previouslyFormattedCitation":"[42]"},"properties":{"noteIndex":0},"schema":"https://github.com/citation-style-language/schema/raw/master/csl-citation.json"}</w:instrText>
      </w:r>
      <w:r w:rsidR="00514C3B">
        <w:rPr>
          <w:lang w:val="en-GB"/>
        </w:rPr>
        <w:fldChar w:fldCharType="separate"/>
      </w:r>
      <w:r w:rsidR="001B28C6" w:rsidRPr="001B28C6">
        <w:rPr>
          <w:noProof/>
          <w:lang w:val="en-GB"/>
        </w:rPr>
        <w:t>[42]</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Figure 2a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1320A5">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[9,43–46]","plainTextFormattedCitation":"[9,43–46]","previouslyFormattedCitation":"[9,43–46]"},"properties":{"noteIndex":0},"schema":"https://github.com/citation-style-language/schema/raw/master/csl-citation.json"}</w:instrText>
      </w:r>
      <w:r w:rsidR="00CF0A07" w:rsidRPr="00720A83">
        <w:rPr>
          <w:lang w:val="en-GB"/>
        </w:rPr>
        <w:fldChar w:fldCharType="separate"/>
      </w:r>
      <w:r w:rsidR="001B28C6" w:rsidRPr="001B28C6">
        <w:rPr>
          <w:noProof/>
          <w:lang w:val="en-GB"/>
        </w:rPr>
        <w:t>[9,43–46]</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1320A5">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[47]","plainTextFormattedCitation":"[47]","previouslyFormattedCitation":"[47]"},"properties":{"noteIndex":0},"schema":"https://github.com/citation-style-language/schema/raw/master/csl-citation.json"}</w:instrText>
      </w:r>
      <w:r w:rsidR="00D52A0E" w:rsidRPr="00720A83">
        <w:rPr>
          <w:lang w:val="en-GB"/>
        </w:rPr>
        <w:fldChar w:fldCharType="separate"/>
      </w:r>
      <w:r w:rsidR="001B28C6" w:rsidRPr="001B28C6">
        <w:rPr>
          <w:noProof/>
          <w:lang w:val="en-GB"/>
        </w:rPr>
        <w:t>[47]</w:t>
      </w:r>
      <w:r w:rsidR="00D52A0E" w:rsidRPr="00720A83">
        <w:rPr>
          <w:lang w:val="en-GB"/>
        </w:rPr>
        <w:fldChar w:fldCharType="end"/>
      </w:r>
      <w:r w:rsidR="00D52A0E" w:rsidRPr="00720A83">
        <w:rPr>
          <w:lang w:val="en-GB"/>
        </w:rPr>
        <w:t xml:space="preserve">. </w:t>
      </w:r>
      <w:r w:rsidR="008A0EFE">
        <w:rPr>
          <w:lang w:val="en-GB"/>
        </w:rPr>
        <w:t>Moreover, as will be discussed below, there is evidence for recombination in anelloviruses. This</w:t>
      </w:r>
      <w:r w:rsidR="008A0EFE" w:rsidRPr="00720A83">
        <w:rPr>
          <w:lang w:val="en-GB"/>
        </w:rPr>
        <w:t xml:space="preserve"> </w:t>
      </w:r>
      <w:r w:rsidR="008A0EFE">
        <w:rPr>
          <w:lang w:val="en-GB"/>
        </w:rPr>
        <w:t xml:space="preserve">has </w:t>
      </w:r>
      <w:r w:rsidR="008A0EFE" w:rsidRPr="00720A83">
        <w:rPr>
          <w:lang w:val="en-GB"/>
        </w:rPr>
        <w:t>significant implications for phylogenetic inference since recombination results in portions of genomes representing different evolutionary histories</w:t>
      </w:r>
      <w:r w:rsidR="0053316A">
        <w:rPr>
          <w:lang w:val="en-GB"/>
        </w:rPr>
        <w:t>. As such, recombinant genomes cannot be expressed by a single phylogeny (</w:t>
      </w:r>
      <w:r w:rsidR="0053316A" w:rsidRPr="0053316A">
        <w:rPr>
          <w:b/>
          <w:bCs/>
          <w:lang w:val="en-GB"/>
        </w:rPr>
        <w:t xml:space="preserve">Figure </w:t>
      </w:r>
      <w:r w:rsidR="00C575EC">
        <w:rPr>
          <w:b/>
          <w:bCs/>
          <w:lang w:val="en-GB"/>
        </w:rPr>
        <w:t>6</w:t>
      </w:r>
      <w:r w:rsidR="0053316A" w:rsidRPr="0053316A">
        <w:rPr>
          <w:b/>
          <w:bCs/>
          <w:lang w:val="en-GB"/>
        </w:rPr>
        <w:t>b</w:t>
      </w:r>
      <w:r w:rsidR="0053316A">
        <w:rPr>
          <w:lang w:val="en-GB"/>
        </w:rPr>
        <w:t xml:space="preserve">) </w:t>
      </w:r>
      <w:r w:rsidR="008A0EFE" w:rsidRPr="00720A83">
        <w:rPr>
          <w:lang w:val="en-GB"/>
        </w:rPr>
        <w:fldChar w:fldCharType="begin" w:fldLock="1"/>
      </w:r>
      <w:r w:rsidR="001320A5">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[48]","plainTextFormattedCitation":"[48]","previouslyFormattedCitation":"[48]"},"properties":{"noteIndex":0},"schema":"https://github.com/citation-style-language/schema/raw/master/csl-citation.json"}</w:instrText>
      </w:r>
      <w:r w:rsidR="008A0EFE" w:rsidRPr="00720A83">
        <w:rPr>
          <w:lang w:val="en-GB"/>
        </w:rPr>
        <w:fldChar w:fldCharType="separate"/>
      </w:r>
      <w:r w:rsidR="001B28C6" w:rsidRPr="001B28C6">
        <w:rPr>
          <w:noProof/>
          <w:lang w:val="en-GB"/>
        </w:rPr>
        <w:t>[48]</w:t>
      </w:r>
      <w:r w:rsidR="008A0EFE" w:rsidRPr="00720A83">
        <w:rPr>
          <w:lang w:val="en-GB"/>
        </w:rPr>
        <w:fldChar w:fldCharType="end"/>
      </w:r>
      <w:r w:rsidR="008A0EFE" w:rsidRPr="00720A83">
        <w:rPr>
          <w:lang w:val="en-GB"/>
        </w:rPr>
        <w:t xml:space="preserve">. In such cases, the resultant phylogeny topologies obtained </w:t>
      </w:r>
      <w:r w:rsidR="008A0EFE" w:rsidRPr="00720A83">
        <w:rPr>
          <w:lang w:val="en-GB"/>
        </w:rPr>
        <w:lastRenderedPageBreak/>
        <w:t xml:space="preserve">often differs from the true phylogeny </w:t>
      </w:r>
      <w:r w:rsidR="008A0EFE" w:rsidRPr="00720A83">
        <w:rPr>
          <w:lang w:val="en-GB"/>
        </w:rPr>
        <w:fldChar w:fldCharType="begin" w:fldLock="1"/>
      </w:r>
      <w:r w:rsidR="001320A5">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[49]","plainTextFormattedCitation":"[49]","previouslyFormattedCitation":"[49]"},"properties":{"noteIndex":0},"schema":"https://github.com/citation-style-language/schema/raw/master/csl-citation.json"}</w:instrText>
      </w:r>
      <w:r w:rsidR="008A0EFE" w:rsidRPr="00720A83">
        <w:rPr>
          <w:lang w:val="en-GB"/>
        </w:rPr>
        <w:fldChar w:fldCharType="separate"/>
      </w:r>
      <w:r w:rsidR="001B28C6" w:rsidRPr="001B28C6">
        <w:rPr>
          <w:noProof/>
          <w:lang w:val="en-GB"/>
        </w:rPr>
        <w:t>[49]</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1320A5">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[48]","plainTextFormattedCitation":"[48]","previouslyFormattedCitation":"[48]"},"properties":{"noteIndex":0},"schema":"https://github.com/citation-style-language/schema/raw/master/csl-citation.json"}</w:instrText>
      </w:r>
      <w:r w:rsidR="008A0EFE" w:rsidRPr="00720A83">
        <w:rPr>
          <w:lang w:val="en-GB"/>
        </w:rPr>
        <w:fldChar w:fldCharType="separate"/>
      </w:r>
      <w:r w:rsidR="001B28C6" w:rsidRPr="001B28C6">
        <w:rPr>
          <w:noProof/>
          <w:lang w:val="en-GB"/>
        </w:rPr>
        <w:t>[48]</w:t>
      </w:r>
      <w:r w:rsidR="008A0EFE" w:rsidRPr="00720A83">
        <w:rPr>
          <w:lang w:val="en-GB"/>
        </w:rPr>
        <w:fldChar w:fldCharType="end"/>
      </w:r>
      <w:r w:rsidR="008A0EFE" w:rsidRPr="00720A83">
        <w:rPr>
          <w:lang w:val="en-GB"/>
        </w:rPr>
        <w:t xml:space="preserve">, as in the case of anelloviruses. </w:t>
      </w:r>
      <w:r w:rsidR="008A0EFE">
        <w:rPr>
          <w:lang w:val="en-GB"/>
        </w:rPr>
        <w:t>Alignment</w:t>
      </w:r>
      <w:r w:rsidR="008A0EFE" w:rsidRPr="00720A83">
        <w:rPr>
          <w:lang w:val="en-GB"/>
        </w:rPr>
        <w:t xml:space="preserve">-free methods are minimally affected by recombination </w:t>
      </w:r>
      <w:r w:rsidR="008A0EFE" w:rsidRPr="00720A83">
        <w:rPr>
          <w:lang w:val="en-GB"/>
        </w:rPr>
        <w:fldChar w:fldCharType="begin" w:fldLock="1"/>
      </w:r>
      <w:r w:rsidR="001320A5">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[47]","plainTextFormattedCitation":"[47]","previouslyFormattedCitation":"[47]"},"properties":{"noteIndex":0},"schema":"https://github.com/citation-style-language/schema/raw/master/csl-citation.json"}</w:instrText>
      </w:r>
      <w:r w:rsidR="008A0EFE" w:rsidRPr="00720A83">
        <w:rPr>
          <w:lang w:val="en-GB"/>
        </w:rPr>
        <w:fldChar w:fldCharType="separate"/>
      </w:r>
      <w:r w:rsidR="001B28C6" w:rsidRPr="001B28C6">
        <w:rPr>
          <w:noProof/>
          <w:lang w:val="en-GB"/>
        </w:rPr>
        <w:t>[47]</w:t>
      </w:r>
      <w:r w:rsidR="008A0EFE" w:rsidRPr="00720A83">
        <w:rPr>
          <w:lang w:val="en-GB"/>
        </w:rPr>
        <w:fldChar w:fldCharType="end"/>
      </w:r>
      <w:r w:rsidR="00514C3B">
        <w:rPr>
          <w:lang w:val="en-GB"/>
        </w:rPr>
        <w:t>.</w:t>
      </w:r>
      <w:r w:rsidR="00514C3B" w:rsidRPr="00514C3B">
        <w:rPr>
          <w:lang w:val="en-GB"/>
        </w:rPr>
        <w:t xml:space="preserve"> </w:t>
      </w:r>
      <w:r w:rsidR="00514C3B" w:rsidRPr="00720A83">
        <w:rPr>
          <w:lang w:val="en-GB"/>
        </w:rPr>
        <w:t xml:space="preserve">As such, alignment-free methods may be more appropriate for future studies investigating the family-wide diversity of the </w:t>
      </w:r>
      <w:r w:rsidR="00514C3B" w:rsidRPr="00720A83">
        <w:rPr>
          <w:i/>
          <w:iCs/>
          <w:lang w:val="en-GB"/>
        </w:rPr>
        <w:t>Anelloviridae</w:t>
      </w:r>
      <w:r w:rsidR="00514C3B" w:rsidRPr="00720A83">
        <w:rPr>
          <w:lang w:val="en-GB"/>
        </w:rPr>
        <w:t>.</w:t>
      </w:r>
    </w:p>
    <w:p w14:paraId="10677AF8" w14:textId="7AC13751"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1320A5">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[50]","plainTextFormattedCitation":"[50]","previouslyFormattedCitation":"[50]"},"properties":{"noteIndex":0},"schema":"https://github.com/citation-style-language/schema/raw/master/csl-citation.json"}</w:instrText>
      </w:r>
      <w:r w:rsidR="00C769CF" w:rsidRPr="00720A83">
        <w:rPr>
          <w:lang w:val="en-GB"/>
        </w:rPr>
        <w:fldChar w:fldCharType="separate"/>
      </w:r>
      <w:r w:rsidR="001B28C6" w:rsidRPr="001B28C6">
        <w:rPr>
          <w:noProof/>
          <w:lang w:val="en-GB"/>
        </w:rPr>
        <w:t>[50]</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1320A5">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[51,52]","plainTextFormattedCitation":"[51,52]","previouslyFormattedCitation":"[51,52]"},"properties":{"noteIndex":0},"schema":"https://github.com/citation-style-language/schema/raw/master/csl-citation.json"}</w:instrText>
      </w:r>
      <w:r w:rsidR="00C769CF" w:rsidRPr="00720A83">
        <w:rPr>
          <w:lang w:val="en-GB"/>
        </w:rPr>
        <w:fldChar w:fldCharType="separate"/>
      </w:r>
      <w:r w:rsidR="001B28C6" w:rsidRPr="001B28C6">
        <w:rPr>
          <w:noProof/>
          <w:lang w:val="en-GB"/>
        </w:rPr>
        <w:t>[51,52]</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1320A5">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[53]","plainTextFormattedCitation":"[53]","previouslyFormattedCitation":"[53]"},"properties":{"noteIndex":0},"schema":"https://github.com/citation-style-language/schema/raw/master/csl-citation.json"}</w:instrText>
      </w:r>
      <w:r w:rsidR="00BB3E3F" w:rsidRPr="00720A83">
        <w:rPr>
          <w:lang w:val="en-GB"/>
        </w:rPr>
        <w:fldChar w:fldCharType="separate"/>
      </w:r>
      <w:r w:rsidR="001B28C6" w:rsidRPr="001B28C6">
        <w:rPr>
          <w:noProof/>
          <w:lang w:val="en-GB"/>
        </w:rPr>
        <w:t>[53]</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1320A5">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[54]","plainTextFormattedCitation":"[54]","previouslyFormattedCitation":"[54]"},"properties":{"noteIndex":0},"schema":"https://github.com/citation-style-language/schema/raw/master/csl-citation.json"}</w:instrText>
      </w:r>
      <w:r w:rsidR="00BB3E3F" w:rsidRPr="00720A83">
        <w:rPr>
          <w:i/>
          <w:iCs/>
          <w:lang w:val="en-GB"/>
        </w:rPr>
        <w:fldChar w:fldCharType="separate"/>
      </w:r>
      <w:r w:rsidR="001B28C6" w:rsidRPr="001B28C6">
        <w:rPr>
          <w:iCs/>
          <w:noProof/>
          <w:lang w:val="en-GB"/>
        </w:rPr>
        <w:t>[54]</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1320A5">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[55]","plainTextFormattedCitation":"[55]","previouslyFormattedCitation":"[55]"},"properties":{"noteIndex":0},"schema":"https://github.com/citation-style-language/schema/raw/master/csl-citation.json"}</w:instrText>
      </w:r>
      <w:r w:rsidR="00BB3E3F" w:rsidRPr="00720A83">
        <w:rPr>
          <w:lang w:val="en-GB"/>
        </w:rPr>
        <w:fldChar w:fldCharType="separate"/>
      </w:r>
      <w:r w:rsidR="001B28C6" w:rsidRPr="001B28C6">
        <w:rPr>
          <w:noProof/>
          <w:lang w:val="en-GB"/>
        </w:rPr>
        <w:t>[55]</w:t>
      </w:r>
      <w:r w:rsidR="00BB3E3F" w:rsidRPr="00720A83">
        <w:rPr>
          <w:lang w:val="en-GB"/>
        </w:rPr>
        <w:fldChar w:fldCharType="end"/>
      </w:r>
      <w:r w:rsidR="00BB3E3F">
        <w:rPr>
          <w:lang w:val="en-GB"/>
        </w:rPr>
        <w:t>. These ‘core’ genomic regions can then be combined together to produce a concatenated genome alignment.</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1320A5">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[56]","plainTextFormattedCitation":"[56]","previouslyFormattedCitation":"[56]"},"properties":{"noteIndex":0},"schema":"https://github.com/citation-style-language/schema/raw/master/csl-citation.json"}</w:instrText>
      </w:r>
      <w:r w:rsidR="00A21571" w:rsidRPr="00720A83">
        <w:rPr>
          <w:lang w:val="en-GB"/>
        </w:rPr>
        <w:fldChar w:fldCharType="separate"/>
      </w:r>
      <w:r w:rsidR="001B28C6" w:rsidRPr="001B28C6">
        <w:rPr>
          <w:noProof/>
          <w:lang w:val="en-GB"/>
        </w:rPr>
        <w:t>[56]</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1320A5">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[57]","plainTextFormattedCitation":"[57]","previouslyFormattedCitation":"[57]"},"properties":{"noteIndex":0},"schema":"https://github.com/citation-style-language/schema/raw/master/csl-citation.json"}</w:instrText>
      </w:r>
      <w:r w:rsidR="00A21571" w:rsidRPr="00720A83">
        <w:rPr>
          <w:lang w:val="en-GB"/>
        </w:rPr>
        <w:fldChar w:fldCharType="separate"/>
      </w:r>
      <w:r w:rsidR="001B28C6" w:rsidRPr="001B28C6">
        <w:rPr>
          <w:noProof/>
          <w:lang w:val="en-GB"/>
        </w:rPr>
        <w:t>[57]</w:t>
      </w:r>
      <w:r w:rsidR="00A21571" w:rsidRPr="00720A83">
        <w:rPr>
          <w:lang w:val="en-GB"/>
        </w:rPr>
        <w:fldChar w:fldCharType="end"/>
      </w:r>
      <w:r w:rsidR="00A21571" w:rsidRPr="00720A83">
        <w:rPr>
          <w:lang w:val="en-GB"/>
        </w:rPr>
        <w:t xml:space="preserve">. </w:t>
      </w:r>
      <w:commentRangeStart w:id="13"/>
      <w:r w:rsidR="00A21571" w:rsidRPr="00720A83">
        <w:rPr>
          <w:lang w:val="en-GB"/>
        </w:rPr>
        <w:t>This can be done</w:t>
      </w:r>
      <w:r w:rsidR="00D0543C" w:rsidRPr="00720A83">
        <w:rPr>
          <w:lang w:val="en-GB"/>
        </w:rPr>
        <w:t xml:space="preserve"> </w:t>
      </w:r>
      <w:r w:rsidR="00A21571" w:rsidRPr="00720A83">
        <w:rPr>
          <w:lang w:val="en-GB"/>
        </w:rPr>
        <w:t xml:space="preserve">and </w:t>
      </w:r>
      <w:r w:rsidR="000B5F8C" w:rsidRPr="00720A83">
        <w:rPr>
          <w:lang w:val="en-GB"/>
        </w:rPr>
        <w:t xml:space="preserve">would allow the construction of a sequence alignment that retains a larger proportion of the viral genomes. </w:t>
      </w:r>
      <w:commentRangeEnd w:id="13"/>
      <w:r w:rsidR="00297A80">
        <w:rPr>
          <w:rStyle w:val="CommentReference"/>
        </w:rPr>
        <w:commentReference w:id="13"/>
      </w:r>
      <w:r w:rsidR="00434EB8">
        <w:rPr>
          <w:lang w:val="en-GB"/>
        </w:rPr>
        <w:t>Additionally, the effect of recombination can be minimised by</w:t>
      </w:r>
      <w:r w:rsidR="0061078E" w:rsidRPr="00720A83">
        <w:rPr>
          <w:lang w:val="en-GB"/>
        </w:rPr>
        <w:t xml:space="preserve"> remov</w:t>
      </w:r>
      <w:r w:rsidR="00434EB8">
        <w:rPr>
          <w:lang w:val="en-GB"/>
        </w:rPr>
        <w:t>ing</w:t>
      </w:r>
      <w:r w:rsidR="0061078E" w:rsidRPr="00720A83">
        <w:rPr>
          <w:lang w:val="en-GB"/>
        </w:rPr>
        <w:t xml:space="preserve"> putative recombinant segments using breakpoints identified by tools such as GARD </w:t>
      </w:r>
      <w:r w:rsidR="0061078E" w:rsidRPr="00720A83">
        <w:rPr>
          <w:lang w:val="en-GB"/>
        </w:rPr>
        <w:fldChar w:fldCharType="begin" w:fldLock="1"/>
      </w:r>
      <w:r w:rsidR="001320A5">
        <w:rPr>
          <w:lang w:val="en-GB"/>
        </w:rPr>
        <w:instrText>ADDIN CSL_CITATION {"citationItems":[{"id":"ITEM-1","itemData":{"DOI":"10.1093/bioinformatics/btl474","ISSN":"1367-4803","abstract":"Motivation: Phylogenetic and evolutionary inference can be severely misled if recombination is not accounted for, hence screening for it should be an essential component of nearly every comparative study. The evolution of recombinant sequences can not be properly explained by a single phylogenetic tree, but several phylogenies may be used to correctly model the evolution of non-recombinant fragments.Results: We developed a likelihood-based model selection procedure that uses a genetic algorithm to search multiple sequence alignments for evidence of recombination breakpoints and identify putative recombinant sequences. GARD is an extensible and intuitive method that can be run efficiently in parallel. Extensive simulation studies show that the method nearly always outperforms other available tools, both in terms of power and accuracy and that the use of GARD to screen sequences for recombination ensures good statistical properties for methods aimed at detecting positive selection.Availability: Freely available Contact:spond@ucsd.edu","author":[{"dropping-particle":"","family":"Kosakovsky Pond","given":"Sergei L","non-dropping-particle":"","parse-names":false,"suffix":""},{"dropping-particle":"","family":"Posada","given":"David","non-dropping-particle":"","parse-names":false,"suffix":""},{"dropping-particle":"","family":"Gravenor","given":"Michael B","non-dropping-particle":"","parse-names":false,"suffix":""},{"dropping-particle":"","family":"Woelk","given":"Christopher H","non-dropping-particle":"","parse-names":false,"suffix":""},{"dropping-particle":"","family":"Frost","given":"Simon D W","non-dropping-particle":"","parse-names":false,"suffix":""}],"container-title":"Bioinformatics","id":"ITEM-1","issue":"24","issued":{"date-parts":[["2006","12","15"]]},"page":"3096-3098","title":"GARD: a genetic algorithm for recombination detection","type":"article-journal","volume":"22"},"uris":["http://www.mendeley.com/documents/?uuid=0cf5c9f4-2232-4916-b0c6-54152ccd73cd"]}],"mendeley":{"formattedCitation":"[58]","plainTextFormattedCitation":"[58]","previouslyFormattedCitation":"[58]"},"properties":{"noteIndex":0},"schema":"https://github.com/citation-style-language/schema/raw/master/csl-citation.json"}</w:instrText>
      </w:r>
      <w:r w:rsidR="0061078E" w:rsidRPr="00720A83">
        <w:rPr>
          <w:lang w:val="en-GB"/>
        </w:rPr>
        <w:fldChar w:fldCharType="separate"/>
      </w:r>
      <w:r w:rsidR="001B28C6" w:rsidRPr="001B28C6">
        <w:rPr>
          <w:noProof/>
          <w:lang w:val="en-GB"/>
        </w:rPr>
        <w:t>[58]</w:t>
      </w:r>
      <w:r w:rsidR="0061078E" w:rsidRPr="00720A83">
        <w:rPr>
          <w:lang w:val="en-GB"/>
        </w:rPr>
        <w:fldChar w:fldCharType="end"/>
      </w:r>
      <w:r w:rsidR="0061078E" w:rsidRPr="00720A83">
        <w:rPr>
          <w:lang w:val="en-GB"/>
        </w:rPr>
        <w:t xml:space="preserve"> or RDP </w:t>
      </w:r>
      <w:r w:rsidR="0061078E" w:rsidRPr="00720A83">
        <w:rPr>
          <w:lang w:val="en-GB"/>
        </w:rPr>
        <w:fldChar w:fldCharType="begin" w:fldLock="1"/>
      </w:r>
      <w:r w:rsidR="001320A5">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genomes","type":"article-journal","volume":"1"},"uris":["http://www.mendeley.com/documents/?uuid=77fed453-dab2-42f7-96cc-e384a1e73e2d"]},{"id":"ITEM-2","itemData":{"DOI":"10.1093/ve/veaa087","ISSN":"2057-1577","abstract":"For the past 20 years the recombination detection program (RDP) project has focused on the development of a fast, flexible and easy to use Windows-based recombination analysis tool. Whereas previous versions of this tool have relied on considerable user-mediated verification of detected recombination events, the latest iteration, RDP5, is automated enough that it can be integrated within analysis pipelines and run without any user input. The main innovation enabling this degree of automation is the implementation of statistical tests to identify recombination signals that could be attributable to evolutionary processes other than recombination. The additional analysis time required for these tests has been offset by algorithmic improvements throughout the program such that, relative to RDP4, RDP5 will still run up to five times faster and be capable of analysing alignments containing twice as many sequences (up to 5000) that are five times longer (up to 50 million sites). For users wanting to remove signals of recombination from their datasets before using them for downstream phylogenetics-based molecular evolution analyses, RDP5 can disassemble detected recombinant sequences into their constituent parts and output a variety of different recombination-free datasets in an array of different alignment formats. For users that are interested in exploring the recombination history of their datasets, all the manual verification, data management and data visualization components of RDP5 have been extensively updated to minimize the amount of time needed by users to individually verify and refine the program’s interpretation of each of the individual recombination events that it detects.","author":[{"dropping-particle":"","family":"Martin","given":"Darren P","non-dropping-particle":"","parse-names":false,"suffix":""},{"dropping-particle":"","family":"Varsani","given":"Arvind","non-dropping-particle":"","parse-names":false,"suffix":""},{"dropping-particle":"","family":"Roumagnac","given":"Philippe","non-dropping-particle":"","parse-names":false,"suffix":""},{"dropping-particle":"","family":"Botha","given":"Gerrit","non-dropping-particle":"","parse-names":false,"suffix":""},{"dropping-particle":"","family":"Maslamoney","given":"Suresh","non-dropping-particle":"","parse-names":false,"suffix":""},{"dropping-particle":"","family":"Schwab","given":"Tiana","non-dropping-particle":"","parse-names":false,"suffix":""},{"dropping-particle":"","family":"Kelz","given":"Zena","non-dropping-particle":"","parse-names":false,"suffix":""},{"dropping-particle":"","family":"Kumar","given":"Venkatesh","non-dropping-particle":"","parse-names":false,"suffix":""},{"dropping-particle":"","family":"Murrell","given":"Ben","non-dropping-particle":"","parse-names":false,"suffix":""}],"container-title":"Virus Evolution","id":"ITEM-2","issued":{"date-parts":[["2020","12","4"]]},"title":"RDP5: A computer program for analysing recombination in, and removing signals of recombination from, nucleotide sequence datasets","type":"article-journal"},"uris":["http://www.mendeley.com/documents/?uuid=c15e97b7-87a1-4cba-b7ec-1c7b85458f0b"]}],"mendeley":{"formattedCitation":"[59,60]","plainTextFormattedCitation":"[59,60]","previouslyFormattedCitation":"[59,60]"},"properties":{"noteIndex":0},"schema":"https://github.com/citation-style-language/schema/raw/master/csl-citation.json"}</w:instrText>
      </w:r>
      <w:r w:rsidR="0061078E" w:rsidRPr="00720A83">
        <w:rPr>
          <w:lang w:val="en-GB"/>
        </w:rPr>
        <w:fldChar w:fldCharType="separate"/>
      </w:r>
      <w:r w:rsidR="001B28C6" w:rsidRPr="001B28C6">
        <w:rPr>
          <w:noProof/>
          <w:lang w:val="en-GB"/>
        </w:rPr>
        <w:t>[59,60]</w:t>
      </w:r>
      <w:r w:rsidR="0061078E" w:rsidRPr="00720A83">
        <w:rPr>
          <w:lang w:val="en-GB"/>
        </w:rPr>
        <w:fldChar w:fldCharType="end"/>
      </w:r>
      <w:r w:rsidR="0061078E" w:rsidRPr="00720A83">
        <w:rPr>
          <w:lang w:val="en-GB"/>
        </w:rPr>
        <w:t xml:space="preserve">, which was demonstrated by </w:t>
      </w:r>
      <w:proofErr w:type="spellStart"/>
      <w:r w:rsidR="0061078E" w:rsidRPr="00720A83">
        <w:rPr>
          <w:lang w:val="en-GB"/>
        </w:rPr>
        <w:t>Cadar</w:t>
      </w:r>
      <w:proofErr w:type="spellEnd"/>
      <w:r w:rsidR="0061078E" w:rsidRPr="00720A83">
        <w:rPr>
          <w:lang w:val="en-GB"/>
        </w:rPr>
        <w:t xml:space="preserve"> et al. </w:t>
      </w:r>
      <w:r w:rsidR="0061078E"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61078E" w:rsidRPr="00720A83">
        <w:rPr>
          <w:lang w:val="en-GB"/>
        </w:rPr>
        <w:fldChar w:fldCharType="separate"/>
      </w:r>
      <w:r w:rsidR="001B28C6" w:rsidRPr="001B28C6">
        <w:rPr>
          <w:noProof/>
          <w:lang w:val="en-GB"/>
        </w:rPr>
        <w:t>[61]</w:t>
      </w:r>
      <w:r w:rsidR="0061078E" w:rsidRPr="00720A83">
        <w:rPr>
          <w:lang w:val="en-GB"/>
        </w:rPr>
        <w:fldChar w:fldCharType="end"/>
      </w:r>
      <w:r w:rsidR="0061078E" w:rsidRPr="00720A83">
        <w:rPr>
          <w:lang w:val="en-GB"/>
        </w:rPr>
        <w:t>.</w:t>
      </w:r>
    </w:p>
    <w:p w14:paraId="71C95011" w14:textId="5FF9F836" w:rsidR="00954595" w:rsidRDefault="005106D2" w:rsidP="00C121C7">
      <w:pPr>
        <w:rPr>
          <w:lang w:val="en-GB"/>
        </w:rPr>
      </w:pPr>
      <w:r>
        <w:rPr>
          <w:noProof/>
        </w:rPr>
        <w:lastRenderedPageBreak/>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3E15FF90" w:rsidR="00954595" w:rsidRPr="00720A83" w:rsidRDefault="00954595" w:rsidP="0095459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 xml:space="preserve">Phylogenetic analysis.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005106D2">
        <w:rPr>
          <w:noProof/>
          <w:sz w:val="20"/>
          <w:szCs w:val="18"/>
          <w:lang w:val="en-GB"/>
        </w:rPr>
        <w:t xml:space="preserve">(b)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4C38C865" w:rsidR="003E1D68" w:rsidRPr="00720A83" w:rsidRDefault="00577165" w:rsidP="003E1D68">
      <w:pPr>
        <w:pStyle w:val="Heading2"/>
        <w:rPr>
          <w:lang w:val="en-GB"/>
        </w:rPr>
      </w:pPr>
      <w:bookmarkStart w:id="14" w:name="_Toc63343237"/>
      <w:r w:rsidRPr="00720A83">
        <w:rPr>
          <w:lang w:val="en-GB"/>
        </w:rPr>
        <w:t>M</w:t>
      </w:r>
      <w:r w:rsidR="003E1D68" w:rsidRPr="00720A83">
        <w:rPr>
          <w:lang w:val="en-GB"/>
        </w:rPr>
        <w:t>utation rates</w:t>
      </w:r>
      <w:r w:rsidR="00750FCC" w:rsidRPr="00720A83">
        <w:rPr>
          <w:lang w:val="en-GB"/>
        </w:rPr>
        <w:t xml:space="preserve"> (325)</w:t>
      </w:r>
      <w:bookmarkEnd w:id="14"/>
    </w:p>
    <w:p w14:paraId="3C72BFF6" w14:textId="7B8CD72C"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commentRangeStart w:id="15"/>
      <w:r w:rsidRPr="00720A83">
        <w:rPr>
          <w:lang w:val="en-GB"/>
        </w:rPr>
        <w:t>mutations</w:t>
      </w:r>
      <w:commentRangeEnd w:id="15"/>
      <w:r w:rsidR="00297A80">
        <w:rPr>
          <w:rStyle w:val="CommentReference"/>
        </w:rPr>
        <w:commentReference w:id="15"/>
      </w:r>
      <w:r w:rsidRPr="00720A83">
        <w:rPr>
          <w:lang w:val="en-GB"/>
        </w:rPr>
        <w:t xml:space="preserve"> that putatively aid in immune escape has been of great concern with regards to vaccine efficacy and development </w:t>
      </w:r>
      <w:r w:rsidRPr="00720A83">
        <w:rPr>
          <w:lang w:val="en-GB"/>
        </w:rPr>
        <w:fldChar w:fldCharType="begin" w:fldLock="1"/>
      </w:r>
      <w:r w:rsidR="001320A5">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[62]","plainTextFormattedCitation":"[62]","previouslyFormattedCitation":"[62]"},"properties":{"noteIndex":0},"schema":"https://github.com/citation-style-language/schema/raw/master/csl-citation.json"}</w:instrText>
      </w:r>
      <w:r w:rsidRPr="00720A83">
        <w:rPr>
          <w:lang w:val="en-GB"/>
        </w:rPr>
        <w:fldChar w:fldCharType="separate"/>
      </w:r>
      <w:r w:rsidR="001B28C6" w:rsidRPr="001B28C6">
        <w:rPr>
          <w:noProof/>
          <w:lang w:val="en-GB"/>
        </w:rPr>
        <w:t>[62]</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w:t>
      </w:r>
      <w:r w:rsidRPr="00720A83">
        <w:rPr>
          <w:lang w:val="en-GB"/>
        </w:rPr>
        <w:lastRenderedPageBreak/>
        <w:t xml:space="preserve">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1320A5">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[63]","plainTextFormattedCitation":"[63]","previouslyFormattedCitation":"[63]"},"properties":{"noteIndex":0},"schema":"https://github.com/citation-style-language/schema/raw/master/csl-citation.json"}</w:instrText>
      </w:r>
      <w:r w:rsidR="00935210" w:rsidRPr="00720A83">
        <w:rPr>
          <w:lang w:val="en-GB"/>
        </w:rPr>
        <w:fldChar w:fldCharType="separate"/>
      </w:r>
      <w:r w:rsidR="001B28C6" w:rsidRPr="001B28C6">
        <w:rPr>
          <w:noProof/>
          <w:lang w:val="en-GB"/>
        </w:rPr>
        <w:t>[63]</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[61,64,65]","plainTextFormattedCitation":"[61,64,65]","previouslyFormattedCitation":"[61,64,65]"},"properties":{"noteIndex":0},"schema":"https://github.com/citation-style-language/schema/raw/master/csl-citation.json"}</w:instrText>
      </w:r>
      <w:r w:rsidR="001A1614" w:rsidRPr="00720A83">
        <w:rPr>
          <w:lang w:val="en-GB"/>
        </w:rPr>
        <w:fldChar w:fldCharType="separate"/>
      </w:r>
      <w:r w:rsidR="001B28C6" w:rsidRPr="001B28C6">
        <w:rPr>
          <w:noProof/>
          <w:lang w:val="en-GB"/>
        </w:rPr>
        <w:t>[61,64,65]</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 xml:space="preserve">. </w:t>
      </w:r>
      <w:commentRangeStart w:id="16"/>
      <w:proofErr w:type="spellStart"/>
      <w:r w:rsidR="00631C1C" w:rsidRPr="00720A83">
        <w:rPr>
          <w:lang w:val="en-GB"/>
        </w:rPr>
        <w:t>Cadar</w:t>
      </w:r>
      <w:proofErr w:type="spellEnd"/>
      <w:r w:rsidR="00631C1C" w:rsidRPr="00720A83">
        <w:rPr>
          <w:lang w:val="en-GB"/>
        </w:rPr>
        <w:t xml:space="preserve"> et al. </w:t>
      </w:r>
      <w:r w:rsidR="00631C1C"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631C1C" w:rsidRPr="00720A83">
        <w:rPr>
          <w:lang w:val="en-GB"/>
        </w:rPr>
        <w:fldChar w:fldCharType="separate"/>
      </w:r>
      <w:r w:rsidR="001B28C6" w:rsidRPr="001B28C6">
        <w:rPr>
          <w:noProof/>
          <w:lang w:val="en-GB"/>
        </w:rPr>
        <w:t>[61]</w:t>
      </w:r>
      <w:r w:rsidR="00631C1C" w:rsidRPr="00720A83">
        <w:rPr>
          <w:lang w:val="en-GB"/>
        </w:rPr>
        <w:fldChar w:fldCharType="end"/>
      </w:r>
      <w:commentRangeEnd w:id="16"/>
      <w:r w:rsidR="00297A80">
        <w:rPr>
          <w:rStyle w:val="CommentReference"/>
        </w:rPr>
        <w:commentReference w:id="16"/>
      </w:r>
      <w:r w:rsidR="00631C1C" w:rsidRPr="00720A83">
        <w:rPr>
          <w:lang w:val="en-GB"/>
        </w:rPr>
        <w:t xml:space="preserve"> reported a substitution rate of 5.4 × 10</w:t>
      </w:r>
      <w:r w:rsidR="00631C1C" w:rsidRPr="00720A83">
        <w:rPr>
          <w:vertAlign w:val="superscript"/>
          <w:lang w:val="en-GB"/>
        </w:rPr>
        <w:t>-4</w:t>
      </w:r>
      <w:r w:rsidR="00631C1C" w:rsidRPr="00720A83">
        <w:rPr>
          <w:lang w:val="en-GB"/>
        </w:rPr>
        <w:t xml:space="preserve"> s/s/y for the TTSuV genomic region containing the UTR, ORF2 and 5’ end of ORF1 sequences sampled from wild boars over six years. Umemura et al. </w:t>
      </w:r>
      <w:r w:rsidR="00631C1C" w:rsidRPr="00720A83">
        <w:rPr>
          <w:lang w:val="en-GB"/>
        </w:rPr>
        <w:fldChar w:fldCharType="begin" w:fldLock="1"/>
      </w:r>
      <w:r w:rsidR="001320A5">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[64]","plainTextFormattedCitation":"[64]","previouslyFormattedCitation":"[64]"},"properties":{"noteIndex":0},"schema":"https://github.com/citation-style-language/schema/raw/master/csl-citation.json"}</w:instrText>
      </w:r>
      <w:r w:rsidR="00631C1C" w:rsidRPr="00720A83">
        <w:rPr>
          <w:lang w:val="en-GB"/>
        </w:rPr>
        <w:fldChar w:fldCharType="separate"/>
      </w:r>
      <w:r w:rsidR="001B28C6" w:rsidRPr="001B28C6">
        <w:rPr>
          <w:noProof/>
          <w:lang w:val="en-GB"/>
        </w:rPr>
        <w:t>[64]</w:t>
      </w:r>
      <w:r w:rsidR="00631C1C" w:rsidRPr="00720A83">
        <w:rPr>
          <w:lang w:val="en-GB"/>
        </w:rPr>
        <w:fldChar w:fldCharType="end"/>
      </w:r>
      <w:r w:rsidR="00631C1C" w:rsidRPr="00720A83">
        <w:rPr>
          <w:lang w:val="en-GB"/>
        </w:rPr>
        <w:t xml:space="preserve"> reported a synonymous substitution rate of 7.3 × 10</w:t>
      </w:r>
      <w:r w:rsidR="00631C1C" w:rsidRPr="00720A83">
        <w:rPr>
          <w:vertAlign w:val="superscript"/>
          <w:lang w:val="en-GB"/>
        </w:rPr>
        <w:t>-4</w:t>
      </w:r>
      <w:r w:rsidR="00631C1C" w:rsidRPr="00720A83">
        <w:rPr>
          <w:lang w:val="en-GB"/>
        </w:rPr>
        <w:t xml:space="preserve"> s/s/y for TTV-positive sera over 12 years. Lastly, </w:t>
      </w:r>
      <w:proofErr w:type="spellStart"/>
      <w:r w:rsidR="00631C1C" w:rsidRPr="00720A83">
        <w:rPr>
          <w:lang w:val="en-GB"/>
        </w:rPr>
        <w:t>Bedarida</w:t>
      </w:r>
      <w:proofErr w:type="spellEnd"/>
      <w:r w:rsidR="00631C1C" w:rsidRPr="00720A83">
        <w:rPr>
          <w:lang w:val="en-GB"/>
        </w:rPr>
        <w:t xml:space="preserve"> et al. </w:t>
      </w:r>
      <w:r w:rsidR="00631C1C" w:rsidRPr="00720A83">
        <w:rPr>
          <w:lang w:val="en-GB"/>
        </w:rPr>
        <w:fldChar w:fldCharType="begin" w:fldLock="1"/>
      </w:r>
      <w:r w:rsidR="001320A5">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[65]","plainTextFormattedCitation":"[65]","previouslyFormattedCitation":"[65]"},"properties":{"noteIndex":0},"schema":"https://github.com/citation-style-language/schema/raw/master/csl-citation.json"}</w:instrText>
      </w:r>
      <w:r w:rsidR="00631C1C" w:rsidRPr="00720A83">
        <w:rPr>
          <w:lang w:val="en-GB"/>
        </w:rPr>
        <w:fldChar w:fldCharType="separate"/>
      </w:r>
      <w:r w:rsidR="001B28C6" w:rsidRPr="001B28C6">
        <w:rPr>
          <w:noProof/>
          <w:lang w:val="en-GB"/>
        </w:rPr>
        <w:t>[65]</w:t>
      </w:r>
      <w:r w:rsidR="00631C1C" w:rsidRPr="00720A83">
        <w:rPr>
          <w:lang w:val="en-GB"/>
        </w:rPr>
        <w:fldChar w:fldCharType="end"/>
      </w:r>
      <w:r w:rsidR="00631C1C" w:rsidRPr="00720A83">
        <w:rPr>
          <w:lang w:val="en-GB"/>
        </w:rPr>
        <w:t xml:space="preserve"> reported a value of ~2 × 10</w:t>
      </w:r>
      <w:r w:rsidR="00631C1C" w:rsidRPr="00720A83">
        <w:rPr>
          <w:vertAlign w:val="superscript"/>
          <w:lang w:val="en-GB"/>
        </w:rPr>
        <w:t>-4</w:t>
      </w:r>
      <w:r w:rsidR="00631C1C" w:rsidRPr="00720A83">
        <w:rPr>
          <w:lang w:val="en-GB"/>
        </w:rPr>
        <w:t xml:space="preserve"> s/s/y for anellovirus sequences obtained from human sera and cat saliva reported over 16 and 6.5 years, respectively.</w:t>
      </w:r>
      <w:r w:rsidR="00521F4B" w:rsidRPr="00720A83">
        <w:rPr>
          <w:lang w:val="en-GB"/>
        </w:rPr>
        <w:t xml:space="preserve"> </w:t>
      </w:r>
      <w:r w:rsidR="00824193" w:rsidRPr="00720A83">
        <w:rPr>
          <w:lang w:val="en-GB"/>
        </w:rPr>
        <w:t xml:space="preserve">These rates were compared to that of other viruses, which were collated from eight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1320A5">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mendeley":{"formattedCitation":"[66–73]","plainTextFormattedCitation":"[66–73]","previouslyFormattedCitation":"[66–73]"},"properties":{"noteIndex":0},"schema":"https://github.com/citation-style-language/schema/raw/master/csl-citation.json"}</w:instrText>
      </w:r>
      <w:r w:rsidR="00824193" w:rsidRPr="00720A83">
        <w:rPr>
          <w:lang w:val="en-GB"/>
        </w:rPr>
        <w:fldChar w:fldCharType="separate"/>
      </w:r>
      <w:r w:rsidR="001B28C6" w:rsidRPr="001B28C6">
        <w:rPr>
          <w:noProof/>
          <w:lang w:val="en-GB"/>
        </w:rPr>
        <w:t>[66–73]</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The mutation rates of anelloviruses are similar to that of RNA viruses. Additionally, they are discernibly higher 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w:t>
      </w:r>
      <w:commentRangeStart w:id="17"/>
      <w:r w:rsidR="008C7A1A" w:rsidRPr="00720A83">
        <w:rPr>
          <w:lang w:val="en-GB"/>
        </w:rPr>
        <w:t xml:space="preserve">double-stranded counterparts </w:t>
      </w:r>
      <w:commentRangeEnd w:id="17"/>
      <w:r w:rsidR="00297A80">
        <w:rPr>
          <w:rStyle w:val="CommentReference"/>
        </w:rPr>
        <w:commentReference w:id="17"/>
      </w:r>
      <w:r w:rsidR="008C7A1A" w:rsidRPr="00720A83">
        <w:rPr>
          <w:lang w:val="en-GB"/>
        </w:rPr>
        <w:fldChar w:fldCharType="begin" w:fldLock="1"/>
      </w:r>
      <w:r w:rsidR="001320A5">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[63]","plainTextFormattedCitation":"[63]","previouslyFormattedCitation":"[63]"},"properties":{"noteIndex":0},"schema":"https://github.com/citation-style-language/schema/raw/master/csl-citation.json"}</w:instrText>
      </w:r>
      <w:r w:rsidR="008C7A1A" w:rsidRPr="00720A83">
        <w:rPr>
          <w:lang w:val="en-GB"/>
        </w:rPr>
        <w:fldChar w:fldCharType="separate"/>
      </w:r>
      <w:r w:rsidR="001B28C6" w:rsidRPr="001B28C6">
        <w:rPr>
          <w:noProof/>
          <w:lang w:val="en-GB"/>
        </w:rPr>
        <w:t>[63]</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1320A5">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[74]","plainTextFormattedCitation":"[74]","previouslyFormattedCitation":"[74]"},"properties":{"noteIndex":0},"schema":"https://github.com/citation-style-language/schema/raw/master/csl-citation.json"}</w:instrText>
      </w:r>
      <w:r w:rsidR="00060047" w:rsidRPr="00720A83">
        <w:rPr>
          <w:lang w:val="en-GB"/>
        </w:rPr>
        <w:fldChar w:fldCharType="separate"/>
      </w:r>
      <w:r w:rsidR="001B28C6" w:rsidRPr="001B28C6">
        <w:rPr>
          <w:noProof/>
          <w:lang w:val="en-GB"/>
        </w:rPr>
        <w:t>[74]</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77777777" w:rsidR="00577165" w:rsidRPr="00720A83" w:rsidRDefault="00577165" w:rsidP="00577165">
      <w:pPr>
        <w:rPr>
          <w:lang w:val="en-GB"/>
        </w:rPr>
      </w:pPr>
      <w:r w:rsidRPr="00720A83">
        <w:rPr>
          <w:noProof/>
          <w:sz w:val="20"/>
          <w:szCs w:val="18"/>
          <w:lang w:val="en-GB"/>
        </w:rPr>
        <w:drawing>
          <wp:inline distT="0" distB="0" distL="0" distR="0" wp14:anchorId="055E7AE9" wp14:editId="149DE1F6">
            <wp:extent cx="4572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1BC74894" w14:textId="34086B1F" w:rsidR="00577165" w:rsidRPr="00720A83" w:rsidRDefault="00577165" w:rsidP="00577165">
      <w:pPr>
        <w:pStyle w:val="NoSpacing"/>
        <w:rPr>
          <w:noProof/>
          <w:sz w:val="20"/>
          <w:szCs w:val="18"/>
          <w:lang w:val="en-GB"/>
        </w:rPr>
      </w:pPr>
      <w:r w:rsidRPr="00720A83">
        <w:rPr>
          <w:b/>
          <w:bCs/>
          <w:noProof/>
          <w:sz w:val="20"/>
          <w:szCs w:val="18"/>
          <w:lang w:val="en-GB"/>
        </w:rPr>
        <w:lastRenderedPageBreak/>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human and animal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54C65B89" w:rsidR="00577165" w:rsidRPr="00720A83" w:rsidRDefault="00577165" w:rsidP="00577165">
      <w:pPr>
        <w:pStyle w:val="Heading2"/>
        <w:rPr>
          <w:lang w:val="en-GB"/>
        </w:rPr>
      </w:pPr>
      <w:bookmarkStart w:id="18" w:name="_Toc63343238"/>
      <w:r w:rsidRPr="00720A83">
        <w:rPr>
          <w:lang w:val="en-GB"/>
        </w:rPr>
        <w:t>Host-editing and recombination</w:t>
      </w:r>
      <w:r w:rsidR="00750FCC" w:rsidRPr="00720A83">
        <w:rPr>
          <w:lang w:val="en-GB"/>
        </w:rPr>
        <w:t xml:space="preserve"> (530)</w:t>
      </w:r>
      <w:bookmarkEnd w:id="18"/>
    </w:p>
    <w:p w14:paraId="094C1B8F" w14:textId="77777777" w:rsidR="003D74D1" w:rsidRDefault="003D74D1" w:rsidP="003D74D1">
      <w:pPr>
        <w:rPr>
          <w:lang w:val="en-GB"/>
        </w:rPr>
      </w:pPr>
      <w:r w:rsidRPr="00720A83">
        <w:rPr>
          <w:lang w:val="en-GB"/>
        </w:rPr>
        <w:t xml:space="preserve">Given that genome replication is performed by host polymerases </w:t>
      </w:r>
      <w:r w:rsidRPr="00720A83">
        <w:rPr>
          <w:lang w:val="en-GB"/>
        </w:rPr>
        <w:fldChar w:fldCharType="begin" w:fldLock="1"/>
      </w:r>
      <w:r>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Pr>
          <w:rFonts w:ascii="Cambria Math" w:hAnsi="Cambria Math" w:cs="Cambria Math"/>
          <w:lang w:val="en-GB"/>
        </w:rPr>
        <w:instrText>‐</w:instrText>
      </w:r>
      <w:r>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Pr="00720A83">
        <w:rPr>
          <w:lang w:val="en-GB"/>
        </w:rPr>
        <w:fldChar w:fldCharType="separate"/>
      </w:r>
      <w:r w:rsidRPr="00531B5F">
        <w:rPr>
          <w:noProof/>
          <w:lang w:val="en-GB"/>
        </w:rPr>
        <w:t>[20]</w:t>
      </w:r>
      <w:r w:rsidRPr="00720A83">
        <w:rPr>
          <w:lang w:val="en-GB"/>
        </w:rPr>
        <w:fldChar w:fldCharType="end"/>
      </w:r>
      <w:r w:rsidRPr="00720A83">
        <w:rPr>
          <w:lang w:val="en-GB"/>
        </w:rPr>
        <w:t>, which are highly accurate, nucleotide misincorporation may play only a minor role in the accumulation of mutations.</w:t>
      </w:r>
    </w:p>
    <w:p w14:paraId="4AB428D7" w14:textId="2BBE60B1" w:rsidR="006A67A2" w:rsidRDefault="00025617" w:rsidP="00973999">
      <w:pPr>
        <w:rPr>
          <w:lang w:val="en-GB"/>
        </w:rPr>
      </w:pPr>
      <w:r>
        <w:rPr>
          <w:lang w:val="en-GB"/>
        </w:rPr>
        <w:t xml:space="preserve">Host </w:t>
      </w:r>
      <w:r w:rsidR="004F2D73" w:rsidRPr="00720A83">
        <w:rPr>
          <w:lang w:val="en-GB"/>
        </w:rPr>
        <w:t>innate antiviral responses may contribute to the genomic diversity. For example, host APOBEC3 proteins are cytidine deaminases that have been found to cause C-&gt;T hypermutations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1320A5">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[75,76]","plainTextFormattedCitation":"[75,76]","previouslyFormattedCitation":"[75,76]"},"properties":{"noteIndex":0},"schema":"https://github.com/citation-style-language/schema/raw/master/csl-citation.json"}</w:instrText>
      </w:r>
      <w:r w:rsidR="00C20F30" w:rsidRPr="00720A83">
        <w:rPr>
          <w:lang w:val="en-GB"/>
        </w:rPr>
        <w:fldChar w:fldCharType="separate"/>
      </w:r>
      <w:r w:rsidR="001B28C6" w:rsidRPr="001B28C6">
        <w:rPr>
          <w:noProof/>
          <w:lang w:val="en-GB"/>
        </w:rPr>
        <w:t>[75,76]</w:t>
      </w:r>
      <w:r w:rsidR="00C20F30" w:rsidRPr="00720A83">
        <w:rPr>
          <w:lang w:val="en-GB"/>
        </w:rPr>
        <w:fldChar w:fldCharType="end"/>
      </w:r>
      <w:r w:rsidR="001C5FCD" w:rsidRPr="00720A83">
        <w:rPr>
          <w:lang w:val="en-GB"/>
        </w:rPr>
        <w:t>.</w:t>
      </w:r>
      <w:r w:rsidR="00C575EC">
        <w:rPr>
          <w:lang w:val="en-GB"/>
        </w:rPr>
        <w:t xml:space="preserve"> </w:t>
      </w:r>
      <w:r w:rsidR="00C575EC" w:rsidRPr="00C575EC">
        <w:rPr>
          <w:highlight w:val="yellow"/>
          <w:lang w:val="en-GB"/>
        </w:rPr>
        <w:t>Mechanism….</w:t>
      </w:r>
      <w:r w:rsidR="001C5FCD" w:rsidRPr="00720A83">
        <w:rPr>
          <w:lang w:val="en-GB"/>
        </w:rPr>
        <w:t xml:space="preserve"> </w:t>
      </w:r>
      <w:r w:rsidR="00C575EC">
        <w:rPr>
          <w:lang w:val="en-GB"/>
        </w:rPr>
        <w:t>(</w:t>
      </w:r>
      <w:r w:rsidR="00C575EC" w:rsidRPr="00C575EC">
        <w:rPr>
          <w:b/>
          <w:bCs/>
          <w:lang w:val="en-GB"/>
        </w:rPr>
        <w:t>Figure 6a</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1320A5">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[77]","plainTextFormattedCitation":"[77]","previouslyFormattedCitation":"[77]"},"properties":{"noteIndex":0},"schema":"https://github.com/citation-style-language/schema/raw/master/csl-citation.json"}</w:instrText>
      </w:r>
      <w:r w:rsidR="003B1481" w:rsidRPr="00720A83">
        <w:rPr>
          <w:lang w:val="en-GB"/>
        </w:rPr>
        <w:fldChar w:fldCharType="separate"/>
      </w:r>
      <w:r w:rsidR="001B28C6" w:rsidRPr="001B28C6">
        <w:rPr>
          <w:noProof/>
          <w:lang w:val="en-GB"/>
        </w:rPr>
        <w:t>[77]</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29E463A8" w14:textId="4E6257BC" w:rsidR="008A0EFE" w:rsidRDefault="00577165" w:rsidP="00411C88">
      <w:pPr>
        <w:rPr>
          <w:lang w:val="en-GB"/>
        </w:rPr>
      </w:pPr>
      <w:r w:rsidRPr="00720A83">
        <w:rPr>
          <w:lang w:val="en-GB"/>
        </w:rPr>
        <w:t xml:space="preserve">Recombination </w:t>
      </w:r>
      <w:r w:rsidR="00FF3D02" w:rsidRPr="00720A83">
        <w:rPr>
          <w:lang w:val="en-GB"/>
        </w:rPr>
        <w:t xml:space="preserve">also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the </w:t>
      </w:r>
      <w:r w:rsidRPr="00720A83">
        <w:rPr>
          <w:i/>
          <w:iCs/>
          <w:lang w:val="en-GB"/>
        </w:rPr>
        <w:t>Anelloviridae</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1320A5">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[78]","plainTextFormattedCitation":"[78]","previouslyFormattedCitation":"[78]"},"properties":{"noteIndex":0},"schema":"https://github.com/citation-style-language/schema/raw/master/csl-citation.json"}</w:instrText>
      </w:r>
      <w:r w:rsidR="00BE2783" w:rsidRPr="00720A83">
        <w:rPr>
          <w:lang w:val="en-GB"/>
        </w:rPr>
        <w:fldChar w:fldCharType="separate"/>
      </w:r>
      <w:r w:rsidR="001B28C6" w:rsidRPr="001B28C6">
        <w:rPr>
          <w:noProof/>
          <w:lang w:val="en-GB"/>
        </w:rPr>
        <w:t>[78]</w:t>
      </w:r>
      <w:r w:rsidR="00BE2783" w:rsidRPr="00720A83">
        <w:rPr>
          <w:lang w:val="en-GB"/>
        </w:rPr>
        <w:fldChar w:fldCharType="end"/>
      </w:r>
      <w:r w:rsidR="00BE2783" w:rsidRPr="00720A83">
        <w:rPr>
          <w:lang w:val="en-GB"/>
        </w:rPr>
        <w:t>. 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1320A5">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[79–81]","plainTextFormattedCitation":"[79–81]","previouslyFormattedCitation":"[79–81]"},"properties":{"noteIndex":0},"schema":"https://github.com/citation-style-language/schema/raw/master/csl-citation.json"}</w:instrText>
      </w:r>
      <w:r w:rsidR="002D2F5E" w:rsidRPr="00720A83">
        <w:rPr>
          <w:lang w:val="en-GB"/>
        </w:rPr>
        <w:fldChar w:fldCharType="separate"/>
      </w:r>
      <w:r w:rsidR="001B28C6" w:rsidRPr="001B28C6">
        <w:rPr>
          <w:noProof/>
          <w:lang w:val="en-GB"/>
        </w:rPr>
        <w:t>[79–81]</w:t>
      </w:r>
      <w:r w:rsidR="002D2F5E" w:rsidRPr="00720A83">
        <w:rPr>
          <w:lang w:val="en-GB"/>
        </w:rPr>
        <w:fldChar w:fldCharType="end"/>
      </w:r>
      <w:r w:rsidRPr="00720A83">
        <w:rPr>
          <w:lang w:val="en-GB"/>
        </w:rPr>
        <w:t>. Using the popular recombination detection tool RDP4</w:t>
      </w:r>
      <w:r w:rsidR="003134F7" w:rsidRPr="00720A83">
        <w:rPr>
          <w:lang w:val="en-GB"/>
        </w:rPr>
        <w:t xml:space="preserve"> </w:t>
      </w:r>
      <w:r w:rsidR="003134F7" w:rsidRPr="00720A83">
        <w:rPr>
          <w:lang w:val="en-GB"/>
        </w:rPr>
        <w:fldChar w:fldCharType="begin" w:fldLock="1"/>
      </w:r>
      <w:r w:rsidR="001320A5">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[59]","plainTextFormattedCitation":"[59]","previouslyFormattedCitation":"[59]"},"properties":{"noteIndex":0},"schema":"https://github.com/citation-style-language/schema/raw/master/csl-citation.json"}</w:instrText>
      </w:r>
      <w:r w:rsidR="003134F7" w:rsidRPr="00720A83">
        <w:rPr>
          <w:lang w:val="en-GB"/>
        </w:rPr>
        <w:fldChar w:fldCharType="separate"/>
      </w:r>
      <w:r w:rsidR="001B28C6" w:rsidRPr="001B28C6">
        <w:rPr>
          <w:noProof/>
          <w:lang w:val="en-GB"/>
        </w:rPr>
        <w:t>[59]</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Pr="00720A83">
        <w:rPr>
          <w:lang w:val="en-GB"/>
        </w:rPr>
        <w:t>Fahsbender</w:t>
      </w:r>
      <w:proofErr w:type="spellEnd"/>
      <w:r w:rsidRPr="00720A83">
        <w:rPr>
          <w:lang w:val="en-GB"/>
        </w:rPr>
        <w:t xml:space="preserve"> et al. </w:t>
      </w:r>
      <w:r w:rsidRPr="00720A83">
        <w:rPr>
          <w:lang w:val="en-GB"/>
        </w:rPr>
        <w:fldChar w:fldCharType="begin" w:fldLock="1"/>
      </w:r>
      <w:r w:rsidR="001320A5">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[82]","plainTextFormattedCitation":"[82]","previouslyFormattedCitation":"[82]"},"properties":{"noteIndex":0},"schema":"https://github.com/citation-style-language/schema/raw/master/csl-citation.json"}</w:instrText>
      </w:r>
      <w:r w:rsidRPr="00720A83">
        <w:rPr>
          <w:lang w:val="en-GB"/>
        </w:rPr>
        <w:fldChar w:fldCharType="separate"/>
      </w:r>
      <w:r w:rsidR="001B28C6" w:rsidRPr="001B28C6">
        <w:rPr>
          <w:noProof/>
          <w:lang w:val="en-GB"/>
        </w:rPr>
        <w:t>[82]</w:t>
      </w:r>
      <w:r w:rsidRPr="00720A83">
        <w:rPr>
          <w:lang w:val="en-GB"/>
        </w:rPr>
        <w:fldChar w:fldCharType="end"/>
      </w:r>
      <w:r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w:t>
      </w:r>
      <w:r w:rsidR="00193952" w:rsidRPr="00720A83">
        <w:rPr>
          <w:lang w:val="en-GB"/>
        </w:rPr>
        <w:lastRenderedPageBreak/>
        <w:t xml:space="preserve">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1320A5">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[78]","plainTextFormattedCitation":"[78]","previouslyFormattedCitation":"[78]"},"properties":{"noteIndex":0},"schema":"https://github.com/citation-style-language/schema/raw/master/csl-citation.json"}</w:instrText>
      </w:r>
      <w:r w:rsidR="00E0230E" w:rsidRPr="00720A83">
        <w:rPr>
          <w:lang w:val="en-GB"/>
        </w:rPr>
        <w:fldChar w:fldCharType="separate"/>
      </w:r>
      <w:r w:rsidR="001B28C6" w:rsidRPr="001B28C6">
        <w:rPr>
          <w:noProof/>
          <w:lang w:val="en-GB"/>
        </w:rPr>
        <w:t>[78]</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1320A5">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[83,84]","plainTextFormattedCitation":"[83,84]","previouslyFormattedCitation":"[83,84]"},"properties":{"noteIndex":0},"schema":"https://github.com/citation-style-language/schema/raw/master/csl-citation.json"}</w:instrText>
      </w:r>
      <w:r w:rsidR="005912EA" w:rsidRPr="00720A83">
        <w:rPr>
          <w:lang w:val="en-GB"/>
        </w:rPr>
        <w:fldChar w:fldCharType="separate"/>
      </w:r>
      <w:r w:rsidR="001B28C6" w:rsidRPr="001B28C6">
        <w:rPr>
          <w:noProof/>
          <w:lang w:val="en-GB"/>
        </w:rPr>
        <w:t>[83,84]</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1320A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[61]","plainTextFormattedCitation":"[61]","previouslyFormattedCitation":"[61]"},"properties":{"noteIndex":0},"schema":"https://github.com/citation-style-language/schema/raw/master/csl-citation.json"}</w:instrText>
      </w:r>
      <w:r w:rsidR="005912EA" w:rsidRPr="00720A83">
        <w:rPr>
          <w:lang w:val="en-GB"/>
        </w:rPr>
        <w:fldChar w:fldCharType="separate"/>
      </w:r>
      <w:r w:rsidR="001B28C6" w:rsidRPr="001B28C6">
        <w:rPr>
          <w:noProof/>
          <w:lang w:val="en-GB"/>
        </w:rPr>
        <w:t>[61]</w:t>
      </w:r>
      <w:r w:rsidR="005912EA" w:rsidRPr="00720A83">
        <w:rPr>
          <w:lang w:val="en-GB"/>
        </w:rPr>
        <w:fldChar w:fldCharType="end"/>
      </w:r>
      <w:r w:rsidR="001F57FF" w:rsidRPr="00720A83">
        <w:rPr>
          <w:lang w:val="en-GB"/>
        </w:rPr>
        <w:t>.</w:t>
      </w:r>
      <w:r w:rsidR="007A63FA" w:rsidRPr="00720A83">
        <w:rPr>
          <w:lang w:val="en-GB"/>
        </w:rPr>
        <w:t xml:space="preserve">  </w:t>
      </w:r>
    </w:p>
    <w:p w14:paraId="1A27CC23" w14:textId="69A67974" w:rsidR="008A0EFE" w:rsidRPr="008A0EFE" w:rsidRDefault="000E0DDE" w:rsidP="008A0EFE">
      <w:pPr>
        <w:rPr>
          <w:lang w:val="en-GB"/>
        </w:rPr>
      </w:pPr>
      <w:r w:rsidRPr="00720A83">
        <w:rPr>
          <w:lang w:val="en-GB"/>
        </w:rPr>
        <w:t xml:space="preserve">While no studies to date have formally estimated the rate of recombination in anelloviruses, multiple studies have found a </w:t>
      </w:r>
      <w:r w:rsidR="00B35956" w:rsidRPr="00720A83">
        <w:rPr>
          <w:lang w:val="en-GB"/>
        </w:rPr>
        <w:t>high</w:t>
      </w:r>
      <w:r w:rsidRPr="00720A83">
        <w:rPr>
          <w:lang w:val="en-GB"/>
        </w:rPr>
        <w:t xml:space="preserve"> frequency of co-infections </w:t>
      </w:r>
      <w:r w:rsidR="00B35956" w:rsidRPr="00720A83">
        <w:rPr>
          <w:lang w:val="en-GB"/>
        </w:rPr>
        <w:t>of</w:t>
      </w:r>
      <w:r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1320A5">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[85–89]","plainTextFormattedCitation":"[85–89]","previouslyFormattedCitation":"[85–89]"},"properties":{"noteIndex":0},"schema":"https://github.com/citation-style-language/schema/raw/master/csl-citation.json"}</w:instrText>
      </w:r>
      <w:r w:rsidR="009F6CE4" w:rsidRPr="00720A83">
        <w:rPr>
          <w:lang w:val="en-GB"/>
        </w:rPr>
        <w:fldChar w:fldCharType="separate"/>
      </w:r>
      <w:r w:rsidR="001B28C6" w:rsidRPr="001B28C6">
        <w:rPr>
          <w:noProof/>
          <w:lang w:val="en-GB"/>
        </w:rPr>
        <w:t>[85–89]</w:t>
      </w:r>
      <w:r w:rsidR="009F6CE4" w:rsidRPr="00720A83">
        <w:rPr>
          <w:lang w:val="en-GB"/>
        </w:rPr>
        <w:fldChar w:fldCharType="end"/>
      </w:r>
      <w:r w:rsidR="009F6CE4" w:rsidRPr="00720A83">
        <w:rPr>
          <w:lang w:val="en-GB"/>
        </w:rPr>
        <w:t>, one even reporting a 48% frequency of dual or triple infection of TTV, TTMV and TTMDV in infants.</w:t>
      </w:r>
      <w:r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r w:rsidR="008A0EFE" w:rsidRPr="008A0EFE">
        <w:rPr>
          <w:rFonts w:cs="Arial"/>
          <w:szCs w:val="24"/>
          <w:highlight w:val="yellow"/>
          <w:lang w:val="en-GB"/>
        </w:rPr>
        <w:t>Potential for emergence of recombinant strains (cf. human adenovirus from recombinant Chimp and Bonobo viruses)</w:t>
      </w:r>
    </w:p>
    <w:p w14:paraId="2DC17747" w14:textId="309F003C" w:rsidR="00CE02B2" w:rsidRPr="00720A83" w:rsidRDefault="00CE02B2" w:rsidP="004874EF">
      <w:pPr>
        <w:pStyle w:val="Heading1"/>
        <w:rPr>
          <w:lang w:val="en-GB"/>
        </w:rPr>
      </w:pPr>
      <w:bookmarkStart w:id="19" w:name="_Toc63343239"/>
      <w:commentRangeStart w:id="20"/>
      <w:r w:rsidRPr="00720A83">
        <w:rPr>
          <w:lang w:val="en-GB"/>
        </w:rPr>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commentRangeEnd w:id="20"/>
      <w:r w:rsidR="00E57DB9">
        <w:rPr>
          <w:rStyle w:val="CommentReference"/>
          <w:rFonts w:eastAsiaTheme="minorHAnsi" w:cstheme="minorBidi"/>
          <w:b w:val="0"/>
        </w:rPr>
        <w:commentReference w:id="20"/>
      </w:r>
      <w:bookmarkEnd w:id="19"/>
    </w:p>
    <w:p w14:paraId="0D5DC905" w14:textId="5ABC16F2" w:rsidR="004874EF" w:rsidRPr="00720A83" w:rsidRDefault="004874EF" w:rsidP="004874EF">
      <w:pPr>
        <w:pStyle w:val="Heading2"/>
        <w:rPr>
          <w:lang w:val="en-GB"/>
        </w:rPr>
      </w:pPr>
      <w:bookmarkStart w:id="21" w:name="_Toc63343240"/>
      <w:r w:rsidRPr="00720A83">
        <w:rPr>
          <w:lang w:val="en-GB"/>
        </w:rPr>
        <w:t>Horizontal transmission</w:t>
      </w:r>
      <w:bookmarkEnd w:id="21"/>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w:t>
      </w:r>
      <w:r w:rsidR="003C00B5">
        <w:rPr>
          <w:rFonts w:cs="Arial"/>
          <w:lang w:val="en-GB"/>
        </w:rPr>
        <w:lastRenderedPageBreak/>
        <w:t xml:space="preserve">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22BA7D0A"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1320A5">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[90–96]","plainTextFormattedCitation":"[90–96]","previouslyFormattedCitation":"[90–96]"},"properties":{"noteIndex":0},"schema":"https://github.com/citation-style-language/schema/raw/master/csl-citation.json"}</w:instrText>
      </w:r>
      <w:r w:rsidR="00A35818" w:rsidRPr="00720A83">
        <w:rPr>
          <w:rFonts w:cs="Arial"/>
          <w:lang w:val="en-GB"/>
        </w:rPr>
        <w:fldChar w:fldCharType="separate"/>
      </w:r>
      <w:r w:rsidR="001B28C6" w:rsidRPr="001B28C6">
        <w:rPr>
          <w:rFonts w:cs="Arial"/>
          <w:noProof/>
          <w:lang w:val="en-GB"/>
        </w:rPr>
        <w:t>[90–96]</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ecal-oral</w:t>
      </w:r>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1320A5">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[92]","plainTextFormattedCitation":"[92]","previouslyFormattedCitation":"[92]"},"properties":{"noteIndex":0},"schema":"https://github.com/citation-style-language/schema/raw/master/csl-citation.json"}</w:instrText>
      </w:r>
      <w:r w:rsidR="002B6423" w:rsidRPr="00720A83">
        <w:rPr>
          <w:rFonts w:cs="Arial"/>
          <w:lang w:val="en-GB"/>
        </w:rPr>
        <w:fldChar w:fldCharType="separate"/>
      </w:r>
      <w:r w:rsidR="001B28C6" w:rsidRPr="001B28C6">
        <w:rPr>
          <w:rFonts w:cs="Arial"/>
          <w:noProof/>
          <w:lang w:val="en-GB"/>
        </w:rPr>
        <w:t>[92]</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cells and proliferate </w:t>
      </w:r>
      <w:r w:rsidR="002B6423" w:rsidRPr="00720A83">
        <w:rPr>
          <w:rFonts w:cs="Arial"/>
          <w:lang w:val="en-GB"/>
        </w:rPr>
        <w:fldChar w:fldCharType="begin" w:fldLock="1"/>
      </w:r>
      <w:r w:rsidR="001320A5">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[91,96]","plainTextFormattedCitation":"[91,96]","previouslyFormattedCitation":"[91,96]"},"properties":{"noteIndex":0},"schema":"https://github.com/citation-style-language/schema/raw/master/csl-citation.json"}</w:instrText>
      </w:r>
      <w:r w:rsidR="002B6423" w:rsidRPr="00720A83">
        <w:rPr>
          <w:rFonts w:cs="Arial"/>
          <w:lang w:val="en-GB"/>
        </w:rPr>
        <w:fldChar w:fldCharType="separate"/>
      </w:r>
      <w:r w:rsidR="001B28C6" w:rsidRPr="001B28C6">
        <w:rPr>
          <w:rFonts w:cs="Arial"/>
          <w:noProof/>
          <w:lang w:val="en-GB"/>
        </w:rPr>
        <w:t>[91,96]</w:t>
      </w:r>
      <w:r w:rsidR="002B6423" w:rsidRPr="00720A83">
        <w:rPr>
          <w:rFonts w:cs="Arial"/>
          <w:lang w:val="en-GB"/>
        </w:rPr>
        <w:fldChar w:fldCharType="end"/>
      </w:r>
      <w:r w:rsidR="00C10E25">
        <w:rPr>
          <w:rFonts w:cs="Arial"/>
          <w:lang w:val="en-GB"/>
        </w:rPr>
        <w:t>.</w:t>
      </w:r>
      <w:commentRangeStart w:id="22"/>
      <w:r w:rsidR="00C10E25">
        <w:rPr>
          <w:rFonts w:cs="Arial"/>
          <w:lang w:val="en-GB"/>
        </w:rPr>
        <w:t xml:space="preserve"> 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1320A5">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[97]","plainTextFormattedCitation":"[97]","previouslyFormattedCitation":"[97]"},"properties":{"noteIndex":0},"schema":"https://github.com/citation-style-language/schema/raw/master/csl-citation.json"}</w:instrText>
      </w:r>
      <w:r w:rsidR="0071483A">
        <w:rPr>
          <w:rFonts w:cs="Arial"/>
          <w:lang w:val="en-GB"/>
        </w:rPr>
        <w:fldChar w:fldCharType="separate"/>
      </w:r>
      <w:r w:rsidR="001B28C6" w:rsidRPr="001B28C6">
        <w:rPr>
          <w:rFonts w:cs="Arial"/>
          <w:noProof/>
          <w:lang w:val="en-GB"/>
        </w:rPr>
        <w:t>[97]</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commentRangeEnd w:id="22"/>
      <w:r w:rsidR="00E57DB9">
        <w:rPr>
          <w:rStyle w:val="CommentReference"/>
        </w:rPr>
        <w:commentReference w:id="22"/>
      </w:r>
      <w:r w:rsidR="0086242B" w:rsidRPr="0086242B">
        <w:rPr>
          <w:rFonts w:cs="Arial"/>
          <w:lang w:val="en-GB"/>
        </w:rPr>
        <w:t xml:space="preserve"> </w:t>
      </w:r>
      <w:r w:rsidR="0086242B">
        <w:rPr>
          <w:rFonts w:cs="Arial"/>
          <w:lang w:val="en-GB"/>
        </w:rPr>
        <w:t xml:space="preserve"> </w:t>
      </w:r>
    </w:p>
    <w:p w14:paraId="676FCD30" w14:textId="199902BA"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1320A5">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[98]","plainTextFormattedCitation":"[98]","previouslyFormattedCitation":"[98]"},"properties":{"noteIndex":0},"schema":"https://github.com/citation-style-language/schema/raw/master/csl-citation.json"}</w:instrText>
      </w:r>
      <w:r w:rsidR="00742167" w:rsidRPr="00720A83">
        <w:rPr>
          <w:rFonts w:cs="Arial"/>
          <w:lang w:val="en-GB"/>
        </w:rPr>
        <w:fldChar w:fldCharType="separate"/>
      </w:r>
      <w:r w:rsidR="001B28C6" w:rsidRPr="001B28C6">
        <w:rPr>
          <w:rFonts w:cs="Arial"/>
          <w:noProof/>
          <w:lang w:val="en-GB"/>
        </w:rPr>
        <w:t>[98]</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1320A5">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1320A5">
        <w:rPr>
          <w:rFonts w:ascii="Cambria Math" w:hAnsi="Cambria Math" w:cs="Cambria Math"/>
          <w:lang w:val="en-GB"/>
        </w:rPr>
        <w:instrText>‐</w:instrText>
      </w:r>
      <w:r w:rsidR="001320A5">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[99–101]","plainTextFormattedCitation":"[99–101]","previouslyFormattedCitation":"[99–101]"},"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[99–101]</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1320A5">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[102]","plainTextFormattedCitation":"[102]","previouslyFormattedCitation":"[102]"},"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[102]</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1320A5">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[103,104]","plainTextFormattedCitation":"[103,104]","previouslyFormattedCitation":"[103,104]"},"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[103,104]</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1320A5">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[105]","plainTextFormattedCitation":"[105]","previouslyFormattedCitation":"[105]"},"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[105]</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1320A5">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[106]","plainTextFormattedCitation":"[106]","previouslyFormattedCitation":"[106]"},"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[106]</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1320A5">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[107]","plainTextFormattedCitation":"[107]","previouslyFormattedCitation":"[107]"},"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[107]</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1320A5">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[108]","plainTextFormattedCitation":"[108]","previouslyFormattedCitation":"[108]"},"properties":{"noteIndex":0},"schema":"https://github.com/citation-style-language/schema/raw/master/csl-citation.json"}</w:instrText>
      </w:r>
      <w:r w:rsidR="005A2CE1" w:rsidRPr="00720A83">
        <w:rPr>
          <w:rFonts w:cs="Arial"/>
          <w:lang w:val="en-GB"/>
        </w:rPr>
        <w:fldChar w:fldCharType="separate"/>
      </w:r>
      <w:r w:rsidR="001B28C6" w:rsidRPr="001B28C6">
        <w:rPr>
          <w:rFonts w:cs="Arial"/>
          <w:noProof/>
          <w:lang w:val="en-GB"/>
        </w:rPr>
        <w:t>[108]</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1320A5">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[105]","plainTextFormattedCitation":"[105]","previouslyFormattedCitation":"[105]"},"properties":{"noteIndex":0},"schema":"https://github.com/citation-style-language/schema/raw/master/csl-citation.json"}</w:instrText>
      </w:r>
      <w:r w:rsidR="00C409EF">
        <w:rPr>
          <w:rFonts w:cs="Arial"/>
          <w:lang w:val="en-GB"/>
        </w:rPr>
        <w:fldChar w:fldCharType="separate"/>
      </w:r>
      <w:r w:rsidR="001B28C6" w:rsidRPr="001B28C6">
        <w:rPr>
          <w:rFonts w:cs="Arial"/>
          <w:noProof/>
          <w:lang w:val="en-GB"/>
        </w:rPr>
        <w:t>[105]</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1320A5">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[109]","plainTextFormattedCitation":"[109]","previouslyFormattedCitation":"[109]"},"properties":{"noteIndex":0},"schema":"https://github.com/citation-style-language/schema/raw/master/csl-citation.json"}</w:instrText>
      </w:r>
      <w:r w:rsidR="00CC5637">
        <w:rPr>
          <w:rFonts w:cs="Arial"/>
          <w:lang w:val="en-GB"/>
        </w:rPr>
        <w:fldChar w:fldCharType="separate"/>
      </w:r>
      <w:r w:rsidR="001B28C6" w:rsidRPr="001B28C6">
        <w:rPr>
          <w:rFonts w:cs="Arial"/>
          <w:noProof/>
          <w:lang w:val="en-GB"/>
        </w:rPr>
        <w:t>[109]</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1320A5">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[110]","plainTextFormattedCitation":"[110]","previouslyFormattedCitation":"[110]"},"properties":{"noteIndex":0},"schema":"https://github.com/citation-style-language/schema/raw/master/csl-citation.json"}</w:instrText>
      </w:r>
      <w:r w:rsidR="009F15E5">
        <w:rPr>
          <w:rFonts w:cs="Arial"/>
          <w:lang w:val="en-GB"/>
        </w:rPr>
        <w:fldChar w:fldCharType="separate"/>
      </w:r>
      <w:r w:rsidR="001B28C6" w:rsidRPr="001B28C6">
        <w:rPr>
          <w:rFonts w:cs="Arial"/>
          <w:noProof/>
          <w:lang w:val="en-GB"/>
        </w:rPr>
        <w:t>[110]</w:t>
      </w:r>
      <w:r w:rsidR="009F15E5">
        <w:rPr>
          <w:rFonts w:cs="Arial"/>
          <w:lang w:val="en-GB"/>
        </w:rPr>
        <w:fldChar w:fldCharType="end"/>
      </w:r>
      <w:r w:rsidR="009F15E5">
        <w:rPr>
          <w:rFonts w:cs="Arial"/>
          <w:lang w:val="en-GB"/>
        </w:rPr>
        <w:t xml:space="preserve">. </w:t>
      </w:r>
      <w:r w:rsidR="0037148D">
        <w:rPr>
          <w:rFonts w:cs="Arial"/>
          <w:lang w:val="en-GB"/>
        </w:rPr>
        <w:t xml:space="preserve">The relatively </w:t>
      </w:r>
      <w:r w:rsidR="0037148D">
        <w:rPr>
          <w:rFonts w:cs="Arial"/>
          <w:lang w:val="en-GB"/>
        </w:rPr>
        <w:lastRenderedPageBreak/>
        <w:t xml:space="preserve">higher stability of DNA in infectious virions is likely due to the presence of the viral capsid protein which shields the DNA from degradation by chemical agents, UV irradiation or other means. </w:t>
      </w:r>
    </w:p>
    <w:p w14:paraId="5BB9660B" w14:textId="10C97681"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1320A5">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[111]","plainTextFormattedCitation":"[111]","previouslyFormattedCitation":"[111]"},"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[111]</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1320A5">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[112]","plainTextFormattedCitation":"[112]","previouslyFormattedCitation":"[112]"},"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[112]</w:t>
      </w:r>
      <w:r w:rsidRPr="00720A83">
        <w:rPr>
          <w:rFonts w:cs="Arial"/>
          <w:lang w:val="en-GB"/>
        </w:rPr>
        <w:fldChar w:fldCharType="end"/>
      </w:r>
      <w:r w:rsidRPr="00720A83">
        <w:rPr>
          <w:rFonts w:cs="Arial"/>
          <w:lang w:val="en-GB"/>
        </w:rPr>
        <w:t xml:space="preserve"> both found that viral sequences extracted from mosquitos and swine of pig farms were </w:t>
      </w:r>
      <w:commentRangeStart w:id="23"/>
      <w:r w:rsidRPr="00720A83">
        <w:rPr>
          <w:rFonts w:cs="Arial"/>
          <w:lang w:val="en-GB"/>
        </w:rPr>
        <w:t xml:space="preserve">phylogenetically interspersed </w:t>
      </w:r>
      <w:commentRangeEnd w:id="23"/>
      <w:r w:rsidR="00E57DB9">
        <w:rPr>
          <w:rStyle w:val="CommentReference"/>
        </w:rPr>
        <w:commentReference w:id="23"/>
      </w:r>
      <w:r w:rsidRPr="00720A83">
        <w:rPr>
          <w:rFonts w:cs="Arial"/>
          <w:lang w:val="en-GB"/>
        </w:rPr>
        <w:t xml:space="preserve">with previously reported TTSuV sequences. The viral sequences extracted from the mosquito samples were therefore likely to have descended from </w:t>
      </w:r>
      <w:proofErr w:type="spellStart"/>
      <w:r w:rsidRPr="00720A83">
        <w:rPr>
          <w:rFonts w:cs="Arial"/>
          <w:lang w:val="en-GB"/>
        </w:rPr>
        <w:t>TTSuVs</w:t>
      </w:r>
      <w:proofErr w:type="spellEnd"/>
      <w:r w:rsidRPr="00720A83">
        <w:rPr>
          <w:rFonts w:cs="Arial"/>
          <w:lang w:val="en-GB"/>
        </w:rPr>
        <w:t xml:space="preserve"> in pigs and may have been acquired during 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 provide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1320A5">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[43]</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lastRenderedPageBreak/>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24" w:name="_Toc63343241"/>
      <w:r w:rsidRPr="00720A83">
        <w:rPr>
          <w:lang w:val="en-GB"/>
        </w:rPr>
        <w:t>Vertical transmission</w:t>
      </w:r>
      <w:bookmarkEnd w:id="24"/>
    </w:p>
    <w:p w14:paraId="422C2EBB" w14:textId="7A75DD16"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1320A5">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[113]","plainTextFormattedCitation":"[113]","previouslyFormattedCitation":"[113]"},"properties":{"noteIndex":0},"schema":"https://github.com/citation-style-language/schema/raw/master/csl-citation.json"}</w:instrText>
      </w:r>
      <w:r w:rsidR="00FD520B" w:rsidRPr="00720A83">
        <w:rPr>
          <w:rFonts w:cs="Arial"/>
          <w:lang w:val="en-GB"/>
        </w:rPr>
        <w:fldChar w:fldCharType="separate"/>
      </w:r>
      <w:r w:rsidR="001B28C6" w:rsidRPr="001B28C6">
        <w:rPr>
          <w:rFonts w:cs="Arial"/>
          <w:noProof/>
          <w:lang w:val="en-GB"/>
        </w:rPr>
        <w:t>[113]</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1320A5">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[114]","plainTextFormattedCitation":"[114]","previouslyFormattedCitation":"[114]"},"properties":{"noteIndex":0},"schema":"https://github.com/citation-style-language/schema/raw/master/csl-citation.json"}</w:instrText>
      </w:r>
      <w:r w:rsidR="00FD520B" w:rsidRPr="00720A83">
        <w:rPr>
          <w:rFonts w:cs="Arial"/>
          <w:lang w:val="en-GB"/>
        </w:rPr>
        <w:fldChar w:fldCharType="separate"/>
      </w:r>
      <w:r w:rsidR="001B28C6" w:rsidRPr="001B28C6">
        <w:rPr>
          <w:rFonts w:cs="Arial"/>
          <w:noProof/>
          <w:lang w:val="en-GB"/>
        </w:rPr>
        <w:t>[114]</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r w:rsidR="005C0165" w:rsidRPr="00720A83">
        <w:rPr>
          <w:rFonts w:cs="Arial"/>
          <w:lang w:val="en-GB"/>
        </w:rPr>
        <w:t>polymerase chain reaction (PCR)</w:t>
      </w:r>
      <w:r w:rsidR="00BF3A12" w:rsidRPr="00720A83">
        <w:rPr>
          <w:rFonts w:cs="Arial"/>
          <w:lang w:val="en-GB"/>
        </w:rPr>
        <w:t xml:space="preserve"> followed by agarose gel electrophoresis to test </w:t>
      </w:r>
      <w:r w:rsidR="00FA271E" w:rsidRPr="00720A83">
        <w:rPr>
          <w:rFonts w:cs="Arial"/>
          <w:lang w:val="en-GB"/>
        </w:rPr>
        <w:t xml:space="preserve">the fluid samples. PCR amplicons were also sequenced via Sanger sequencing to rule out non-specific amplification. </w:t>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w:t>
      </w:r>
      <w:r w:rsidRPr="00720A83">
        <w:rPr>
          <w:rFonts w:cs="Arial"/>
          <w:lang w:val="en-GB"/>
        </w:rPr>
        <w:lastRenderedPageBreak/>
        <w:t xml:space="preserve">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1320A5">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[115]","plainTextFormattedCitation":"[115]","previouslyFormattedCitation":"[115]"},"properties":{"noteIndex":0},"schema":"https://github.com/citation-style-language/schema/raw/master/csl-citation.json"}</w:instrText>
      </w:r>
      <w:r w:rsidR="00261537" w:rsidRPr="00720A83">
        <w:rPr>
          <w:rFonts w:cs="Arial"/>
          <w:lang w:val="en-GB"/>
        </w:rPr>
        <w:fldChar w:fldCharType="separate"/>
      </w:r>
      <w:r w:rsidR="001B28C6" w:rsidRPr="001B28C6">
        <w:rPr>
          <w:rFonts w:cs="Arial"/>
          <w:noProof/>
          <w:lang w:val="en-GB"/>
        </w:rPr>
        <w:t>[115]</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w:t>
      </w:r>
      <w:commentRangeStart w:id="25"/>
      <w:r w:rsidR="00261537" w:rsidRPr="00720A83">
        <w:rPr>
          <w:rFonts w:cs="Arial"/>
          <w:lang w:val="en-GB"/>
        </w:rPr>
        <w:t>quantitative PCR (qPCR)</w:t>
      </w:r>
      <w:r w:rsidR="000F7126" w:rsidRPr="00720A83">
        <w:rPr>
          <w:rFonts w:cs="Arial"/>
          <w:lang w:val="en-GB"/>
        </w:rPr>
        <w:t xml:space="preserve"> assay</w:t>
      </w:r>
      <w:r w:rsidR="00261537" w:rsidRPr="00720A83">
        <w:rPr>
          <w:rFonts w:cs="Arial"/>
          <w:lang w:val="en-GB"/>
        </w:rPr>
        <w:t xml:space="preserve"> </w:t>
      </w:r>
      <w:commentRangeEnd w:id="25"/>
      <w:r w:rsidR="0086242B">
        <w:rPr>
          <w:rStyle w:val="CommentReference"/>
        </w:rPr>
        <w:commentReference w:id="25"/>
      </w:r>
      <w:r w:rsidR="00261537" w:rsidRPr="00720A83">
        <w:rPr>
          <w:rFonts w:cs="Arial"/>
          <w:lang w:val="en-GB"/>
        </w:rPr>
        <w:t xml:space="preserve">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1320A5">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[113]","plainTextFormattedCitation":"[113]","previouslyFormattedCitation":"[113]"},"properties":{"noteIndex":0},"schema":"https://github.com/citation-style-language/schema/raw/master/csl-citation.json"}</w:instrText>
      </w:r>
      <w:r w:rsidR="002926E5" w:rsidRPr="00720A83">
        <w:rPr>
          <w:rFonts w:cs="Arial"/>
          <w:lang w:val="en-GB"/>
        </w:rPr>
        <w:fldChar w:fldCharType="separate"/>
      </w:r>
      <w:r w:rsidR="001B28C6" w:rsidRPr="001B28C6">
        <w:rPr>
          <w:rFonts w:cs="Arial"/>
          <w:noProof/>
          <w:lang w:val="en-GB"/>
        </w:rPr>
        <w:t>[113]</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17C1A42C"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1320A5">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[116]","plainTextFormattedCitation":"[116]","previouslyFormattedCitation":"[116]"},"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[116]</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1320A5">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[117]","plainTextFormattedCitation":"[117]","previouslyFormattedCitation":"[117]"},"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[117]</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cross-contaminated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1320A5">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[118]","plainTextFormattedCitation":"[118]","previouslyFormattedCitation":"[118]"},"properties":{"noteIndex":0},"schema":"https://github.com/citation-style-language/schema/raw/master/csl-citation.json"}</w:instrText>
      </w:r>
      <w:r w:rsidR="00D70ABF" w:rsidRPr="00720A83">
        <w:rPr>
          <w:rFonts w:cs="Arial"/>
          <w:lang w:val="en-GB"/>
        </w:rPr>
        <w:fldChar w:fldCharType="separate"/>
      </w:r>
      <w:r w:rsidR="001B28C6" w:rsidRPr="001B28C6">
        <w:rPr>
          <w:rFonts w:cs="Arial"/>
          <w:noProof/>
          <w:lang w:val="en-GB"/>
        </w:rPr>
        <w:t>[118]</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ED3B11" w:rsidRPr="00720A83">
        <w:rPr>
          <w:rFonts w:cs="Arial"/>
          <w:lang w:val="en-GB"/>
        </w:rPr>
        <w:t xml:space="preserve">Collectively, the studies discussed above provide substantial evidence for vertical transmission of anelloviruses. </w:t>
      </w:r>
    </w:p>
    <w:p w14:paraId="53280141" w14:textId="0EFB44DF" w:rsidR="007501F4" w:rsidRPr="00720A83" w:rsidRDefault="00275C3E" w:rsidP="007501F4">
      <w:pPr>
        <w:pStyle w:val="Heading1"/>
        <w:rPr>
          <w:lang w:val="en-GB"/>
        </w:rPr>
      </w:pPr>
      <w:bookmarkStart w:id="26" w:name="_Toc63343242"/>
      <w:r>
        <w:rPr>
          <w:lang w:val="en-GB"/>
        </w:rPr>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26"/>
    </w:p>
    <w:p w14:paraId="0D40DDEA" w14:textId="798229FF" w:rsidR="00CE02B2" w:rsidRPr="00720A83" w:rsidRDefault="006C2378" w:rsidP="002C0CC2">
      <w:pPr>
        <w:pStyle w:val="Heading2"/>
        <w:rPr>
          <w:rFonts w:cs="Arial"/>
          <w:lang w:val="en-GB"/>
        </w:rPr>
      </w:pPr>
      <w:bookmarkStart w:id="27" w:name="_Toc63343243"/>
      <w:r>
        <w:rPr>
          <w:lang w:val="en-GB"/>
        </w:rPr>
        <w:t>A</w:t>
      </w:r>
      <w:r w:rsidR="004874EF" w:rsidRPr="00720A83">
        <w:rPr>
          <w:lang w:val="en-GB"/>
        </w:rPr>
        <w:t>nelloviruses are everywhere</w:t>
      </w:r>
      <w:r w:rsidR="00F95BF4" w:rsidRPr="00720A83">
        <w:rPr>
          <w:lang w:val="en-GB"/>
        </w:rPr>
        <w:t xml:space="preserve"> (485)</w:t>
      </w:r>
      <w:bookmarkEnd w:id="27"/>
    </w:p>
    <w:p w14:paraId="4456A094" w14:textId="06B9E0BD" w:rsidR="006C2378" w:rsidRDefault="00C57412" w:rsidP="006C2378">
      <w:pPr>
        <w:pStyle w:val="NoSpacing"/>
        <w:spacing w:line="360" w:lineRule="auto"/>
        <w:rPr>
          <w:rFonts w:cs="Arial"/>
          <w:lang w:val="en-GB"/>
        </w:rPr>
      </w:pPr>
      <w:r w:rsidRPr="00720A83">
        <w:rPr>
          <w:rFonts w:cs="Arial"/>
          <w:lang w:val="en-GB"/>
        </w:rPr>
        <w:t xml:space="preserve">After the discovery of TTV, the first anellovirus, in 1997 </w:t>
      </w:r>
      <w:r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[7]</w:t>
      </w:r>
      <w:r w:rsidRPr="00720A83">
        <w:rPr>
          <w:rFonts w:cs="Arial"/>
          <w:lang w:val="en-GB"/>
        </w:rPr>
        <w:fldChar w:fldCharType="end"/>
      </w:r>
      <w:r w:rsidRPr="00720A83">
        <w:rPr>
          <w:rFonts w:cs="Arial"/>
          <w:lang w:val="en-GB"/>
        </w:rPr>
        <w:t xml:space="preserve">, multiple studies have </w:t>
      </w:r>
      <w:r w:rsidR="00567849" w:rsidRPr="00720A83">
        <w:rPr>
          <w:rFonts w:cs="Arial"/>
          <w:lang w:val="en-GB"/>
        </w:rPr>
        <w:t>detected</w:t>
      </w:r>
      <w:r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Pr="00720A83">
        <w:rPr>
          <w:rFonts w:cs="Arial"/>
          <w:lang w:val="en-GB"/>
        </w:rPr>
        <w:t xml:space="preserve">in humans and animals, including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primates, </w:t>
      </w:r>
      <w:r w:rsidR="00AA1215">
        <w:rPr>
          <w:rFonts w:cs="Arial"/>
          <w:lang w:val="en-GB"/>
        </w:rPr>
        <w:t>birds</w:t>
      </w:r>
      <w:r w:rsidRPr="00720A83">
        <w:rPr>
          <w:rFonts w:cs="Arial"/>
          <w:lang w:val="en-GB"/>
        </w:rPr>
        <w:t xml:space="preserve">, marine mammals </w:t>
      </w:r>
      <w:r w:rsidRPr="00720A83">
        <w:rPr>
          <w:rFonts w:cs="Arial"/>
          <w:lang w:val="en-GB"/>
        </w:rPr>
        <w:fldChar w:fldCharType="begin" w:fldLock="1"/>
      </w:r>
      <w:r w:rsidR="001320A5">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[82,119,120]","plainTextFormattedCitation":"[82,119,120]","previouslyFormattedCitation":"[82,119,120]"},"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[82,119,120]</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other wild or domesticated animals </w:t>
      </w:r>
      <w:r w:rsidRPr="00720A83">
        <w:rPr>
          <w:rFonts w:cs="Arial"/>
          <w:lang w:val="en-GB"/>
        </w:rPr>
        <w:lastRenderedPageBreak/>
        <w:fldChar w:fldCharType="begin" w:fldLock="1"/>
      </w:r>
      <w:r w:rsidR="001320A5">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[43,121–124]","plainTextFormattedCitation":"[43,121–124]","previouslyFormattedCitation":"[43,121–124]"},"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[43,121–124]</w:t>
      </w:r>
      <w:r w:rsidRPr="00720A83">
        <w:rPr>
          <w:rFonts w:cs="Arial"/>
          <w:lang w:val="en-GB"/>
        </w:rPr>
        <w:fldChar w:fldCharType="end"/>
      </w:r>
      <w:r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2426BCA7"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characterised the sequences of avian </w:t>
      </w:r>
      <w:proofErr w:type="spellStart"/>
      <w:r w:rsidRPr="00720A83">
        <w:rPr>
          <w:rFonts w:cs="Arial"/>
          <w:lang w:val="en-GB"/>
        </w:rPr>
        <w:t>gyrovirus</w:t>
      </w:r>
      <w:proofErr w:type="spellEnd"/>
      <w:r w:rsidRPr="00720A83">
        <w:rPr>
          <w:rFonts w:cs="Arial"/>
          <w:lang w:val="en-GB"/>
        </w:rPr>
        <w:t xml:space="preserve"> 2 (AGV2) in chickens from live poultry markets </w:t>
      </w:r>
      <w:r w:rsidRPr="00720A83">
        <w:rPr>
          <w:rFonts w:cs="Arial"/>
          <w:lang w:val="en-GB"/>
        </w:rPr>
        <w:fldChar w:fldCharType="begin" w:fldLock="1"/>
      </w:r>
      <w:r w:rsidR="001320A5">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[121]</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1320A5">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[122]</w:t>
      </w:r>
      <w:r w:rsidRPr="00720A83">
        <w:rPr>
          <w:rFonts w:cs="Arial"/>
          <w:lang w:val="en-GB"/>
        </w:rPr>
        <w:fldChar w:fldCharType="end"/>
      </w:r>
      <w:r w:rsidRPr="00720A83">
        <w:rPr>
          <w:rFonts w:cs="Arial"/>
          <w:lang w:val="en-GB"/>
        </w:rPr>
        <w:t xml:space="preserve">.  The latter category refers to studies that do not employ sequence-specific primers but perform metagenomic sequencing, followed by </w:t>
      </w:r>
      <w:r w:rsidRPr="00720A83">
        <w:rPr>
          <w:rFonts w:cs="Arial"/>
          <w:i/>
          <w:iCs/>
          <w:lang w:val="en-GB"/>
        </w:rPr>
        <w:t>de novo</w:t>
      </w:r>
      <w:r w:rsidRPr="00720A83">
        <w:rPr>
          <w:rFonts w:cs="Arial"/>
          <w:lang w:val="en-GB"/>
        </w:rPr>
        <w:t xml:space="preserve"> assembly (</w:t>
      </w:r>
      <w:r w:rsidRPr="00720A83">
        <w:rPr>
          <w:rFonts w:cs="Arial"/>
          <w:i/>
          <w:iCs/>
          <w:lang w:val="en-GB"/>
        </w:rPr>
        <w:t>i.e.</w:t>
      </w:r>
      <w:r w:rsidRPr="00720A83">
        <w:rPr>
          <w:rFonts w:cs="Arial"/>
          <w:lang w:val="en-GB"/>
        </w:rPr>
        <w:t xml:space="preserve"> assembly without a reference genome) of sequencing reads. For example, studies have employed this approach for samples obtained from mosquitos </w:t>
      </w:r>
      <w:r w:rsidRPr="00720A83">
        <w:rPr>
          <w:rFonts w:cs="Arial"/>
          <w:lang w:val="en-GB"/>
        </w:rPr>
        <w:fldChar w:fldCharType="begin" w:fldLock="1"/>
      </w:r>
      <w:r w:rsidR="001320A5">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[111,112,119]","plainTextFormattedCitation":"[111,112,119]","previouslyFormattedCitation":"[111,112,119]"},"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[111,112,119]</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1320A5">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[3,125]","plainTextFormattedCitation":"[3,125]","previouslyFormattedCitation":"[3,125]"},"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[3,125]</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1320A5">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[120,126]","plainTextFormattedCitation":"[120,126]","previouslyFormattedCitation":"[120,126]"},"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[120,126]</w:t>
      </w:r>
      <w:r w:rsidRPr="00720A83">
        <w:rPr>
          <w:rFonts w:cs="Arial"/>
          <w:lang w:val="en-GB"/>
        </w:rPr>
        <w:fldChar w:fldCharType="end"/>
      </w:r>
      <w:r w:rsidRPr="00720A83">
        <w:rPr>
          <w:rFonts w:cs="Arial"/>
          <w:lang w:val="en-GB"/>
        </w:rPr>
        <w:t xml:space="preserve">. To explore the host range and biodiversity of 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entails that while the </w:t>
      </w:r>
      <w:r w:rsidRPr="00720A83">
        <w:rPr>
          <w:rFonts w:cs="Arial"/>
          <w:lang w:val="en-GB"/>
        </w:rPr>
        <w:lastRenderedPageBreak/>
        <w:t xml:space="preserve">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7A893847" w:rsidR="004874EF" w:rsidRPr="00720A83" w:rsidRDefault="00480695" w:rsidP="004874EF">
      <w:pPr>
        <w:pStyle w:val="NoSpacing"/>
        <w:spacing w:line="360" w:lineRule="auto"/>
        <w:rPr>
          <w:rFonts w:cs="Arial"/>
          <w:lang w:val="en-GB"/>
        </w:rPr>
      </w:pPr>
      <w:r>
        <w:rPr>
          <w:b/>
          <w:bCs/>
          <w:noProof/>
          <w:sz w:val="20"/>
          <w:szCs w:val="18"/>
          <w:lang w:val="en-GB"/>
        </w:rPr>
        <w:drawing>
          <wp:inline distT="0" distB="0" distL="0" distR="0" wp14:anchorId="3ABA21E0" wp14:editId="4E33CADD">
            <wp:extent cx="5549705" cy="6121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004" cy="6146547"/>
                    </a:xfrm>
                    <a:prstGeom prst="rect">
                      <a:avLst/>
                    </a:prstGeom>
                    <a:noFill/>
                    <a:ln>
                      <a:noFill/>
                    </a:ln>
                  </pic:spPr>
                </pic:pic>
              </a:graphicData>
            </a:graphic>
          </wp:inline>
        </w:drawing>
      </w:r>
    </w:p>
    <w:p w14:paraId="1AA5FEF4" w14:textId="497ED7E7"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lastRenderedPageBreak/>
        <w:fldChar w:fldCharType="begin" w:fldLock="1"/>
      </w:r>
      <w:r w:rsidR="001320A5">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[127]","plainTextFormattedCitation":"[127]","previouslyFormattedCitation":"[127]"},"properties":{"noteIndex":0},"schema":"https://github.com/citation-style-language/schema/raw/master/csl-citation.json"}</w:instrText>
      </w:r>
      <w:r w:rsidRPr="00720A83">
        <w:rPr>
          <w:noProof/>
          <w:sz w:val="20"/>
          <w:szCs w:val="18"/>
          <w:lang w:val="en-GB"/>
        </w:rPr>
        <w:fldChar w:fldCharType="separate"/>
      </w:r>
      <w:r w:rsidR="001B28C6" w:rsidRPr="001B28C6">
        <w:rPr>
          <w:noProof/>
          <w:sz w:val="20"/>
          <w:szCs w:val="18"/>
          <w:lang w:val="en-GB"/>
        </w:rPr>
        <w:t>[127]</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28" w:name="_Toc63343244"/>
      <w:r>
        <w:rPr>
          <w:lang w:val="en-GB"/>
        </w:rPr>
        <w:t>Evidence for c</w:t>
      </w:r>
      <w:r w:rsidR="00612636">
        <w:rPr>
          <w:lang w:val="en-GB"/>
        </w:rPr>
        <w:t>ross-species transmission</w:t>
      </w:r>
      <w:bookmarkEnd w:id="28"/>
    </w:p>
    <w:p w14:paraId="1E9B0111" w14:textId="1C125BD4"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1320A5">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00797510" w:rsidRPr="00720A83">
        <w:rPr>
          <w:lang w:val="en-GB"/>
        </w:rPr>
        <w:fldChar w:fldCharType="separate"/>
      </w:r>
      <w:r w:rsidR="001B28C6" w:rsidRPr="001B28C6">
        <w:rPr>
          <w:noProof/>
          <w:lang w:val="en-GB"/>
        </w:rPr>
        <w:t>[122]</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6129B6" w:rsidRPr="00720A83">
        <w:rPr>
          <w:lang w:val="en-GB"/>
        </w:rPr>
        <w:t>, confirming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1320A5">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001831F9" w:rsidRPr="00720A83">
        <w:rPr>
          <w:lang w:val="en-GB"/>
        </w:rPr>
        <w:fldChar w:fldCharType="separate"/>
      </w:r>
      <w:r w:rsidR="001B28C6" w:rsidRPr="001B28C6">
        <w:rPr>
          <w:noProof/>
          <w:lang w:val="en-GB"/>
        </w:rPr>
        <w:t>[125]</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00BE4486" w:rsidRPr="00720A83">
        <w:rPr>
          <w:lang w:val="en-GB"/>
        </w:rPr>
        <w:fldChar w:fldCharType="separate"/>
      </w:r>
      <w:r w:rsidR="001B28C6" w:rsidRPr="001B28C6">
        <w:rPr>
          <w:noProof/>
          <w:lang w:val="en-GB"/>
        </w:rPr>
        <w:t>[43]</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00BE4486" w:rsidRPr="00720A83">
        <w:rPr>
          <w:lang w:val="en-GB"/>
        </w:rPr>
        <w:fldChar w:fldCharType="separate"/>
      </w:r>
      <w:r w:rsidR="001B28C6" w:rsidRPr="001B28C6">
        <w:rPr>
          <w:noProof/>
          <w:lang w:val="en-GB"/>
        </w:rPr>
        <w:t>[43]</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commentRangeStart w:id="29"/>
      <w:r w:rsidR="00C740A5" w:rsidRPr="00C50614">
        <w:rPr>
          <w:highlight w:val="yellow"/>
          <w:lang w:val="en-GB"/>
        </w:rPr>
        <w:t>high bootstrap support</w:t>
      </w:r>
      <w:r w:rsidR="00C740A5" w:rsidRPr="00720A83">
        <w:rPr>
          <w:lang w:val="en-GB"/>
        </w:rPr>
        <w:t xml:space="preserve"> </w:t>
      </w:r>
      <w:commentRangeEnd w:id="29"/>
      <w:r w:rsidR="00C50614">
        <w:rPr>
          <w:rStyle w:val="CommentReference"/>
        </w:rPr>
        <w:commentReference w:id="29"/>
      </w:r>
      <w:r w:rsidR="00C740A5" w:rsidRPr="00720A83">
        <w:rPr>
          <w:lang w:val="en-GB"/>
        </w:rPr>
        <w:t xml:space="preserve">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1320A5">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[128,129]","plainTextFormattedCitation":"[128,129]","previouslyFormattedCitation":"[128,129]"},"properties":{"noteIndex":0},"schema":"https://github.com/citation-style-language/schema/raw/master/csl-citation.json"}</w:instrText>
      </w:r>
      <w:r w:rsidR="004750C9">
        <w:rPr>
          <w:lang w:val="en-GB"/>
        </w:rPr>
        <w:fldChar w:fldCharType="separate"/>
      </w:r>
      <w:r w:rsidR="001B28C6" w:rsidRPr="001B28C6">
        <w:rPr>
          <w:noProof/>
          <w:lang w:val="en-GB"/>
        </w:rPr>
        <w:t>[128,129]</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roosting. </w:t>
      </w:r>
      <w:r w:rsidR="009126EA">
        <w:rPr>
          <w:lang w:val="en-GB"/>
        </w:rPr>
        <w:t>Collectively, t</w:t>
      </w:r>
      <w:r w:rsidR="001831F9" w:rsidRPr="00720A83">
        <w:rPr>
          <w:lang w:val="en-GB"/>
        </w:rPr>
        <w:t xml:space="preserve">hese studies suggest that anelloviruses, or </w:t>
      </w:r>
      <w:r w:rsidR="001831F9" w:rsidRPr="00720A83">
        <w:rPr>
          <w:lang w:val="en-GB"/>
        </w:rPr>
        <w:lastRenderedPageBreak/>
        <w:t xml:space="preserve">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6C5ACE9C" w:rsidR="00263AA5" w:rsidRDefault="008E4531" w:rsidP="008E4531">
      <w:pPr>
        <w:rPr>
          <w:lang w:val="en-GB"/>
        </w:rPr>
      </w:pPr>
      <w:r>
        <w:rPr>
          <w:lang w:val="en-GB"/>
        </w:rPr>
        <w:t xml:space="preserve">Understanding how anelloviruses are internalised by cells during infection may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1320A5">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[130]","plainTextFormattedCitation":"[130]","previouslyFormattedCitation":"[130]"},"properties":{"noteIndex":0},"schema":"https://github.com/citation-style-language/schema/raw/master/csl-citation.json"}</w:instrText>
      </w:r>
      <w:r w:rsidR="00CC31B4">
        <w:rPr>
          <w:lang w:val="en-GB"/>
        </w:rPr>
        <w:fldChar w:fldCharType="separate"/>
      </w:r>
      <w:r w:rsidR="001B28C6" w:rsidRPr="001B28C6">
        <w:rPr>
          <w:noProof/>
          <w:lang w:val="en-GB"/>
        </w:rPr>
        <w:t>[130]</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1320A5">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[131]","plainTextFormattedCitation":"[131]","previouslyFormattedCitation":"[131]"},"properties":{"noteIndex":0},"schema":"https://github.com/citation-style-language/schema/raw/master/csl-citation.json"}</w:instrText>
      </w:r>
      <w:r w:rsidR="00263AA5">
        <w:rPr>
          <w:lang w:val="en-GB"/>
        </w:rPr>
        <w:fldChar w:fldCharType="separate"/>
      </w:r>
      <w:r w:rsidR="001B28C6" w:rsidRPr="001B28C6">
        <w:rPr>
          <w:noProof/>
          <w:lang w:val="en-GB"/>
        </w:rPr>
        <w:t>[131]</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1320A5">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[132]","plainTextFormattedCitation":"[132]","previouslyFormattedCitation":"[132]"},"properties":{"noteIndex":0},"schema":"https://github.com/citation-style-language/schema/raw/master/csl-citation.json"}</w:instrText>
      </w:r>
      <w:r w:rsidR="00263AA5">
        <w:rPr>
          <w:lang w:val="en-GB"/>
        </w:rPr>
        <w:fldChar w:fldCharType="separate"/>
      </w:r>
      <w:r w:rsidR="001B28C6" w:rsidRPr="001B28C6">
        <w:rPr>
          <w:noProof/>
          <w:lang w:val="en-GB"/>
        </w:rPr>
        <w:t>[132]</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1320A5">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[133,134]","plainTextFormattedCitation":"[133,134]","previouslyFormattedCitation":"[133,134]"},"properties":{"noteIndex":0},"schema":"https://github.com/citation-style-language/schema/raw/master/csl-citation.json"}</w:instrText>
      </w:r>
      <w:r w:rsidR="00263AA5">
        <w:rPr>
          <w:lang w:val="en-GB"/>
        </w:rPr>
        <w:fldChar w:fldCharType="separate"/>
      </w:r>
      <w:r w:rsidR="001B28C6" w:rsidRPr="001B28C6">
        <w:rPr>
          <w:noProof/>
          <w:lang w:val="en-GB"/>
        </w:rPr>
        <w:t>[133,134]</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5DE08E48"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1320A5">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[131]","plainTextFormattedCitation":"[131]","previouslyFormattedCitation":"[131]"},"properties":{"noteIndex":0},"schema":"https://github.com/citation-style-language/schema/raw/master/csl-citation.json"}</w:instrText>
      </w:r>
      <w:r w:rsidR="00D1783E">
        <w:rPr>
          <w:lang w:val="en-GB"/>
        </w:rPr>
        <w:fldChar w:fldCharType="separate"/>
      </w:r>
      <w:r w:rsidR="001B28C6" w:rsidRPr="001B28C6">
        <w:rPr>
          <w:noProof/>
          <w:lang w:val="en-GB"/>
        </w:rPr>
        <w:t>[131]</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D1783E">
        <w:rPr>
          <w:lang w:val="en-GB"/>
        </w:rPr>
        <w:t xml:space="preserve"> </w:t>
      </w:r>
      <w:r w:rsidR="00A7014C">
        <w:rPr>
          <w:lang w:val="en-GB"/>
        </w:rPr>
        <w:t xml:space="preserve">uptake of PCV-derived N-terminal sequences </w:t>
      </w:r>
      <w:r w:rsidR="00A7014C">
        <w:rPr>
          <w:lang w:val="en-GB"/>
        </w:rPr>
        <w:fldChar w:fldCharType="begin" w:fldLock="1"/>
      </w:r>
      <w:r w:rsidR="001320A5">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[132]","plainTextFormattedCitation":"[132]","previouslyFormattedCitation":"[132]"},"properties":{"noteIndex":0},"schema":"https://github.com/citation-style-language/schema/raw/master/csl-citation.json"}</w:instrText>
      </w:r>
      <w:r w:rsidR="00A7014C">
        <w:rPr>
          <w:lang w:val="en-GB"/>
        </w:rPr>
        <w:fldChar w:fldCharType="separate"/>
      </w:r>
      <w:r w:rsidR="001B28C6" w:rsidRPr="001B28C6">
        <w:rPr>
          <w:noProof/>
          <w:lang w:val="en-GB"/>
        </w:rPr>
        <w:t>[132]</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1320A5">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[135]","plainTextFormattedCitation":"[135]","previouslyFormattedCitation":"[135]"},"properties":{"noteIndex":0},"schema":"https://github.com/citation-style-language/schema/raw/master/csl-citation.json"}</w:instrText>
      </w:r>
      <w:r w:rsidR="00A9579A">
        <w:rPr>
          <w:lang w:val="en-GB"/>
        </w:rPr>
        <w:fldChar w:fldCharType="separate"/>
      </w:r>
      <w:r w:rsidR="001B28C6" w:rsidRPr="001B28C6">
        <w:rPr>
          <w:noProof/>
          <w:lang w:val="en-GB"/>
        </w:rPr>
        <w:t>[135]</w:t>
      </w:r>
      <w:r w:rsidR="00A9579A">
        <w:rPr>
          <w:lang w:val="en-GB"/>
        </w:rPr>
        <w:fldChar w:fldCharType="end"/>
      </w:r>
      <w:r w:rsidR="00A9579A">
        <w:rPr>
          <w:lang w:val="en-GB"/>
        </w:rPr>
        <w:t xml:space="preserve"> may explain why </w:t>
      </w:r>
      <w:r w:rsidR="00A7014C">
        <w:rPr>
          <w:lang w:val="en-GB"/>
        </w:rPr>
        <w:lastRenderedPageBreak/>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1320A5">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[136]","plainTextFormattedCitation":"[136]","previouslyFormattedCitation":"[136]"},"properties":{"noteIndex":0},"schema":"https://github.com/citation-style-language/schema/raw/master/csl-citation.json"}</w:instrText>
      </w:r>
      <w:r w:rsidR="00A7014C">
        <w:rPr>
          <w:lang w:val="en-GB"/>
        </w:rPr>
        <w:fldChar w:fldCharType="separate"/>
      </w:r>
      <w:r w:rsidR="001B28C6" w:rsidRPr="001B28C6">
        <w:rPr>
          <w:noProof/>
          <w:lang w:val="en-GB"/>
        </w:rPr>
        <w:t>[136]</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1320A5">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[137]","plainTextFormattedCitation":"[137]","previouslyFormattedCitation":"[137]"},"properties":{"noteIndex":0},"schema":"https://github.com/citation-style-language/schema/raw/master/csl-citation.json"}</w:instrText>
      </w:r>
      <w:r w:rsidR="00C81D20">
        <w:rPr>
          <w:lang w:val="en-GB"/>
        </w:rPr>
        <w:fldChar w:fldCharType="separate"/>
      </w:r>
      <w:r w:rsidR="001B28C6" w:rsidRPr="001B28C6">
        <w:rPr>
          <w:noProof/>
          <w:lang w:val="en-GB"/>
        </w:rPr>
        <w:t>[137]</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2557E0D4"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008E1F0B" w:rsidRPr="00313D67">
        <w:rPr>
          <w:noProof/>
          <w:sz w:val="20"/>
          <w:szCs w:val="18"/>
          <w:lang w:val="en-GB"/>
        </w:rPr>
        <w:fldChar w:fldCharType="separate"/>
      </w:r>
      <w:r w:rsidR="00497EAE" w:rsidRPr="00497EAE">
        <w:rPr>
          <w:noProof/>
          <w:sz w:val="20"/>
          <w:szCs w:val="18"/>
          <w:lang w:val="en-GB"/>
        </w:rPr>
        <w:t>[21]</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30" w:name="_Toc63343245"/>
      <w:r>
        <w:rPr>
          <w:lang w:val="en-GB"/>
        </w:rPr>
        <w:t>The risk</w:t>
      </w:r>
      <w:r w:rsidR="009126EA">
        <w:rPr>
          <w:lang w:val="en-GB"/>
        </w:rPr>
        <w:t xml:space="preserve"> of zoonos</w:t>
      </w:r>
      <w:r w:rsidR="0074755E">
        <w:rPr>
          <w:lang w:val="en-GB"/>
        </w:rPr>
        <w:t>es</w:t>
      </w:r>
      <w:bookmarkEnd w:id="30"/>
    </w:p>
    <w:p w14:paraId="33ADB756" w14:textId="64E343EB"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1320A5">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[138]","plainTextFormattedCitation":"[138]","previouslyFormattedCitation":"[138]"},"properties":{"noteIndex":0},"schema":"https://github.com/citation-style-language/schema/raw/master/csl-citation.json"}</w:instrText>
      </w:r>
      <w:r>
        <w:rPr>
          <w:rFonts w:cs="Arial"/>
          <w:lang w:val="en-GB"/>
        </w:rPr>
        <w:fldChar w:fldCharType="separate"/>
      </w:r>
      <w:r w:rsidR="001B28C6" w:rsidRPr="001B28C6">
        <w:rPr>
          <w:rFonts w:cs="Arial"/>
          <w:noProof/>
          <w:lang w:val="en-GB"/>
        </w:rPr>
        <w:t>[138]</w:t>
      </w:r>
      <w:r>
        <w:rPr>
          <w:rFonts w:cs="Arial"/>
          <w:lang w:val="en-GB"/>
        </w:rPr>
        <w:fldChar w:fldCharType="end"/>
      </w:r>
      <w:r>
        <w:rPr>
          <w:rFonts w:cs="Arial"/>
          <w:lang w:val="en-GB"/>
        </w:rPr>
        <w:t xml:space="preserve">. This echoes </w:t>
      </w:r>
      <w:r>
        <w:rPr>
          <w:lang w:val="en-GB"/>
        </w:rPr>
        <w:t xml:space="preserve">another study of 162 zoonotic viruses, which found </w:t>
      </w:r>
      <w:r>
        <w:rPr>
          <w:lang w:val="en-GB"/>
        </w:rPr>
        <w:lastRenderedPageBreak/>
        <w:t xml:space="preserve">that 63% of zoonotic viruses can be found in hosts from at least two different taxonomic orders </w:t>
      </w:r>
      <w:r>
        <w:rPr>
          <w:lang w:val="en-GB"/>
        </w:rPr>
        <w:fldChar w:fldCharType="begin" w:fldLock="1"/>
      </w:r>
      <w:r w:rsidR="001320A5">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[139]","plainTextFormattedCitation":"[139]","previouslyFormattedCitation":"[139]"},"properties":{"noteIndex":0},"schema":"https://github.com/citation-style-language/schema/raw/master/csl-citation.json"}</w:instrText>
      </w:r>
      <w:r>
        <w:rPr>
          <w:lang w:val="en-GB"/>
        </w:rPr>
        <w:fldChar w:fldCharType="separate"/>
      </w:r>
      <w:r w:rsidR="001B28C6" w:rsidRPr="001B28C6">
        <w:rPr>
          <w:noProof/>
          <w:lang w:val="en-GB"/>
        </w:rPr>
        <w:t>[139]</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1320A5">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[140]","plainTextFormattedCitation":"[140]","previouslyFormattedCitation":"[140]"},"properties":{"noteIndex":0},"schema":"https://github.com/citation-style-language/schema/raw/master/csl-citation.json"}</w:instrText>
      </w:r>
      <w:r w:rsidR="00586FE3">
        <w:rPr>
          <w:lang w:val="en-GB"/>
        </w:rPr>
        <w:fldChar w:fldCharType="separate"/>
      </w:r>
      <w:r w:rsidR="001B28C6" w:rsidRPr="001B28C6">
        <w:rPr>
          <w:noProof/>
          <w:lang w:val="en-GB"/>
        </w:rPr>
        <w:t>[140]</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248408B0"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the zoonotic transmission of </w:t>
      </w:r>
      <w:r>
        <w:rPr>
          <w:lang w:val="en-GB"/>
        </w:rPr>
        <w:t>anelloviruses</w:t>
      </w:r>
      <w:r w:rsidR="00AA4D74">
        <w:rPr>
          <w:lang w:val="en-GB"/>
        </w:rPr>
        <w:t xml:space="preserve"> from several hosts. </w:t>
      </w:r>
      <w:r>
        <w:rPr>
          <w:lang w:val="en-GB"/>
        </w:rPr>
        <w:t xml:space="preserve">Using a PCR-based method, AGV2 was detected in the blood of 4/301 </w:t>
      </w:r>
      <w:r>
        <w:rPr>
          <w:lang w:val="en-GB"/>
        </w:rPr>
        <w:fldChar w:fldCharType="begin" w:fldLock="1"/>
      </w:r>
      <w:r w:rsidR="001320A5">
        <w:rPr>
          <w:lang w:val="en-GB"/>
        </w:rPr>
        <w:instrText>ADDIN CSL_CITATION {"citationItems":[{"id":"ITEM-1","itemData":{"author":[{"dropping-particle":"","family":"Maggi","given":"Fabrizio","non-dropping-particle":"","parse-names":false,"suffix":""},{"dropping-particle":"","family":"Macera","given":"Lisa","non-dropping-particle":"","parse-names":false,"suffix":""},{"dropping-particle":"","family":"Focosi","given":"Daniele","non-dropping-particle":"","parse-names":false,"suffix":""},{"dropping-particle":"","family":"Vatteroni","given":"Maria Linda","non-dropping-particle":"","parse-names":false,"suffix":""},{"dropping-particle":"","family":"Boggi","given":"Ugo","non-dropping-particle":"","parse-names":false,"suffix":""},{"dropping-particle":"","family":"Antonelli","given":"Guido","non-dropping-particle":"","parse-names":false,"suffix":""},{"dropping-particle":"","family":"Eloit","given":"Marc","non-dropping-particle":"","parse-names":false,"suffix":""},{"dropping-particle":"","family":"Pistello","given":"Mauro","non-dropping-particle":"","parse-names":false,"suffix":""}],"container-title":"Emerging infectious diseases","id":"ITEM-1","issue":"6","issued":{"date-parts":[["2012"]]},"page":"956","publisher":"Centers for Disease Control and Prevention","title":"Human gyrovirus DNA in human blood, Italy","type":"article-journal","volume":"18"},"uris":["http://www.mendeley.com/documents/?uuid=54e77181-e0b3-404a-b4ba-4cf31da71c67"]}],"mendeley":{"formattedCitation":"[141]","plainTextFormattedCitation":"[141]","previouslyFormattedCitation":"[141]"},"properties":{"noteIndex":0},"schema":"https://github.com/citation-style-language/schema/raw/master/csl-citation.json"}</w:instrText>
      </w:r>
      <w:r>
        <w:rPr>
          <w:lang w:val="en-GB"/>
        </w:rPr>
        <w:fldChar w:fldCharType="separate"/>
      </w:r>
      <w:r w:rsidR="001B28C6" w:rsidRPr="001B28C6">
        <w:rPr>
          <w:noProof/>
          <w:lang w:val="en-GB"/>
        </w:rPr>
        <w:t>[141]</w:t>
      </w:r>
      <w:r>
        <w:rPr>
          <w:lang w:val="en-GB"/>
        </w:rPr>
        <w:fldChar w:fldCharType="end"/>
      </w:r>
      <w:r>
        <w:rPr>
          <w:lang w:val="en-GB"/>
        </w:rPr>
        <w:t xml:space="preserve"> , 2/178 </w:t>
      </w:r>
      <w:r>
        <w:rPr>
          <w:lang w:val="en-GB"/>
        </w:rPr>
        <w:fldChar w:fldCharType="begin" w:fldLock="1"/>
      </w:r>
      <w:r w:rsidR="001320A5">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Pr>
          <w:lang w:val="en-GB"/>
        </w:rPr>
        <w:fldChar w:fldCharType="separate"/>
      </w:r>
      <w:r w:rsidR="001B28C6" w:rsidRPr="001B28C6">
        <w:rPr>
          <w:noProof/>
          <w:lang w:val="en-GB"/>
        </w:rPr>
        <w:t>[121]</w:t>
      </w:r>
      <w:r>
        <w:rPr>
          <w:lang w:val="en-GB"/>
        </w:rPr>
        <w:fldChar w:fldCharType="end"/>
      </w:r>
      <w:r>
        <w:rPr>
          <w:lang w:val="en-GB"/>
        </w:rPr>
        <w:t xml:space="preserve"> and 3/352 </w:t>
      </w:r>
      <w:r>
        <w:rPr>
          <w:lang w:val="en-GB"/>
        </w:rPr>
        <w:fldChar w:fldCharType="begin" w:fldLock="1"/>
      </w:r>
      <w:r w:rsidR="001320A5">
        <w:rPr>
          <w:lang w:val="en-GB"/>
        </w:rPr>
        <w:instrText>ADDIN CSL_CITATION {"citationItems":[{"id":"ITEM-1","itemData":{"author":[{"dropping-particle":"","family":"Biagini","given":"Philippe","non-dropping-particle":"","parse-names":false,"suffix":""},{"dropping-particle":"","family":"Bédarida","given":"Sandra","non-dropping-particle":"","parse-names":false,"suffix":""},{"dropping-particle":"","family":"Touinssi","given":"Mhammed","non-dropping-particle":"","parse-names":false,"suffix":""},{"dropping-particle":"","family":"Galicher","given":"Vital","non-dropping-particle":"","parse-names":false,"suffix":""},{"dropping-particle":"","family":"Micco","given":"Philippe","non-dropping-particle":"de","parse-names":false,"suffix":""}],"container-title":"Emerging infectious diseases","id":"ITEM-1","issue":"6","issued":{"date-parts":[["2013"]]},"page":"1014","publisher":"Centers for Disease Control and Prevention","title":"Human gyrovirus in healthy blood donors, France","type":"article-journal","volume":"19"},"uris":["http://www.mendeley.com/documents/?uuid=f8656ea3-9805-4c26-814c-df619dd25fd2"]}],"mendeley":{"formattedCitation":"[142]","plainTextFormattedCitation":"[142]","previouslyFormattedCitation":"[142]"},"properties":{"noteIndex":0},"schema":"https://github.com/citation-style-language/schema/raw/master/csl-citation.json"}</w:instrText>
      </w:r>
      <w:r>
        <w:rPr>
          <w:lang w:val="en-GB"/>
        </w:rPr>
        <w:fldChar w:fldCharType="separate"/>
      </w:r>
      <w:r w:rsidR="001B28C6" w:rsidRPr="001B28C6">
        <w:rPr>
          <w:noProof/>
          <w:lang w:val="en-GB"/>
        </w:rPr>
        <w:t>[142]</w:t>
      </w:r>
      <w:r>
        <w:rPr>
          <w:lang w:val="en-GB"/>
        </w:rPr>
        <w:fldChar w:fldCharType="end"/>
      </w:r>
      <w:r>
        <w:rPr>
          <w:lang w:val="en-GB"/>
        </w:rPr>
        <w:t xml:space="preserve"> human samples in three independent studies. </w:t>
      </w:r>
      <w:r w:rsidR="00233A0D">
        <w:rPr>
          <w:lang w:val="en-GB"/>
        </w:rPr>
        <w:t xml:space="preserve"> </w:t>
      </w:r>
      <w:r w:rsidR="00233A0D" w:rsidRPr="00233A0D">
        <w:rPr>
          <w:highlight w:val="yellow"/>
          <w:lang w:val="en-GB"/>
        </w:rPr>
        <w:t>…..</w:t>
      </w:r>
    </w:p>
    <w:p w14:paraId="2A148FDB" w14:textId="75FF57FE" w:rsidR="00320FA6" w:rsidRDefault="00320FA6" w:rsidP="00320FA6">
      <w:pPr>
        <w:pStyle w:val="Heading2"/>
        <w:rPr>
          <w:lang w:val="en-GB"/>
        </w:rPr>
      </w:pPr>
      <w:bookmarkStart w:id="31" w:name="_Toc63343246"/>
      <w:r>
        <w:rPr>
          <w:lang w:val="en-GB"/>
        </w:rPr>
        <w:t>Animal reservoirs</w:t>
      </w:r>
      <w:bookmarkEnd w:id="31"/>
    </w:p>
    <w:p w14:paraId="12612CD3" w14:textId="653F8FA1" w:rsidR="00AA4D74" w:rsidRDefault="00AA4D74" w:rsidP="00AA4D74">
      <w:pPr>
        <w:rPr>
          <w:rFonts w:cs="Arial"/>
          <w:lang w:val="en-GB"/>
        </w:rPr>
      </w:pPr>
      <w:r>
        <w:rPr>
          <w:rFonts w:cs="Arial"/>
          <w:lang w:val="en-GB"/>
        </w:rPr>
        <w:t>The rich biodiversity</w:t>
      </w:r>
      <w:r w:rsidRPr="00720A83">
        <w:rPr>
          <w:rFonts w:cs="Arial"/>
          <w:lang w:val="en-GB"/>
        </w:rPr>
        <w:t xml:space="preserve"> of anelloviruses</w:t>
      </w:r>
      <w:r>
        <w:rPr>
          <w:rFonts w:cs="Arial"/>
          <w:lang w:val="en-GB"/>
        </w:rPr>
        <w:t xml:space="preserve"> in animals</w:t>
      </w:r>
      <w:r w:rsidRPr="00720A83">
        <w:rPr>
          <w:rFonts w:cs="Arial"/>
          <w:lang w:val="en-GB"/>
        </w:rPr>
        <w:t xml:space="preserve"> suggest that there may be multiple animal reservoirs where zoonotic </w:t>
      </w:r>
      <w:proofErr w:type="spellStart"/>
      <w:r w:rsidRPr="00720A83">
        <w:rPr>
          <w:rFonts w:cs="Arial"/>
          <w:lang w:val="en-GB"/>
        </w:rPr>
        <w:t>spillover</w:t>
      </w:r>
      <w:proofErr w:type="spellEnd"/>
      <w:r w:rsidRPr="00720A83">
        <w:rPr>
          <w:rFonts w:cs="Arial"/>
          <w:lang w:val="en-GB"/>
        </w:rPr>
        <w:t xml:space="preserve"> may occur, especially those in frequent contact with humans. 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 A study of 415 viruses found that the number </w:t>
      </w:r>
      <w:r>
        <w:rPr>
          <w:rFonts w:cs="Arial"/>
          <w:lang w:val="en-GB"/>
        </w:rPr>
        <w:t>of zoonotic viruses</w:t>
      </w:r>
      <w:r w:rsidRPr="00720A83">
        <w:rPr>
          <w:rFonts w:cs="Arial"/>
          <w:lang w:val="en-GB"/>
        </w:rPr>
        <w:t xml:space="preserve"> is proportional to the number of viral species maintained by each animal reservoir </w:t>
      </w:r>
      <w:r w:rsidRPr="00720A83">
        <w:rPr>
          <w:rFonts w:cs="Arial"/>
          <w:lang w:val="en-GB"/>
        </w:rPr>
        <w:fldChar w:fldCharType="begin" w:fldLock="1"/>
      </w:r>
      <w:r w:rsidR="001320A5">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[143]","plainTextFormattedCitation":"[143]","previouslyFormattedCitation":"[143]"},"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[143]</w:t>
      </w:r>
      <w:r w:rsidRPr="00720A83">
        <w:rPr>
          <w:rFonts w:cs="Arial"/>
          <w:lang w:val="en-GB"/>
        </w:rPr>
        <w:fldChar w:fldCharType="end"/>
      </w:r>
      <w:r w:rsidRPr="00720A83">
        <w:rPr>
          <w:rFonts w:cs="Arial"/>
          <w:lang w:val="en-GB"/>
        </w:rPr>
        <w:t>.</w:t>
      </w:r>
      <w:r>
        <w:rPr>
          <w:rFonts w:cs="Arial"/>
          <w:lang w:val="en-GB"/>
        </w:rPr>
        <w:t xml:space="preserve"> That is, the richer the </w:t>
      </w:r>
      <w:r w:rsidRPr="00720A83">
        <w:rPr>
          <w:rFonts w:cs="Arial"/>
          <w:lang w:val="en-GB"/>
        </w:rPr>
        <w:t>diversity of viruses in different animals</w:t>
      </w:r>
      <w:r>
        <w:rPr>
          <w:rFonts w:cs="Arial"/>
          <w:lang w:val="en-GB"/>
        </w:rPr>
        <w:t>,</w:t>
      </w:r>
      <w:r w:rsidRPr="00720A83">
        <w:rPr>
          <w:rFonts w:cs="Arial"/>
          <w:lang w:val="en-GB"/>
        </w:rPr>
        <w:t xml:space="preserve"> </w:t>
      </w:r>
      <w:r>
        <w:rPr>
          <w:rFonts w:cs="Arial"/>
          <w:lang w:val="en-GB"/>
        </w:rPr>
        <w:t>the higher the likelihood of observing viruses that cause zoonotic infectious diseases</w:t>
      </w:r>
      <w:r w:rsidRPr="00720A83">
        <w:rPr>
          <w:rFonts w:cs="Arial"/>
          <w:lang w:val="en-GB"/>
        </w:rPr>
        <w:t>.</w:t>
      </w:r>
      <w:r>
        <w:rPr>
          <w:rFonts w:cs="Arial"/>
          <w:lang w:val="en-GB"/>
        </w:rPr>
        <w:t xml:space="preserve"> This is the case for anelloviruses, where m</w:t>
      </w:r>
      <w:r w:rsidRPr="00720A83">
        <w:rPr>
          <w:rFonts w:cs="Arial"/>
          <w:lang w:val="en-GB"/>
        </w:rPr>
        <w:t>etagenomic-based studies often detect different species of anelloviruses, sometimes from different viral genera. For instance, a survey of anelloviruses in civets (</w:t>
      </w:r>
      <w:proofErr w:type="spellStart"/>
      <w:r w:rsidRPr="00720A83">
        <w:rPr>
          <w:rFonts w:cs="Arial"/>
          <w:i/>
          <w:iCs/>
          <w:lang w:val="en-GB"/>
        </w:rPr>
        <w:t>Paguma</w:t>
      </w:r>
      <w:proofErr w:type="spellEnd"/>
      <w:r w:rsidRPr="00720A83">
        <w:rPr>
          <w:rFonts w:cs="Arial"/>
          <w:i/>
          <w:iCs/>
          <w:lang w:val="en-GB"/>
        </w:rPr>
        <w:t xml:space="preserve"> </w:t>
      </w:r>
      <w:proofErr w:type="spellStart"/>
      <w:r w:rsidRPr="00720A83">
        <w:rPr>
          <w:rFonts w:cs="Arial"/>
          <w:i/>
          <w:iCs/>
          <w:lang w:val="en-GB"/>
        </w:rPr>
        <w:t>larvata</w:t>
      </w:r>
      <w:proofErr w:type="spellEnd"/>
      <w:r w:rsidRPr="00720A83">
        <w:rPr>
          <w:rFonts w:cs="Arial"/>
          <w:lang w:val="en-GB"/>
        </w:rPr>
        <w:t xml:space="preserve">) found viral species from at least four genera </w:t>
      </w:r>
      <w:r w:rsidRPr="00720A83">
        <w:rPr>
          <w:rFonts w:cs="Arial"/>
          <w:lang w:val="en-GB"/>
        </w:rPr>
        <w:fldChar w:fldCharType="begin" w:fldLock="1"/>
      </w:r>
      <w:r w:rsidR="001320A5">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[144]","plainTextFormattedCitation":"[144]","previouslyFormattedCitation":"[144]"},"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[144]</w:t>
      </w:r>
      <w:r w:rsidRPr="00720A83">
        <w:rPr>
          <w:rFonts w:cs="Arial"/>
          <w:lang w:val="en-GB"/>
        </w:rPr>
        <w:fldChar w:fldCharType="end"/>
      </w:r>
      <w:r w:rsidRPr="00720A83">
        <w:rPr>
          <w:rFonts w:cs="Arial"/>
          <w:lang w:val="en-GB"/>
        </w:rPr>
        <w:t xml:space="preserve">, while that in rodents spanned at least two viral genera </w:t>
      </w:r>
      <w:r w:rsidRPr="00720A83">
        <w:rPr>
          <w:rFonts w:cs="Arial"/>
          <w:lang w:val="en-GB"/>
        </w:rPr>
        <w:fldChar w:fldCharType="begin" w:fldLock="1"/>
      </w:r>
      <w:r w:rsidR="001320A5">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[125]</w:t>
      </w:r>
      <w:r w:rsidRPr="00720A83">
        <w:rPr>
          <w:rFonts w:cs="Arial"/>
          <w:lang w:val="en-GB"/>
        </w:rPr>
        <w:fldChar w:fldCharType="end"/>
      </w:r>
      <w:r w:rsidRPr="00720A83">
        <w:rPr>
          <w:rFonts w:cs="Arial"/>
          <w:lang w:val="en-GB"/>
        </w:rPr>
        <w:t xml:space="preserve">. </w:t>
      </w:r>
    </w:p>
    <w:p w14:paraId="02F6FCD8" w14:textId="3E257BD9" w:rsidR="0074755E" w:rsidRPr="00320FA6" w:rsidRDefault="00AA4D74" w:rsidP="0074755E">
      <w:pPr>
        <w:rPr>
          <w:rFonts w:cs="Arial"/>
          <w:lang w:val="en-GB"/>
        </w:rPr>
      </w:pPr>
      <w:r>
        <w:rPr>
          <w:lang w:val="en-GB"/>
        </w:rPr>
        <w:t>A</w:t>
      </w:r>
      <w:r w:rsidR="0074755E">
        <w:rPr>
          <w:lang w:val="en-GB"/>
        </w:rPr>
        <w:t xml:space="preserve"> network visualising the number of viruses shared between different hosts showed that wild rodents and domestic animals such as dogs, pigs, cats and cattle were centrally located and highly connected</w:t>
      </w:r>
      <w:r w:rsidR="006761D2">
        <w:rPr>
          <w:lang w:val="en-GB"/>
        </w:rPr>
        <w:t xml:space="preserve"> </w:t>
      </w:r>
      <w:r w:rsidR="006761D2">
        <w:rPr>
          <w:lang w:val="en-GB"/>
        </w:rPr>
        <w:fldChar w:fldCharType="begin" w:fldLock="1"/>
      </w:r>
      <w:r w:rsidR="001320A5">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[139]","plainTextFormattedCitation":"[139]","previouslyFormattedCitation":"[139]"},"properties":{"noteIndex":0},"schema":"https://github.com/citation-style-language/schema/raw/master/csl-citation.json"}</w:instrText>
      </w:r>
      <w:r w:rsidR="006761D2">
        <w:rPr>
          <w:lang w:val="en-GB"/>
        </w:rPr>
        <w:fldChar w:fldCharType="separate"/>
      </w:r>
      <w:r w:rsidR="001B28C6" w:rsidRPr="001B28C6">
        <w:rPr>
          <w:noProof/>
          <w:lang w:val="en-GB"/>
        </w:rPr>
        <w:t>[139]</w:t>
      </w:r>
      <w:r w:rsidR="006761D2">
        <w:rPr>
          <w:lang w:val="en-GB"/>
        </w:rPr>
        <w:fldChar w:fldCharType="end"/>
      </w:r>
      <w:r w:rsidR="0074755E">
        <w:rPr>
          <w:lang w:val="en-GB"/>
        </w:rPr>
        <w:t>. This may</w:t>
      </w:r>
      <w:r w:rsidR="006761D2">
        <w:rPr>
          <w:lang w:val="en-GB"/>
        </w:rPr>
        <w:t xml:space="preserve"> reflect the potential of such animals to act </w:t>
      </w:r>
      <w:r w:rsidR="006761D2">
        <w:rPr>
          <w:lang w:val="en-GB"/>
        </w:rPr>
        <w:lastRenderedPageBreak/>
        <w:t>as vectors</w:t>
      </w:r>
      <w:r w:rsidR="0074755E">
        <w:rPr>
          <w:lang w:val="en-GB"/>
        </w:rPr>
        <w:t xml:space="preserve"> that facilitate the </w:t>
      </w:r>
      <w:r w:rsidR="006761D2">
        <w:rPr>
          <w:lang w:val="en-GB"/>
        </w:rPr>
        <w:t xml:space="preserve">movement </w:t>
      </w:r>
      <w:r w:rsidR="0074755E">
        <w:rPr>
          <w:lang w:val="en-GB"/>
        </w:rPr>
        <w:t xml:space="preserve">of viruses between humans and wild-animal reservoirs. </w:t>
      </w:r>
      <w:r w:rsidR="0074755E" w:rsidRPr="00720A83">
        <w:rPr>
          <w:rFonts w:cs="Arial"/>
          <w:lang w:val="en-GB"/>
        </w:rPr>
        <w:t xml:space="preserve">Further, </w:t>
      </w:r>
      <w:r w:rsidR="006761D2">
        <w:rPr>
          <w:rFonts w:cs="Arial"/>
          <w:lang w:val="en-GB"/>
        </w:rPr>
        <w:t xml:space="preserve">animal reservoirs that are in extensive contact with humans are of greater </w:t>
      </w:r>
      <w:r w:rsidR="0074755E" w:rsidRPr="00720A83">
        <w:rPr>
          <w:rFonts w:cs="Arial"/>
          <w:lang w:val="en-GB"/>
        </w:rPr>
        <w:t xml:space="preserve">a minimum of 20% geographical overlap was suggested to be necessary for viral sharing (resulting from cross-species transmission) </w:t>
      </w:r>
      <w:r w:rsidR="0074755E" w:rsidRPr="00720A83">
        <w:rPr>
          <w:rFonts w:cs="Arial"/>
          <w:lang w:val="en-GB"/>
        </w:rPr>
        <w:fldChar w:fldCharType="begin" w:fldLock="1"/>
      </w:r>
      <w:r w:rsidR="001320A5">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[145]","plainTextFormattedCitation":"[145]","previouslyFormattedCitation":"[145]"},"properties":{"noteIndex":0},"schema":"https://github.com/citation-style-language/schema/raw/master/csl-citation.json"}</w:instrText>
      </w:r>
      <w:r w:rsidR="0074755E" w:rsidRPr="00720A83">
        <w:rPr>
          <w:rFonts w:cs="Arial"/>
          <w:lang w:val="en-GB"/>
        </w:rPr>
        <w:fldChar w:fldCharType="separate"/>
      </w:r>
      <w:r w:rsidR="001B28C6" w:rsidRPr="001B28C6">
        <w:rPr>
          <w:rFonts w:cs="Arial"/>
          <w:noProof/>
          <w:lang w:val="en-GB"/>
        </w:rPr>
        <w:t>[145]</w:t>
      </w:r>
      <w:r w:rsidR="0074755E" w:rsidRPr="00720A83">
        <w:rPr>
          <w:rFonts w:cs="Arial"/>
          <w:lang w:val="en-GB"/>
        </w:rPr>
        <w:fldChar w:fldCharType="end"/>
      </w:r>
      <w:r w:rsidR="0074755E" w:rsidRPr="00720A83">
        <w:rPr>
          <w:rFonts w:cs="Arial"/>
          <w:lang w:val="en-GB"/>
        </w:rPr>
        <w:t xml:space="preserve"> and the probability of sharing increases with overlap up till a 50% overlap </w:t>
      </w:r>
      <w:r w:rsidR="0074755E" w:rsidRPr="00720A83">
        <w:rPr>
          <w:rFonts w:cs="Arial"/>
          <w:lang w:val="en-GB"/>
        </w:rPr>
        <w:fldChar w:fldCharType="begin" w:fldLock="1"/>
      </w:r>
      <w:r w:rsidR="001320A5">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[146]","plainTextFormattedCitation":"[146]","previouslyFormattedCitation":"[146]"},"properties":{"noteIndex":0},"schema":"https://github.com/citation-style-language/schema/raw/master/csl-citation.json"}</w:instrText>
      </w:r>
      <w:r w:rsidR="0074755E" w:rsidRPr="00720A83">
        <w:rPr>
          <w:rFonts w:cs="Arial"/>
          <w:lang w:val="en-GB"/>
        </w:rPr>
        <w:fldChar w:fldCharType="separate"/>
      </w:r>
      <w:r w:rsidR="001B28C6" w:rsidRPr="001B28C6">
        <w:rPr>
          <w:rFonts w:cs="Arial"/>
          <w:noProof/>
          <w:lang w:val="en-GB"/>
        </w:rPr>
        <w:t>[146]</w:t>
      </w:r>
      <w:r w:rsidR="0074755E" w:rsidRPr="00720A83">
        <w:rPr>
          <w:rFonts w:cs="Arial"/>
          <w:lang w:val="en-GB"/>
        </w:rPr>
        <w:fldChar w:fldCharType="end"/>
      </w:r>
      <w:r w:rsidR="0074755E" w:rsidRPr="00720A83">
        <w:rPr>
          <w:rFonts w:cs="Arial"/>
          <w:lang w:val="en-GB"/>
        </w:rPr>
        <w:t>. This implies that livestock and wildlife such as bats or rodents that are in reasonably close contact with humans are potential animal reservoirs</w:t>
      </w:r>
      <w:r w:rsidR="00320FA6">
        <w:rPr>
          <w:rFonts w:cs="Arial"/>
          <w:lang w:val="en-GB"/>
        </w:rPr>
        <w:t xml:space="preserve"> and warrant closer surveillance. Given the </w:t>
      </w:r>
      <w:r w:rsidR="006761D2" w:rsidRPr="00720A83">
        <w:rPr>
          <w:rFonts w:cs="Arial"/>
          <w:lang w:val="en-GB"/>
        </w:rPr>
        <w:t xml:space="preserve">vast amount of metagenomic sequencing data from bats </w:t>
      </w:r>
      <w:r w:rsidR="006761D2" w:rsidRPr="00720A83">
        <w:rPr>
          <w:rFonts w:cs="Arial"/>
          <w:lang w:val="en-GB"/>
        </w:rPr>
        <w:fldChar w:fldCharType="begin" w:fldLock="1"/>
      </w:r>
      <w:r w:rsidR="001320A5">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[147–149]","plainTextFormattedCitation":"[147–149]","previouslyFormattedCitation":"[147–149]"},"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[147–149]</w:t>
      </w:r>
      <w:r w:rsidR="006761D2" w:rsidRPr="00720A83">
        <w:rPr>
          <w:rFonts w:cs="Arial"/>
          <w:lang w:val="en-GB"/>
        </w:rPr>
        <w:fldChar w:fldCharType="end"/>
      </w:r>
      <w:r w:rsidR="006761D2" w:rsidRPr="00720A83">
        <w:rPr>
          <w:rFonts w:cs="Arial"/>
          <w:lang w:val="en-GB"/>
        </w:rPr>
        <w:t xml:space="preserve">, rodents </w:t>
      </w:r>
      <w:r w:rsidR="006761D2" w:rsidRPr="00720A83">
        <w:rPr>
          <w:rFonts w:cs="Arial"/>
          <w:lang w:val="en-GB"/>
        </w:rPr>
        <w:fldChar w:fldCharType="begin" w:fldLock="1"/>
      </w:r>
      <w:r w:rsidR="001320A5">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[150,151]","plainTextFormattedCitation":"[150,151]","previouslyFormattedCitation":"[150,151]"},"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[150,151]</w:t>
      </w:r>
      <w:r w:rsidR="006761D2" w:rsidRPr="00720A83">
        <w:rPr>
          <w:rFonts w:cs="Arial"/>
          <w:lang w:val="en-GB"/>
        </w:rPr>
        <w:fldChar w:fldCharType="end"/>
      </w:r>
      <w:r w:rsidR="006761D2" w:rsidRPr="00720A83">
        <w:rPr>
          <w:rFonts w:cs="Arial"/>
          <w:lang w:val="en-GB"/>
        </w:rPr>
        <w:t xml:space="preserve"> and livestock </w:t>
      </w:r>
      <w:r w:rsidR="006761D2" w:rsidRPr="00720A83">
        <w:rPr>
          <w:rFonts w:cs="Arial"/>
          <w:lang w:val="en-GB"/>
        </w:rPr>
        <w:fldChar w:fldCharType="begin" w:fldLock="1"/>
      </w:r>
      <w:r w:rsidR="001320A5">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[152–154]","plainTextFormattedCitation":"[152–154]","previouslyFormattedCitation":"[152–154]"},"properties":{"noteIndex":0},"schema":"https://github.com/citation-style-language/schema/raw/master/csl-citation.json"}</w:instrText>
      </w:r>
      <w:r w:rsidR="006761D2" w:rsidRPr="00720A83">
        <w:rPr>
          <w:rFonts w:cs="Arial"/>
          <w:lang w:val="en-GB"/>
        </w:rPr>
        <w:fldChar w:fldCharType="separate"/>
      </w:r>
      <w:r w:rsidR="001B28C6" w:rsidRPr="001B28C6">
        <w:rPr>
          <w:rFonts w:cs="Arial"/>
          <w:noProof/>
          <w:lang w:val="en-GB"/>
        </w:rPr>
        <w:t>[152–154]</w:t>
      </w:r>
      <w:r w:rsidR="006761D2" w:rsidRPr="00720A83">
        <w:rPr>
          <w:rFonts w:cs="Arial"/>
          <w:lang w:val="en-GB"/>
        </w:rPr>
        <w:fldChar w:fldCharType="end"/>
      </w:r>
      <w:r w:rsidR="00320FA6">
        <w:rPr>
          <w:rFonts w:cs="Arial"/>
          <w:lang w:val="en-GB"/>
        </w:rPr>
        <w:t>, a meta-analysis of these datasets</w:t>
      </w:r>
      <w:r w:rsidR="006761D2" w:rsidRPr="00720A83">
        <w:rPr>
          <w:rFonts w:cs="Arial"/>
          <w:lang w:val="en-GB"/>
        </w:rPr>
        <w:t xml:space="preserve"> may yield valuable insights on the </w:t>
      </w:r>
      <w:r w:rsidR="00233A0D">
        <w:rPr>
          <w:rFonts w:cs="Arial"/>
          <w:lang w:val="en-GB"/>
        </w:rPr>
        <w:t xml:space="preserve">current </w:t>
      </w:r>
      <w:r w:rsidR="006761D2" w:rsidRPr="00720A83">
        <w:rPr>
          <w:rFonts w:cs="Arial"/>
          <w:lang w:val="en-GB"/>
        </w:rPr>
        <w:t>diversity of anelloviruses</w:t>
      </w:r>
      <w:r w:rsidR="00233A0D">
        <w:rPr>
          <w:rFonts w:cs="Arial"/>
          <w:lang w:val="en-GB"/>
        </w:rPr>
        <w:t xml:space="preserve"> and novel anelloviruses that are emerging</w:t>
      </w:r>
      <w:r w:rsidR="006761D2" w:rsidRPr="00720A83">
        <w:rPr>
          <w:rFonts w:cs="Arial"/>
          <w:lang w:val="en-GB"/>
        </w:rPr>
        <w:t xml:space="preserve"> in these potential reservoirs.</w:t>
      </w:r>
    </w:p>
    <w:p w14:paraId="7115A3FA" w14:textId="0F94D683" w:rsidR="006761D2" w:rsidRDefault="006761D2" w:rsidP="006761D2">
      <w:pPr>
        <w:rPr>
          <w:lang w:val="en-GB"/>
        </w:rPr>
      </w:pPr>
      <w:r w:rsidRPr="00720A83">
        <w:rPr>
          <w:lang w:val="en-GB"/>
        </w:rPr>
        <w:t xml:space="preserve">Whilst the focus of infectious disease research has traditionally been on zoonoses, the importance of anthroponotic transmission was brought to the forefront in the recent COVID-19 pandemic. Indeed, there has been great concern that anthroponotic transmission of SARS-CoV-2 into animal populations that can sustain transmission may result in the formation of animal reservoirs </w:t>
      </w:r>
      <w:r w:rsidRPr="00720A83">
        <w:rPr>
          <w:lang w:val="en-GB"/>
        </w:rPr>
        <w:fldChar w:fldCharType="begin" w:fldLock="1"/>
      </w:r>
      <w:r w:rsidR="001320A5">
        <w:rPr>
          <w:lang w:val="en-GB"/>
        </w:rPr>
        <w:instrText>ADDIN CSL_CITATION {"citationItems":[{"id":"ITEM-1","itemData":{"ISSN":"2666-5247","author":[{"dropping-particle":"","family":"Santini","given":"Joanne M","non-dropping-particle":"","parse-names":false,"suffix":""},{"dropping-particle":"","family":"Edwards","given":"Sarah J L","non-dropping-particle":"","parse-names":false,"suffix":""}],"container-title":"The Lancet Microbe","id":"ITEM-1","issue":"4","issued":{"date-parts":[["2020"]]},"page":"e141-e142","publisher":"Elsevier","title":"Host range of SARS-CoV-2 and implications for public health","type":"article-journal","volume":"1"},"uris":["http://www.mendeley.com/documents/?uuid=bbd99adb-5608-486b-b3e4-daa1ef7930c3"]},{"id":"ITEM-2","itemData":{"ISSN":"2666-5247","author":[{"dropping-particle":"","family":"Edwards","given":"Sarah J L","non-dropping-particle":"","parse-names":false,"suffix":""},{"dropping-particle":"","family":"Santini","given":"Joanne M","non-dropping-particle":"","parse-names":false,"suffix":""}],"container-title":"The Lancet Microbe","id":"ITEM-2","issue":"5","issued":{"date-parts":[["2020"]]},"page":"e187-e188","publisher":"Elsevier","title":"Anthroponotic risk of SARS-CoV-2, precautionary mitigation, and outbreak management","type":"article-journal","volume":"1"},"uris":["http://www.mendeley.com/documents/?uuid=5ce45d73-71e7-40aa-9e02-96b8c4d2363f"]}],"mendeley":{"formattedCitation":"[155,156]","plainTextFormattedCitation":"[155,156]","previouslyFormattedCitation":"[155,156]"},"properties":{"noteIndex":0},"schema":"https://github.com/citation-style-language/schema/raw/master/csl-citation.json"}</w:instrText>
      </w:r>
      <w:r w:rsidRPr="00720A83">
        <w:rPr>
          <w:lang w:val="en-GB"/>
        </w:rPr>
        <w:fldChar w:fldCharType="separate"/>
      </w:r>
      <w:r w:rsidR="001B28C6" w:rsidRPr="001B28C6">
        <w:rPr>
          <w:noProof/>
          <w:lang w:val="en-GB"/>
        </w:rPr>
        <w:t>[155,156]</w:t>
      </w:r>
      <w:r w:rsidRPr="00720A83">
        <w:rPr>
          <w:lang w:val="en-GB"/>
        </w:rPr>
        <w:fldChar w:fldCharType="end"/>
      </w:r>
      <w:r w:rsidRPr="00720A83">
        <w:rPr>
          <w:lang w:val="en-GB"/>
        </w:rPr>
        <w:t xml:space="preserve">. These reservoirs in turn serve as vectors of transmission between humans. Further, upon successful </w:t>
      </w:r>
      <w:proofErr w:type="spellStart"/>
      <w:r w:rsidRPr="00720A83">
        <w:rPr>
          <w:lang w:val="en-GB"/>
        </w:rPr>
        <w:t>anthroponosis</w:t>
      </w:r>
      <w:proofErr w:type="spellEnd"/>
      <w:r w:rsidRPr="00720A83">
        <w:rPr>
          <w:lang w:val="en-GB"/>
        </w:rPr>
        <w:t xml:space="preserve">, there is evidence for rapid viral adaptation to its new host, contributing to the extant genomic diversity of the virus </w:t>
      </w:r>
      <w:r w:rsidRPr="00720A83">
        <w:rPr>
          <w:lang w:val="en-GB"/>
        </w:rPr>
        <w:fldChar w:fldCharType="begin" w:fldLock="1"/>
      </w:r>
      <w:r w:rsidR="001320A5">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[157]","plainTextFormattedCitation":"[157]","previouslyFormattedCitation":"[157]"},"properties":{"noteIndex":0},"schema":"https://github.com/citation-style-language/schema/raw/master/csl-citation.json"}</w:instrText>
      </w:r>
      <w:r w:rsidRPr="00720A83">
        <w:rPr>
          <w:lang w:val="en-GB"/>
        </w:rPr>
        <w:fldChar w:fldCharType="separate"/>
      </w:r>
      <w:r w:rsidR="001B28C6" w:rsidRPr="001B28C6">
        <w:rPr>
          <w:noProof/>
          <w:lang w:val="en-GB"/>
        </w:rPr>
        <w:t>[157]</w:t>
      </w:r>
      <w:r w:rsidRPr="00720A83">
        <w:rPr>
          <w:lang w:val="en-GB"/>
        </w:rPr>
        <w:fldChar w:fldCharType="end"/>
      </w:r>
      <w:r w:rsidRPr="00720A83">
        <w:rPr>
          <w:lang w:val="en-GB"/>
        </w:rPr>
        <w:t xml:space="preserve">. </w:t>
      </w:r>
    </w:p>
    <w:p w14:paraId="1A46E495" w14:textId="77777777" w:rsidR="00233A0D" w:rsidRPr="00720A83" w:rsidRDefault="00233A0D" w:rsidP="00233A0D">
      <w:pPr>
        <w:pStyle w:val="ListParagraph"/>
        <w:numPr>
          <w:ilvl w:val="0"/>
          <w:numId w:val="7"/>
        </w:numPr>
        <w:jc w:val="left"/>
        <w:rPr>
          <w:rFonts w:cs="Arial"/>
          <w:b/>
          <w:bCs/>
          <w:szCs w:val="24"/>
          <w:lang w:val="en-GB"/>
        </w:rPr>
      </w:pPr>
      <w:proofErr w:type="spellStart"/>
      <w:r w:rsidRPr="00720A83">
        <w:rPr>
          <w:rFonts w:cs="Arial"/>
          <w:szCs w:val="24"/>
          <w:lang w:val="en-GB"/>
        </w:rPr>
        <w:t>Anthroponosis</w:t>
      </w:r>
      <w:proofErr w:type="spellEnd"/>
      <w:r w:rsidRPr="00720A83">
        <w:rPr>
          <w:rFonts w:cs="Arial"/>
          <w:szCs w:val="24"/>
          <w:lang w:val="en-GB"/>
        </w:rPr>
        <w:t xml:space="preserve"> as mechanism for creating animal reservoirs</w:t>
      </w:r>
    </w:p>
    <w:p w14:paraId="2CBBE2F3" w14:textId="77777777" w:rsidR="00233A0D" w:rsidRPr="00720A83" w:rsidRDefault="00233A0D" w:rsidP="00233A0D">
      <w:pPr>
        <w:pStyle w:val="ListParagraph"/>
        <w:numPr>
          <w:ilvl w:val="0"/>
          <w:numId w:val="13"/>
        </w:numPr>
        <w:jc w:val="left"/>
        <w:rPr>
          <w:rFonts w:cs="Arial"/>
          <w:szCs w:val="24"/>
          <w:lang w:val="en-GB"/>
        </w:rPr>
      </w:pPr>
      <w:r w:rsidRPr="00720A83">
        <w:rPr>
          <w:rFonts w:cs="Arial"/>
          <w:szCs w:val="24"/>
          <w:lang w:val="en-GB"/>
        </w:rPr>
        <w:t>TTV and TTMV in captive chimps</w:t>
      </w:r>
    </w:p>
    <w:p w14:paraId="3EFE4E4F" w14:textId="77777777" w:rsidR="00233A0D" w:rsidRPr="00720A83" w:rsidRDefault="00233A0D" w:rsidP="00233A0D">
      <w:pPr>
        <w:pStyle w:val="ListParagraph"/>
        <w:numPr>
          <w:ilvl w:val="0"/>
          <w:numId w:val="13"/>
        </w:numPr>
        <w:jc w:val="left"/>
        <w:rPr>
          <w:rFonts w:cs="Arial"/>
          <w:szCs w:val="24"/>
          <w:lang w:val="en-GB"/>
        </w:rPr>
      </w:pPr>
      <w:r w:rsidRPr="00720A83">
        <w:rPr>
          <w:rFonts w:cs="Arial"/>
          <w:szCs w:val="24"/>
          <w:lang w:val="en-GB"/>
        </w:rPr>
        <w:t>TTV in swine and cattle</w:t>
      </w:r>
    </w:p>
    <w:p w14:paraId="6AACCDDD" w14:textId="76FF0661" w:rsidR="005E61E4" w:rsidRPr="00FB658C" w:rsidRDefault="00233A0D" w:rsidP="005E61E4">
      <w:pPr>
        <w:pStyle w:val="ListParagraph"/>
        <w:numPr>
          <w:ilvl w:val="0"/>
          <w:numId w:val="13"/>
        </w:numPr>
        <w:jc w:val="left"/>
        <w:rPr>
          <w:rFonts w:cs="Arial"/>
          <w:b/>
          <w:bCs/>
          <w:szCs w:val="24"/>
          <w:lang w:val="en-GB"/>
        </w:rPr>
      </w:pPr>
      <w:r w:rsidRPr="00720A83">
        <w:rPr>
          <w:rFonts w:cs="Arial"/>
          <w:szCs w:val="24"/>
          <w:lang w:val="en-GB"/>
        </w:rPr>
        <w:t>Human TTV in swine, bovine and simian sera</w:t>
      </w:r>
    </w:p>
    <w:p w14:paraId="12367CAE" w14:textId="5EAB8A34" w:rsidR="005E61E4" w:rsidRDefault="005E61E4" w:rsidP="005E61E4">
      <w:pPr>
        <w:pStyle w:val="NoSpacing"/>
        <w:spacing w:line="360" w:lineRule="auto"/>
        <w:rPr>
          <w:rFonts w:cs="Arial"/>
          <w:lang w:val="en-GB"/>
        </w:rPr>
      </w:pPr>
      <w:r w:rsidRPr="00720A83">
        <w:rPr>
          <w:rFonts w:cs="Arial"/>
          <w:lang w:val="en-GB"/>
        </w:rPr>
        <w:t xml:space="preserve">Another risk factor for zoonotic </w:t>
      </w:r>
      <w:proofErr w:type="spellStart"/>
      <w:r w:rsidRPr="00720A83">
        <w:rPr>
          <w:rFonts w:cs="Arial"/>
          <w:lang w:val="en-GB"/>
        </w:rPr>
        <w:t>spillover</w:t>
      </w:r>
      <w:proofErr w:type="spellEnd"/>
      <w:r w:rsidRPr="00720A83">
        <w:rPr>
          <w:rFonts w:cs="Arial"/>
          <w:lang w:val="en-GB"/>
        </w:rPr>
        <w:t xml:space="preserve"> is extensive contact between humans and the reservoir. This is intuitive given that there must be ample opportunity for host-specific </w:t>
      </w:r>
      <w:r w:rsidRPr="00C50614">
        <w:rPr>
          <w:rFonts w:cs="Arial"/>
          <w:highlight w:val="yellow"/>
          <w:lang w:val="en-GB"/>
        </w:rPr>
        <w:t>adaption of the virus to jump into humans</w:t>
      </w:r>
      <w:r w:rsidRPr="00720A83">
        <w:rPr>
          <w:rFonts w:cs="Arial"/>
          <w:lang w:val="en-GB"/>
        </w:rPr>
        <w:t xml:space="preserve"> </w:t>
      </w:r>
      <w:r w:rsidRPr="00720A83">
        <w:rPr>
          <w:rFonts w:cs="Arial"/>
          <w:lang w:val="en-GB"/>
        </w:rPr>
        <w:fldChar w:fldCharType="begin" w:fldLock="1"/>
      </w:r>
      <w:r w:rsidR="001320A5">
        <w:rPr>
          <w:rFonts w:cs="Arial"/>
          <w:lang w:val="en-GB"/>
        </w:rPr>
        <w:instrText>ADDIN CSL_CITATION {"citationItems":[{"id":"ITEM-1","itemData":{"ISSN":"1544-9173","author":[{"dropping-particle":"","family":"Warren","given":"Cody J","non-dropping-particle":"","parse-names":false,"suffix":""},{"dropping-particle":"","family":"Sawyer","given":"Sara L","non-dropping-particle":"","parse-names":false,"suffix":""}],"container-title":"PLoS biology","id":"ITEM-1","issue":"4","issued":{"date-parts":[["2019"]]},"page":"e3000217","publisher":"Public Library of Science San Francisco, CA USA","title":"How host genetics dictates successful viral zoonosis","type":"article-journal","volume":"17"},"uris":["http://www.mendeley.com/documents/?uuid=bb645c18-e6c5-4152-98f9-8f7e366bb0ea"]}],"mendeley":{"formattedCitation":"[158]","plainTextFormattedCitation":"[158]","previouslyFormattedCitation":"[158]"},"properties":{"noteIndex":0},"schema":"https://github.com/citation-style-language/schema/raw/master/csl-citation.json"}</w:instrText>
      </w:r>
      <w:r w:rsidRPr="00720A83">
        <w:rPr>
          <w:rFonts w:cs="Arial"/>
          <w:lang w:val="en-GB"/>
        </w:rPr>
        <w:fldChar w:fldCharType="separate"/>
      </w:r>
      <w:r w:rsidR="001B28C6" w:rsidRPr="001B28C6">
        <w:rPr>
          <w:rFonts w:cs="Arial"/>
          <w:noProof/>
          <w:lang w:val="en-GB"/>
        </w:rPr>
        <w:t>[158]</w:t>
      </w:r>
      <w:r w:rsidRPr="00720A83">
        <w:rPr>
          <w:rFonts w:cs="Arial"/>
          <w:lang w:val="en-GB"/>
        </w:rPr>
        <w:fldChar w:fldCharType="end"/>
      </w:r>
      <w:r w:rsidRPr="00720A83">
        <w:rPr>
          <w:rFonts w:cs="Arial"/>
          <w:lang w:val="en-GB"/>
        </w:rPr>
        <w:t xml:space="preserve">. </w:t>
      </w:r>
    </w:p>
    <w:p w14:paraId="0E797B08" w14:textId="77777777" w:rsidR="005E61E4" w:rsidRPr="005E61E4" w:rsidRDefault="005E61E4" w:rsidP="005E61E4">
      <w:pPr>
        <w:pStyle w:val="NoSpacing"/>
        <w:spacing w:line="360" w:lineRule="auto"/>
        <w:rPr>
          <w:rFonts w:cs="Arial"/>
          <w:lang w:val="en-GB"/>
        </w:rPr>
      </w:pPr>
    </w:p>
    <w:p w14:paraId="71A86B3C" w14:textId="77777777" w:rsidR="006C2378" w:rsidRPr="00720A83" w:rsidRDefault="006C2378" w:rsidP="00F95BF4">
      <w:pPr>
        <w:rPr>
          <w:lang w:val="en-GB"/>
        </w:rPr>
      </w:pPr>
    </w:p>
    <w:p w14:paraId="330CE3AE" w14:textId="044CD113" w:rsidR="001B1E4B" w:rsidRPr="00720A83" w:rsidRDefault="001B1E4B" w:rsidP="00F95BF4">
      <w:pPr>
        <w:rPr>
          <w:lang w:val="en-GB"/>
        </w:rPr>
      </w:pPr>
      <w:proofErr w:type="spellStart"/>
      <w:r w:rsidRPr="00720A83">
        <w:rPr>
          <w:lang w:val="en-GB"/>
        </w:rPr>
        <w:t>Anthroponosis</w:t>
      </w:r>
      <w:proofErr w:type="spellEnd"/>
      <w:r w:rsidRPr="00720A83">
        <w:rPr>
          <w:lang w:val="en-GB"/>
        </w:rPr>
        <w:t xml:space="preserve"> might also result in</w:t>
      </w:r>
      <w:r w:rsidR="002E2B89" w:rsidRPr="00720A83">
        <w:rPr>
          <w:lang w:val="en-GB"/>
        </w:rPr>
        <w:t xml:space="preserve"> mortality in livestock. </w:t>
      </w:r>
    </w:p>
    <w:p w14:paraId="705A47C4" w14:textId="77777777" w:rsidR="00CE02B2" w:rsidRPr="00720A83" w:rsidRDefault="00CE02B2" w:rsidP="00CE02B2">
      <w:pPr>
        <w:pStyle w:val="ListParagraph"/>
        <w:numPr>
          <w:ilvl w:val="0"/>
          <w:numId w:val="7"/>
        </w:numPr>
        <w:jc w:val="left"/>
        <w:rPr>
          <w:rFonts w:cs="Arial"/>
          <w:b/>
          <w:bCs/>
          <w:szCs w:val="24"/>
          <w:lang w:val="en-GB"/>
        </w:rPr>
      </w:pPr>
      <w:r w:rsidRPr="00720A83">
        <w:rPr>
          <w:rFonts w:cs="Arial"/>
          <w:szCs w:val="24"/>
          <w:lang w:val="en-GB"/>
        </w:rPr>
        <w:t>High prevalence in livestock and humans</w:t>
      </w:r>
    </w:p>
    <w:p w14:paraId="54F87E32" w14:textId="77777777" w:rsidR="00E70223" w:rsidRPr="00720A83" w:rsidRDefault="00E70223" w:rsidP="00E70223">
      <w:pPr>
        <w:pStyle w:val="NoSpacing"/>
        <w:numPr>
          <w:ilvl w:val="0"/>
          <w:numId w:val="7"/>
        </w:numPr>
        <w:spacing w:line="360" w:lineRule="auto"/>
        <w:rPr>
          <w:rFonts w:cs="Arial"/>
          <w:lang w:val="en-GB"/>
        </w:rPr>
      </w:pPr>
      <w:r w:rsidRPr="00720A83">
        <w:rPr>
          <w:rFonts w:cs="Arial"/>
          <w:color w:val="1C1D1E"/>
          <w:shd w:val="clear" w:color="auto" w:fill="FFFFFF"/>
          <w:lang w:val="en-GB"/>
        </w:rPr>
        <w:lastRenderedPageBreak/>
        <w:t>We find that the fraction of pathogens shared between two hosts decreases with the phylogenetic distance between them. Our results suggest that host phylogenetic similarity is the primary factor for host</w:t>
      </w:r>
      <w:r w:rsidRPr="00720A83">
        <w:rPr>
          <w:rFonts w:ascii="Cambria Math" w:hAnsi="Cambria Math" w:cs="Cambria Math"/>
          <w:color w:val="1C1D1E"/>
          <w:shd w:val="clear" w:color="auto" w:fill="FFFFFF"/>
          <w:lang w:val="en-GB"/>
        </w:rPr>
        <w:t>‐</w:t>
      </w:r>
      <w:r w:rsidRPr="00720A83">
        <w:rPr>
          <w:rFonts w:cs="Arial"/>
          <w:color w:val="1C1D1E"/>
          <w:shd w:val="clear" w:color="auto" w:fill="FFFFFF"/>
          <w:lang w:val="en-GB"/>
        </w:rPr>
        <w:t>switching in pathogens. (</w:t>
      </w:r>
      <w:proofErr w:type="spellStart"/>
      <w:r w:rsidRPr="00720A83">
        <w:rPr>
          <w:rFonts w:cs="Arial"/>
          <w:color w:val="1C1D1E"/>
          <w:shd w:val="clear" w:color="auto" w:fill="FFFFFF"/>
          <w:lang w:val="en-GB"/>
        </w:rPr>
        <w:t>liam</w:t>
      </w:r>
      <w:proofErr w:type="spellEnd"/>
      <w:r w:rsidRPr="00720A83">
        <w:rPr>
          <w:rFonts w:cs="Arial"/>
          <w:color w:val="1C1D1E"/>
          <w:shd w:val="clear" w:color="auto" w:fill="FFFFFF"/>
          <w:lang w:val="en-GB"/>
        </w:rPr>
        <w:t>)</w:t>
      </w:r>
    </w:p>
    <w:p w14:paraId="3E367AB9" w14:textId="105A280E" w:rsidR="00D253F6" w:rsidRPr="008A0EFE" w:rsidRDefault="00D253F6" w:rsidP="008A0EFE">
      <w:pPr>
        <w:pStyle w:val="Heading1"/>
        <w:rPr>
          <w:szCs w:val="22"/>
          <w:lang w:val="en-GB"/>
        </w:rPr>
      </w:pPr>
      <w:bookmarkStart w:id="32" w:name="_Toc63343247"/>
      <w:r w:rsidRPr="008A0EFE">
        <w:rPr>
          <w:lang w:val="en-GB"/>
        </w:rPr>
        <w:t>Conclusion (500 words)</w:t>
      </w:r>
      <w:bookmarkEnd w:id="32"/>
    </w:p>
    <w:p w14:paraId="4B0EDD54"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If anelloviruses are arguably not pathogenic to humans, why should we care?</w:t>
      </w:r>
    </w:p>
    <w:p w14:paraId="144DBC5B"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Kills livestock</w:t>
      </w:r>
    </w:p>
    <w:p w14:paraId="053FA490"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Generalist nature potentiates cross-species transmission and possibly the emergence of pathogenic strains</w:t>
      </w:r>
    </w:p>
    <w:p w14:paraId="72EB1FEA" w14:textId="10620CD5" w:rsidR="00907D92" w:rsidRPr="00720A83" w:rsidRDefault="00D253F6" w:rsidP="00EF0C06">
      <w:pPr>
        <w:pStyle w:val="ListParagraph"/>
        <w:numPr>
          <w:ilvl w:val="0"/>
          <w:numId w:val="7"/>
        </w:numPr>
        <w:jc w:val="left"/>
        <w:rPr>
          <w:rFonts w:cs="Arial"/>
          <w:szCs w:val="24"/>
          <w:lang w:val="en-GB"/>
        </w:rPr>
      </w:pPr>
      <w:r w:rsidRPr="00720A83">
        <w:rPr>
          <w:rFonts w:cs="Arial"/>
          <w:szCs w:val="24"/>
          <w:lang w:val="en-GB"/>
        </w:rPr>
        <w:t>Stress importance of viral surveillance in animal reservoirs</w:t>
      </w:r>
    </w:p>
    <w:p w14:paraId="049ACF1A" w14:textId="77777777" w:rsidR="009647BC" w:rsidRPr="00720A83" w:rsidRDefault="009647BC" w:rsidP="009647BC">
      <w:pPr>
        <w:pStyle w:val="Heading1"/>
        <w:rPr>
          <w:lang w:val="en-GB"/>
        </w:rPr>
      </w:pPr>
      <w:bookmarkStart w:id="33" w:name="_Toc63343248"/>
      <w:r w:rsidRPr="00720A83">
        <w:rPr>
          <w:lang w:val="en-GB"/>
        </w:rPr>
        <w:t>References</w:t>
      </w:r>
      <w:bookmarkEnd w:id="33"/>
    </w:p>
    <w:p w14:paraId="2A4CB89D" w14:textId="0205DC99" w:rsidR="001320A5" w:rsidRPr="001320A5" w:rsidRDefault="009647BC" w:rsidP="001320A5">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1320A5" w:rsidRPr="001320A5">
        <w:rPr>
          <w:rFonts w:cs="Arial"/>
          <w:noProof/>
          <w:szCs w:val="24"/>
        </w:rPr>
        <w:t xml:space="preserve">1. </w:t>
      </w:r>
      <w:r w:rsidR="001320A5" w:rsidRPr="001320A5">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5C5318F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 </w:t>
      </w:r>
      <w:r w:rsidRPr="001320A5">
        <w:rPr>
          <w:rFonts w:cs="Arial"/>
          <w:noProof/>
          <w:szCs w:val="24"/>
        </w:rPr>
        <w:tab/>
        <w:t xml:space="preserve">Abe K, Inami T, Asano K, Miyoshi C, Masaki N, Hayashi S, et al. TT virus infection is widespread in the general populations from different geographic regions. J Clin Microbiol. 1999;37(8):2703–5. </w:t>
      </w:r>
    </w:p>
    <w:p w14:paraId="7AF1322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 </w:t>
      </w:r>
      <w:r w:rsidRPr="001320A5">
        <w:rPr>
          <w:rFonts w:cs="Arial"/>
          <w:noProof/>
          <w:szCs w:val="24"/>
        </w:rPr>
        <w:tab/>
        <w:t xml:space="preserve">Nishiyama S, Dutia BM, Stewart JP, Meredith AL, Shaw DJ, Simmonds P, et al. Identification of novel anelloviruses with broad diversity in UK rodents. J Gen Virol. 2014;95(Pt 7):1544. </w:t>
      </w:r>
    </w:p>
    <w:p w14:paraId="121D5F5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 </w:t>
      </w:r>
      <w:r w:rsidRPr="001320A5">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0BDEE1A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 </w:t>
      </w:r>
      <w:r w:rsidRPr="001320A5">
        <w:rPr>
          <w:rFonts w:cs="Arial"/>
          <w:noProof/>
          <w:szCs w:val="24"/>
        </w:rPr>
        <w:tab/>
        <w:t xml:space="preserve">Rosenberger JK, Cloud SS. Chicken anemia virus. Poult Sci. 1998;77(8):1190–2. </w:t>
      </w:r>
    </w:p>
    <w:p w14:paraId="00845A4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 </w:t>
      </w:r>
      <w:r w:rsidRPr="001320A5">
        <w:rPr>
          <w:rFonts w:cs="Arial"/>
          <w:noProof/>
          <w:szCs w:val="24"/>
        </w:rPr>
        <w:tab/>
        <w:t xml:space="preserve">Kekarainen T, Segalés J. Torque teno sus virus in pigs: an emerging pathogen? Transbound Emerg Dis. 2012;59:103–8. </w:t>
      </w:r>
    </w:p>
    <w:p w14:paraId="7087302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7. </w:t>
      </w:r>
      <w:r w:rsidRPr="001320A5">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0D4E248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 </w:t>
      </w:r>
      <w:r w:rsidRPr="001320A5">
        <w:rPr>
          <w:rFonts w:cs="Arial"/>
          <w:noProof/>
          <w:szCs w:val="24"/>
        </w:rPr>
        <w:tab/>
        <w:t xml:space="preserve">Pike J, Bogich T, Elwood S, Finnoff DC, Daszak P. Economic optimization of a global strategy to address the pandemic threat. Proc Natl Acad Sci. 2014;111(52):18519–23. </w:t>
      </w:r>
    </w:p>
    <w:p w14:paraId="09DC197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 </w:t>
      </w:r>
      <w:r w:rsidRPr="001320A5">
        <w:rPr>
          <w:rFonts w:cs="Arial"/>
          <w:noProof/>
          <w:szCs w:val="24"/>
        </w:rPr>
        <w:tab/>
        <w:t xml:space="preserve">Simmonds P, Sharp CP. Anelloviridae. Clin Virol. 2016;701–11. </w:t>
      </w:r>
    </w:p>
    <w:p w14:paraId="5BC9126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 </w:t>
      </w:r>
      <w:r w:rsidRPr="001320A5">
        <w:rPr>
          <w:rFonts w:cs="Arial"/>
          <w:noProof/>
          <w:szCs w:val="24"/>
        </w:rPr>
        <w:tab/>
        <w:t xml:space="preserve">Kaczorowska J, van der Hoek L. Human anelloviruses: diverse, omnipresent and commensal members of the virome. FEMS Microbiol Rev. 2020; </w:t>
      </w:r>
    </w:p>
    <w:p w14:paraId="4BD44AD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 </w:t>
      </w:r>
      <w:r w:rsidRPr="001320A5">
        <w:rPr>
          <w:rFonts w:cs="Arial"/>
          <w:noProof/>
          <w:szCs w:val="24"/>
        </w:rPr>
        <w:tab/>
        <w:t>Maggi F, Pistello MBT-RM in LS. Anelloviridae</w:t>
      </w:r>
      <w:r w:rsidRPr="001320A5">
        <w:rPr>
          <w:rFonts w:ascii="Segoe UI Symbol" w:hAnsi="Segoe UI Symbol" w:cs="Segoe UI Symbol"/>
          <w:noProof/>
          <w:szCs w:val="24"/>
        </w:rPr>
        <w:t>☆</w:t>
      </w:r>
      <w:r w:rsidRPr="001320A5">
        <w:rPr>
          <w:rFonts w:cs="Arial"/>
          <w:noProof/>
          <w:szCs w:val="24"/>
        </w:rPr>
        <w:t>. In Elsevier; 2019. Available from: http://www.sciencedirect.com/science/article/pii/B9780128096338209965</w:t>
      </w:r>
    </w:p>
    <w:p w14:paraId="2A480E3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 </w:t>
      </w:r>
      <w:r w:rsidRPr="001320A5">
        <w:rPr>
          <w:rFonts w:cs="Arial"/>
          <w:noProof/>
          <w:szCs w:val="24"/>
        </w:rPr>
        <w:tab/>
        <w:t xml:space="preserve">Miyata H, Tsunoda H, Kazi A, Yamada A, Khan MA, Murakami J, et al. Identification of a novel GC-rich 113-nucleotide region to complete the circular, single-stranded DNA genome of TT virus, the first human circovirus. J Virol. 1999;73(5):3582–6. </w:t>
      </w:r>
    </w:p>
    <w:p w14:paraId="29574F3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 </w:t>
      </w:r>
      <w:r w:rsidRPr="001320A5">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1585EF8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 </w:t>
      </w:r>
      <w:r w:rsidRPr="001320A5">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4E42067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 </w:t>
      </w:r>
      <w:r w:rsidRPr="001320A5">
        <w:rPr>
          <w:rFonts w:cs="Arial"/>
          <w:noProof/>
          <w:szCs w:val="24"/>
        </w:rPr>
        <w:tab/>
        <w:t xml:space="preserve">Peters MA, Jackson DC, Crabb BS, Browning GF. Chicken anemia virus VP2 is a novel dual specificity protein phosphatase. J Biol Chem. 2002;277(42):39566–73. </w:t>
      </w:r>
    </w:p>
    <w:p w14:paraId="56001FC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16. </w:t>
      </w:r>
      <w:r w:rsidRPr="001320A5">
        <w:rPr>
          <w:rFonts w:cs="Arial"/>
          <w:noProof/>
          <w:szCs w:val="24"/>
        </w:rPr>
        <w:tab/>
        <w:t xml:space="preserve">Kooistra K, Zhang Y-H, Henriquez N V, Weiss B, Mumberg D, Noteborn MHM. TT virus-derived apoptosis-inducing protein induces apoptosis preferentially in </w:t>
      </w:r>
      <w:r w:rsidRPr="001320A5">
        <w:rPr>
          <w:rFonts w:cs="Arial"/>
          <w:noProof/>
          <w:szCs w:val="24"/>
        </w:rPr>
        <w:lastRenderedPageBreak/>
        <w:t xml:space="preserve">hepatocellular carcinoma-derived cells. J Gen Virol. 2004;85(6):1445–50. </w:t>
      </w:r>
    </w:p>
    <w:p w14:paraId="5DD0403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17. </w:t>
      </w:r>
      <w:r w:rsidRPr="001320A5">
        <w:rPr>
          <w:rFonts w:cs="Arial"/>
          <w:noProof/>
          <w:szCs w:val="24"/>
        </w:rPr>
        <w:tab/>
        <w:t xml:space="preserve">De Smit MH, Noteborn MHM. Apoptosis-inducing proteins in chicken anemia virus and TT virus. In: TT Viruses. Springer; 2009. p. 131–49. </w:t>
      </w:r>
    </w:p>
    <w:p w14:paraId="193BF11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18. </w:t>
      </w:r>
      <w:r w:rsidRPr="001320A5">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2B9CF64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19. </w:t>
      </w:r>
      <w:r w:rsidRPr="001320A5">
        <w:rPr>
          <w:rFonts w:cs="Arial"/>
          <w:noProof/>
          <w:szCs w:val="24"/>
        </w:rPr>
        <w:tab/>
        <w:t>Faurez F, Dory D, Grasland B, Jestin A. Replication of porcine circoviruses. Virol J [Internet]. 2009;6(1):60. Available from: https://doi.org/10.1186/1743-422X-6-60</w:t>
      </w:r>
    </w:p>
    <w:p w14:paraId="3FA072A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20. </w:t>
      </w:r>
      <w:r w:rsidRPr="001320A5">
        <w:rPr>
          <w:rFonts w:cs="Arial"/>
          <w:noProof/>
          <w:szCs w:val="24"/>
        </w:rPr>
        <w:tab/>
        <w:t>Kakkola L, Tommiska J, Boele LCL, Miettinen S, Blom T, Kekarainen T, et al. Construction and biological activity of a full</w:t>
      </w:r>
      <w:r w:rsidRPr="001320A5">
        <w:rPr>
          <w:rFonts w:ascii="Cambria Math" w:hAnsi="Cambria Math" w:cs="Cambria Math"/>
          <w:noProof/>
          <w:szCs w:val="24"/>
        </w:rPr>
        <w:t>‐</w:t>
      </w:r>
      <w:r w:rsidRPr="001320A5">
        <w:rPr>
          <w:rFonts w:cs="Arial"/>
          <w:noProof/>
          <w:szCs w:val="24"/>
        </w:rPr>
        <w:t xml:space="preserve">length molecular clone of human Torque teno virus (TTV) genotype 6. FEBS J. 2007;274(18):4719–30. </w:t>
      </w:r>
    </w:p>
    <w:p w14:paraId="095B7CB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21. </w:t>
      </w:r>
      <w:r w:rsidRPr="001320A5">
        <w:rPr>
          <w:rFonts w:cs="Arial"/>
          <w:noProof/>
          <w:szCs w:val="24"/>
        </w:rPr>
        <w:tab/>
        <w:t>Okonechnikov K, Golosova O, Fursov M, team  the U. Unipro UGENE: a unified bioinformatics toolkit. Bioinformatics [Internet]. 2012 Apr 15;28(8):1166–7. Available from: https://doi.org/10.1093/bioinformatics/bts091</w:t>
      </w:r>
    </w:p>
    <w:p w14:paraId="15CC184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22. </w:t>
      </w:r>
      <w:r w:rsidRPr="001320A5">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51CB29B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23. </w:t>
      </w:r>
      <w:r w:rsidRPr="001320A5">
        <w:rPr>
          <w:rFonts w:cs="Arial"/>
          <w:noProof/>
          <w:szCs w:val="24"/>
        </w:rPr>
        <w:tab/>
        <w:t xml:space="preserve">Mankertz A, Persson F, Mankertz J, Blaess G, Buhk H-J. Mapping and characterization of the origin of DNA replication of porcine circovirus. J Virol. 1997;71(3):2562–6. </w:t>
      </w:r>
    </w:p>
    <w:p w14:paraId="7A0B27F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24. </w:t>
      </w:r>
      <w:r w:rsidRPr="001320A5">
        <w:rPr>
          <w:rFonts w:cs="Arial"/>
          <w:noProof/>
          <w:szCs w:val="24"/>
        </w:rPr>
        <w:tab/>
        <w:t xml:space="preserve">Meehan BM, Creelan JL, McNulty MS, Todd D. Sequence of porcine circovirus DNA: affinities with plant circoviruses. J Gen Virol. 1997;78(1):221–7. </w:t>
      </w:r>
    </w:p>
    <w:p w14:paraId="190A1A0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25. </w:t>
      </w:r>
      <w:r w:rsidRPr="001320A5">
        <w:rPr>
          <w:rFonts w:cs="Arial"/>
          <w:noProof/>
          <w:szCs w:val="24"/>
        </w:rPr>
        <w:tab/>
        <w:t xml:space="preserve">Cheung AK. A stem–loop structure, sequence non-specific, at the origin of DNA replication of porcine circovirus is essential for termination but not for initiation of rolling-circle DNA replication. Virology [Internet]. 2007;363(1):229–35. Available </w:t>
      </w:r>
      <w:r w:rsidRPr="001320A5">
        <w:rPr>
          <w:rFonts w:cs="Arial"/>
          <w:noProof/>
          <w:szCs w:val="24"/>
        </w:rPr>
        <w:lastRenderedPageBreak/>
        <w:t>from: https://www.sciencedirect.com/science/article/pii/S0042682207000463</w:t>
      </w:r>
    </w:p>
    <w:p w14:paraId="339682B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26. </w:t>
      </w:r>
      <w:r w:rsidRPr="001320A5">
        <w:rPr>
          <w:rFonts w:cs="Arial"/>
          <w:noProof/>
          <w:szCs w:val="24"/>
        </w:rPr>
        <w:tab/>
        <w:t xml:space="preserve">Orozco BM, Hanley-Bowdoin L. A DNA structure is required for geminivirus replication origin function. J Virol. 1996;70(1):148–58. </w:t>
      </w:r>
    </w:p>
    <w:p w14:paraId="3022B64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27. </w:t>
      </w:r>
      <w:r w:rsidRPr="001320A5">
        <w:rPr>
          <w:rFonts w:cs="Arial"/>
          <w:noProof/>
          <w:szCs w:val="24"/>
        </w:rPr>
        <w:tab/>
        <w:t>Reuter JS, Mathews DH. RNAstructure: software for RNA secondary structure prediction and analysis. BMC Bioinformatics [Internet]. 2010;11(1):129. Available from: https://doi.org/10.1186/1471-2105-11-129</w:t>
      </w:r>
    </w:p>
    <w:p w14:paraId="3EB8647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28. </w:t>
      </w:r>
      <w:r w:rsidRPr="001320A5">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42F20CE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29. </w:t>
      </w:r>
      <w:r w:rsidRPr="001320A5">
        <w:rPr>
          <w:rFonts w:cs="Arial"/>
          <w:noProof/>
          <w:szCs w:val="24"/>
        </w:rPr>
        <w:tab/>
        <w:t xml:space="preserve">Rosario K, Duffy S, Breitbart M. Diverse circovirus-like genome architectures revealed by environmental metagenomics. J Gen Virol. 2009;90(10):2418–24. </w:t>
      </w:r>
    </w:p>
    <w:p w14:paraId="5AE6E40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30. </w:t>
      </w:r>
      <w:r w:rsidRPr="001320A5">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66C7752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31. </w:t>
      </w:r>
      <w:r w:rsidRPr="001320A5">
        <w:rPr>
          <w:rFonts w:cs="Arial"/>
          <w:noProof/>
          <w:szCs w:val="24"/>
        </w:rPr>
        <w:tab/>
        <w:t xml:space="preserve">Zhang Z, Dai W, Dai D. Molecular characterization of pigeon torque teno virus (PTTV) in Jiangsu province. Comput Biol Chem. 2017;69:10–8. </w:t>
      </w:r>
    </w:p>
    <w:p w14:paraId="0CE730D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32. </w:t>
      </w:r>
      <w:r w:rsidRPr="001320A5">
        <w:rPr>
          <w:rFonts w:cs="Arial"/>
          <w:noProof/>
          <w:szCs w:val="24"/>
        </w:rPr>
        <w:tab/>
        <w:t xml:space="preserve">Zhu CX, Shan TL, Cui L, Luo XN, Liu ZJ, Tang SD, et al. Molecular detection and sequence analysis of feline Torque teno virus (TTV) in China. Virus Res. 2011;156(1–2):13–6. </w:t>
      </w:r>
    </w:p>
    <w:p w14:paraId="1C4A6F3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33. </w:t>
      </w:r>
      <w:r w:rsidRPr="001320A5">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6E9A790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34. </w:t>
      </w:r>
      <w:r w:rsidRPr="001320A5">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3721399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35. </w:t>
      </w:r>
      <w:r w:rsidRPr="001320A5">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10AC077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36. </w:t>
      </w:r>
      <w:r w:rsidRPr="001320A5">
        <w:rPr>
          <w:rFonts w:cs="Arial"/>
          <w:noProof/>
          <w:szCs w:val="24"/>
        </w:rPr>
        <w:tab/>
        <w:t>Steinfeldt T, Finsterbusch T, Mankertz A. Rep and Rep′ Protein of Porcine circovirus Type 1 Bind to the Origin of Replication in Vitro. Virology [Internet]. 2001;291(1):152–60. Available from: https://www.sciencedirect.com/science/article/pii/S0042682201912036</w:t>
      </w:r>
    </w:p>
    <w:p w14:paraId="32A81CE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37. </w:t>
      </w:r>
      <w:r w:rsidRPr="001320A5">
        <w:rPr>
          <w:rFonts w:cs="Arial"/>
          <w:noProof/>
          <w:szCs w:val="24"/>
        </w:rPr>
        <w:tab/>
        <w:t>Fontes EP, Eagle PA, Sipe PS, Luckow VA, Hanley-Bowdoin L. Interaction between a geminivirus replication protein and origin DNA is essential for viral replication. J Biol Chem [Internet]. 1994;269(11):8459–65. Available from: https://www.sciencedirect.com/science/article/pii/S0021925817372162</w:t>
      </w:r>
    </w:p>
    <w:p w14:paraId="7668AEB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38. </w:t>
      </w:r>
      <w:r w:rsidRPr="001320A5">
        <w:rPr>
          <w:rFonts w:cs="Arial"/>
          <w:noProof/>
          <w:szCs w:val="24"/>
        </w:rPr>
        <w:tab/>
        <w:t>Noris E, Accotto GP, Tavazza R, Brunetti A, Crespi S, Tavazza M. Resistance to Tomato Yellow Leaf Curl Geminivirus inNicotiana benthamianaPlants Transformed with a Truncated Viral C1 Gene. Virology [Internet]. 1996;224(1):130–8. Available from: http://www.sciencedirect.com/science/article/pii/S0042682296905140</w:t>
      </w:r>
    </w:p>
    <w:p w14:paraId="2904820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39. </w:t>
      </w:r>
      <w:r w:rsidRPr="001320A5">
        <w:rPr>
          <w:rFonts w:cs="Arial"/>
          <w:noProof/>
          <w:szCs w:val="24"/>
        </w:rPr>
        <w:tab/>
        <w:t>Brunetti A, Tavazza M, Noris E, Tavazza R, Caciagli P, Ancora G, et al. High Expression of Truncated Viral Rep Protein Confers Resistance to Tomato Yellow Leaf Curl Virus in Transgenic Tomato Plants. Mol Plant-Microbe Interact [Internet]. 1997 Jul 1;10(5):571–9. Available from: https://doi.org/10.1094/MPMI.1997.10.5.571</w:t>
      </w:r>
    </w:p>
    <w:p w14:paraId="2CFDC3B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40. </w:t>
      </w:r>
      <w:r w:rsidRPr="001320A5">
        <w:rPr>
          <w:rFonts w:cs="Arial"/>
          <w:noProof/>
          <w:szCs w:val="24"/>
        </w:rPr>
        <w:tab/>
        <w:t>Lucioli A, Noris E, Brunetti A, Tavazza R, Ruzza V, Castillo AG, et al. Tomato Yellow Leaf Curl Sardinia Virus Rep-Derived Resistance to Homologous and Heterologous Geminiviruses Occurs by Different Mechanisms and Is Overcome if Virus-Mediated Transgene Silencing Is Activated. J Virol [Internet]. 2003 Jun 15;77(12):6785 LP – 6798. Available from: http://jvi.asm.org/content/77/12/6785.abstract</w:t>
      </w:r>
    </w:p>
    <w:p w14:paraId="1E4A875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41. </w:t>
      </w:r>
      <w:r w:rsidRPr="001320A5">
        <w:rPr>
          <w:rFonts w:cs="Arial"/>
          <w:noProof/>
          <w:szCs w:val="24"/>
        </w:rPr>
        <w:tab/>
        <w:t xml:space="preserve">Stamatakis A. RAxML version 8: a tool for phylogenetic analysis and post-analysis </w:t>
      </w:r>
      <w:r w:rsidRPr="001320A5">
        <w:rPr>
          <w:rFonts w:cs="Arial"/>
          <w:noProof/>
          <w:szCs w:val="24"/>
        </w:rPr>
        <w:lastRenderedPageBreak/>
        <w:t xml:space="preserve">of large phylogenies. Bioinformatics. 2014;30(9):1312–3. </w:t>
      </w:r>
    </w:p>
    <w:p w14:paraId="2C370D7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42. </w:t>
      </w:r>
      <w:r w:rsidRPr="001320A5">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570C678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43. </w:t>
      </w:r>
      <w:r w:rsidRPr="001320A5">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11ED2D1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44. </w:t>
      </w:r>
      <w:r w:rsidRPr="001320A5">
        <w:rPr>
          <w:rFonts w:cs="Arial"/>
          <w:noProof/>
          <w:szCs w:val="24"/>
        </w:rPr>
        <w:tab/>
        <w:t>King AMQ, Adams MJ, Carstens EB, Lefkowitz EJBT-VT, editors. Family - Anelloviridae. In San Diego: Elsevier; 2012. p. 331–41. Available from: http://www.sciencedirect.com/science/article/pii/B9780123846846000331</w:t>
      </w:r>
    </w:p>
    <w:p w14:paraId="52E8A7C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45. </w:t>
      </w:r>
      <w:r w:rsidRPr="001320A5">
        <w:rPr>
          <w:rFonts w:cs="Arial"/>
          <w:noProof/>
          <w:szCs w:val="24"/>
        </w:rPr>
        <w:tab/>
        <w:t xml:space="preserve">Zhang W, Wang H, Wang Y, Liu Z, Li J, Guo L, et al. Identification and genomic characterization of a novel species of feline anellovirus. Virol J. 2016;13(1):1–3. </w:t>
      </w:r>
    </w:p>
    <w:p w14:paraId="4279228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46. </w:t>
      </w:r>
      <w:r w:rsidRPr="001320A5">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3C2E9FD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47. </w:t>
      </w:r>
      <w:r w:rsidRPr="001320A5">
        <w:rPr>
          <w:rFonts w:cs="Arial"/>
          <w:noProof/>
          <w:szCs w:val="24"/>
        </w:rPr>
        <w:tab/>
        <w:t>Zielezinski A, Vinga S, Almeida J, Karlowski WM. Alignment-free sequence comparison: benefits, applications, and tools. Genome Biol [Internet]. 2017;18(1):186. Available from: https://doi.org/10.1186/s13059-017-1319-7</w:t>
      </w:r>
    </w:p>
    <w:p w14:paraId="63B5B15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48. </w:t>
      </w:r>
      <w:r w:rsidRPr="001320A5">
        <w:rPr>
          <w:rFonts w:cs="Arial"/>
          <w:noProof/>
          <w:szCs w:val="24"/>
        </w:rPr>
        <w:tab/>
        <w:t xml:space="preserve">Posada D, Crandall KA. The effect of recombination on the accuracy of phylogeny estimation. J Mol Evol. 2002;54(3):396–402. </w:t>
      </w:r>
    </w:p>
    <w:p w14:paraId="4C6090E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49. </w:t>
      </w:r>
      <w:r w:rsidRPr="001320A5">
        <w:rPr>
          <w:rFonts w:cs="Arial"/>
          <w:noProof/>
          <w:szCs w:val="24"/>
        </w:rPr>
        <w:tab/>
        <w:t xml:space="preserve">Schierup MH, Hein J. Consequences of recombination on traditional phylogenetic analysis. Genetics. 2000;156(2):879–91. </w:t>
      </w:r>
    </w:p>
    <w:p w14:paraId="2FA48A6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50. </w:t>
      </w:r>
      <w:r w:rsidRPr="001320A5">
        <w:rPr>
          <w:rFonts w:cs="Arial"/>
          <w:noProof/>
          <w:szCs w:val="24"/>
        </w:rPr>
        <w:tab/>
        <w:t xml:space="preserve">Rutschmann F. Molecular dating of phylogenetic trees: a brief review of current methods that estimate divergence times. Divers Distrib. 2006;12(1):35–48. </w:t>
      </w:r>
    </w:p>
    <w:p w14:paraId="565F1F2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51. </w:t>
      </w:r>
      <w:r w:rsidRPr="001320A5">
        <w:rPr>
          <w:rFonts w:cs="Arial"/>
          <w:noProof/>
          <w:szCs w:val="24"/>
        </w:rPr>
        <w:tab/>
        <w:t xml:space="preserve">Minin VN, Bloomquist EW, Suchard MA. Smooth skyride through a rough skyline: Bayesian coalescent-based inference of population dynamics. Mol Biol Evol. 2008;25(7):1459–71. </w:t>
      </w:r>
    </w:p>
    <w:p w14:paraId="1A3B3E2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52. </w:t>
      </w:r>
      <w:r w:rsidRPr="001320A5">
        <w:rPr>
          <w:rFonts w:cs="Arial"/>
          <w:noProof/>
          <w:szCs w:val="24"/>
        </w:rPr>
        <w:tab/>
        <w:t xml:space="preserve">Drummond AJ, Rambaut A, Shapiro B, Pybus OG. Bayesian coalescent inference of past population dynamics from molecular sequences. Mol Biol Evol. 2005;22(5):1185–92. </w:t>
      </w:r>
    </w:p>
    <w:p w14:paraId="6DCBA12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53. </w:t>
      </w:r>
      <w:r w:rsidRPr="001320A5">
        <w:rPr>
          <w:rFonts w:cs="Arial"/>
          <w:noProof/>
          <w:szCs w:val="24"/>
        </w:rPr>
        <w:tab/>
        <w:t xml:space="preserve">Seemann T. Prokka: rapid prokaryotic genome annotation. Bioinformatics. 2014;30(14):2068–9. </w:t>
      </w:r>
    </w:p>
    <w:p w14:paraId="37F31AB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54. </w:t>
      </w:r>
      <w:r w:rsidRPr="001320A5">
        <w:rPr>
          <w:rFonts w:cs="Arial"/>
          <w:noProof/>
          <w:szCs w:val="24"/>
        </w:rPr>
        <w:tab/>
        <w:t xml:space="preserve">Page AJ, Cummins CA, Hunt M, Wong VK, Reuter S, Holden MTG, et al. Roary: rapid large-scale prokaryote pan genome analysis. Bioinformatics. 2015;31(22):3691–3. </w:t>
      </w:r>
    </w:p>
    <w:p w14:paraId="04555A9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55. </w:t>
      </w:r>
      <w:r w:rsidRPr="001320A5">
        <w:rPr>
          <w:rFonts w:cs="Arial"/>
          <w:noProof/>
          <w:szCs w:val="24"/>
        </w:rPr>
        <w:tab/>
        <w:t xml:space="preserve">Darling ACE, Mau B, Blattner FR, Perna NT. Mauve: multiple alignment of conserved genomic sequence with rearrangements. Genome Res. 2004;14(7):1394–403. </w:t>
      </w:r>
    </w:p>
    <w:p w14:paraId="59821B5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56. </w:t>
      </w:r>
      <w:r w:rsidRPr="001320A5">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6F5FBE6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57. </w:t>
      </w:r>
      <w:r w:rsidRPr="001320A5">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47197C6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58. </w:t>
      </w:r>
      <w:r w:rsidRPr="001320A5">
        <w:rPr>
          <w:rFonts w:cs="Arial"/>
          <w:noProof/>
          <w:szCs w:val="24"/>
        </w:rPr>
        <w:tab/>
        <w:t>Kosakovsky Pond SL, Posada D, Gravenor MB, Woelk CH, Frost SDW. GARD: a genetic algorithm for recombination detection. Bioinformatics [Internet]. 2006 Dec 15;22(24):3096–8. Available from: https://doi.org/10.1093/bioinformatics/btl474</w:t>
      </w:r>
    </w:p>
    <w:p w14:paraId="37C6010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59. </w:t>
      </w:r>
      <w:r w:rsidRPr="001320A5">
        <w:rPr>
          <w:rFonts w:cs="Arial"/>
          <w:noProof/>
          <w:szCs w:val="24"/>
        </w:rPr>
        <w:tab/>
        <w:t xml:space="preserve">Martin DP, Murrell B, Golden M, Khoosal A, Muhire B. RDP4: Detection and analysis of recombination patterns in virus genomes. Virus Evol [Internet]. 2015 </w:t>
      </w:r>
      <w:r w:rsidRPr="001320A5">
        <w:rPr>
          <w:rFonts w:cs="Arial"/>
          <w:noProof/>
          <w:szCs w:val="24"/>
        </w:rPr>
        <w:lastRenderedPageBreak/>
        <w:t>Mar 1;1(1). Available from: https://doi.org/10.1093/ve/vev003</w:t>
      </w:r>
    </w:p>
    <w:p w14:paraId="4222A80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60. </w:t>
      </w:r>
      <w:r w:rsidRPr="001320A5">
        <w:rPr>
          <w:rFonts w:cs="Arial"/>
          <w:noProof/>
          <w:szCs w:val="24"/>
        </w:rPr>
        <w:tab/>
        <w:t>Martin DP, Varsani A, Roumagnac P, Botha G, Maslamoney S, Schwab T, et al. RDP5: A computer program for analysing recombination in, and removing signals of recombination from, nucleotide sequence datasets. Virus Evol [Internet]. 2020 Dec 4; Available from: https://doi.org/10.1093/ve/veaa087</w:t>
      </w:r>
    </w:p>
    <w:p w14:paraId="46944A9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61. </w:t>
      </w:r>
      <w:r w:rsidRPr="001320A5">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41FE51F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62. </w:t>
      </w:r>
      <w:r w:rsidRPr="001320A5">
        <w:rPr>
          <w:rFonts w:cs="Arial"/>
          <w:noProof/>
          <w:szCs w:val="24"/>
        </w:rPr>
        <w:tab/>
        <w:t xml:space="preserve">Koyama T, Weeraratne D, Snowdon JL, Parida L. Emergence of drift variants that may affect COVID-19 vaccine development and antibody treatment. Pathogens. 2020;9(5):324. </w:t>
      </w:r>
    </w:p>
    <w:p w14:paraId="549BDCD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63. </w:t>
      </w:r>
      <w:r w:rsidRPr="001320A5">
        <w:rPr>
          <w:rFonts w:cs="Arial"/>
          <w:noProof/>
          <w:szCs w:val="24"/>
        </w:rPr>
        <w:tab/>
        <w:t xml:space="preserve">Sanjuán R, Nebot MR, Chirico N, Mansky LM, Belshaw R. Viral mutation rates. J Virol. 2010;84(19):9733–48. </w:t>
      </w:r>
    </w:p>
    <w:p w14:paraId="7A73984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64. </w:t>
      </w:r>
      <w:r w:rsidRPr="001320A5">
        <w:rPr>
          <w:rFonts w:cs="Arial"/>
          <w:noProof/>
          <w:szCs w:val="24"/>
        </w:rPr>
        <w:tab/>
        <w:t xml:space="preserve">Umemura T, Tanaka Y, Kiyosawa K, Alter HJ, Shih JW-K. Observation of positive selection within hypervariable regions of a newly identified DNA virus (SEN virus). FEBS Lett. 2002;510(3):171–4. </w:t>
      </w:r>
    </w:p>
    <w:p w14:paraId="3FA54E1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65. </w:t>
      </w:r>
      <w:r w:rsidRPr="001320A5">
        <w:rPr>
          <w:rFonts w:cs="Arial"/>
          <w:noProof/>
          <w:szCs w:val="24"/>
        </w:rPr>
        <w:tab/>
        <w:t xml:space="preserve">Bédarida S, Dussol B, Signoli M, Biagini P. Analysis of Anelloviridae sequences characterized from serial human and animal biological samples. Infect Genet Evol. 2017;53:89–93. </w:t>
      </w:r>
    </w:p>
    <w:p w14:paraId="43B14C5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66. </w:t>
      </w:r>
      <w:r w:rsidRPr="001320A5">
        <w:rPr>
          <w:rFonts w:cs="Arial"/>
          <w:noProof/>
          <w:szCs w:val="24"/>
        </w:rPr>
        <w:tab/>
        <w:t>Shackelton LA, Rambaut A, Pybus OG, Holmes EC. JC virus evolution and its association with human populations. J Virol [Internet]. 2006 Oct;80(20):9928–33. Available from: https://pubmed.ncbi.nlm.nih.gov/17005670</w:t>
      </w:r>
    </w:p>
    <w:p w14:paraId="03C9FE0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67. </w:t>
      </w:r>
      <w:r w:rsidRPr="001320A5">
        <w:rPr>
          <w:rFonts w:cs="Arial"/>
          <w:noProof/>
          <w:szCs w:val="24"/>
        </w:rPr>
        <w:tab/>
        <w:t>Shackelton LA, Holmes EC. Phylogenetic Evidence for the Rapid Evolution of Human B19 Erythrovirus. J Virol [Internet]. 2006 Apr 1;80(7):3666 LP – 3669. Available from: http://jvi.asm.org/content/80/7/3666.abstract</w:t>
      </w:r>
    </w:p>
    <w:p w14:paraId="7723C96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68. </w:t>
      </w:r>
      <w:r w:rsidRPr="001320A5">
        <w:rPr>
          <w:rFonts w:cs="Arial"/>
          <w:noProof/>
          <w:szCs w:val="24"/>
        </w:rPr>
        <w:tab/>
        <w:t xml:space="preserve">Chen Z, Ho WCS, Boon SS, Law PTY, Chan MCW, DeSalle R, et al. Ancient evolution and dispersion of human papillomavirus 58 variants. J Virol. 2017;91(21). </w:t>
      </w:r>
    </w:p>
    <w:p w14:paraId="32F36E3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69. </w:t>
      </w:r>
      <w:r w:rsidRPr="001320A5">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3FD7BAC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70. </w:t>
      </w:r>
      <w:r w:rsidRPr="001320A5">
        <w:rPr>
          <w:rFonts w:cs="Arial"/>
          <w:noProof/>
          <w:szCs w:val="24"/>
        </w:rPr>
        <w:tab/>
        <w:t xml:space="preserve">Osiowy C, Sauder C. Detection of TT virus in human hair and skin. Hepatol Res. 2000;16(2):155–62. </w:t>
      </w:r>
    </w:p>
    <w:p w14:paraId="5226124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71. </w:t>
      </w:r>
      <w:r w:rsidRPr="001320A5">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199721E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72. </w:t>
      </w:r>
      <w:r w:rsidRPr="001320A5">
        <w:rPr>
          <w:rFonts w:cs="Arial"/>
          <w:noProof/>
          <w:szCs w:val="24"/>
        </w:rPr>
        <w:tab/>
        <w:t xml:space="preserve">Jenkins GM, Rambaut A, Pybus OG, Holmes EC. Rates of molecular evolution in RNA viruses: a quantitative phylogenetic analysis. J Mol Evol. 2002;54(2):156–65. </w:t>
      </w:r>
    </w:p>
    <w:p w14:paraId="55FC700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73. </w:t>
      </w:r>
      <w:r w:rsidRPr="001320A5">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5062F04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74. </w:t>
      </w:r>
      <w:r w:rsidRPr="001320A5">
        <w:rPr>
          <w:rFonts w:cs="Arial"/>
          <w:noProof/>
          <w:szCs w:val="24"/>
        </w:rPr>
        <w:tab/>
        <w:t>Sanjuán R, Domingo-Calap P. Mechanisms of viral mutation. Cell Mol Life Sci [Internet]. 2016;73(23):4433–48. Available from: https://doi.org/10.1007/s00018-016-2299-6</w:t>
      </w:r>
    </w:p>
    <w:p w14:paraId="7EA9641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75. </w:t>
      </w:r>
      <w:r w:rsidRPr="001320A5">
        <w:rPr>
          <w:rFonts w:cs="Arial"/>
          <w:noProof/>
          <w:szCs w:val="24"/>
        </w:rPr>
        <w:tab/>
        <w:t xml:space="preserve">Stavrou S, Ross SR. APOBEC3 proteins in viral immunity. J Immunol. 2015;195(10):4565–70. </w:t>
      </w:r>
    </w:p>
    <w:p w14:paraId="4371569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76. </w:t>
      </w:r>
      <w:r w:rsidRPr="001320A5">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6E14AEE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77. </w:t>
      </w:r>
      <w:r w:rsidRPr="001320A5">
        <w:rPr>
          <w:rFonts w:cs="Arial"/>
          <w:noProof/>
          <w:szCs w:val="24"/>
        </w:rPr>
        <w:tab/>
        <w:t xml:space="preserve">Yu Q, König R, Pillai S, Chiles K, Kearney M, Palmer S, et al. Single-strand specificity of APOBEC3G accounts for minus-strand deamination of the HIV genome. Nat Struct Mol Biol. 2004;11(5):435–42. </w:t>
      </w:r>
    </w:p>
    <w:p w14:paraId="2A86ED5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78. </w:t>
      </w:r>
      <w:r w:rsidRPr="001320A5">
        <w:rPr>
          <w:rFonts w:cs="Arial"/>
          <w:noProof/>
          <w:szCs w:val="24"/>
        </w:rPr>
        <w:tab/>
        <w:t xml:space="preserve">Lefeuvre P, Lett J-M, Varsani A, Martin DP. Widely conserved recombination patterns among single-stranded DNA viruses. J Virol. 2009;83(6):2697–707. </w:t>
      </w:r>
    </w:p>
    <w:p w14:paraId="154D2F5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79. </w:t>
      </w:r>
      <w:r w:rsidRPr="001320A5">
        <w:rPr>
          <w:rFonts w:cs="Arial"/>
          <w:noProof/>
          <w:szCs w:val="24"/>
        </w:rPr>
        <w:tab/>
        <w:t xml:space="preserve">Felsenstein J. The evolutionary advantage of recombination. Genetics. 1974;78(2):737–56. </w:t>
      </w:r>
    </w:p>
    <w:p w14:paraId="4D1E615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80. </w:t>
      </w:r>
      <w:r w:rsidRPr="001320A5">
        <w:rPr>
          <w:rFonts w:cs="Arial"/>
          <w:noProof/>
          <w:szCs w:val="24"/>
        </w:rPr>
        <w:tab/>
        <w:t xml:space="preserve">Keightley PD, Otto SP. Interference among deleterious mutations favours sex and recombination in finite populations. Nature. 2006;443(7107):89–92. </w:t>
      </w:r>
    </w:p>
    <w:p w14:paraId="218A2C8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81. </w:t>
      </w:r>
      <w:r w:rsidRPr="001320A5">
        <w:rPr>
          <w:rFonts w:cs="Arial"/>
          <w:noProof/>
          <w:szCs w:val="24"/>
        </w:rPr>
        <w:tab/>
        <w:t xml:space="preserve">Charlesworth B. Mutation-selection balance and the evolutionary advantage of sex and recombination. Genet Res (Camb). 1990;55(3):199–221. </w:t>
      </w:r>
    </w:p>
    <w:p w14:paraId="4CDB785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82. </w:t>
      </w:r>
      <w:r w:rsidRPr="001320A5">
        <w:rPr>
          <w:rFonts w:cs="Arial"/>
          <w:noProof/>
          <w:szCs w:val="24"/>
        </w:rPr>
        <w:tab/>
        <w:t xml:space="preserve">Fahsbender E, Burns JM, Kim S, Kraberger S, Frankfurter G, Eilers AA, et al. Diverse and highly recombinant anelloviruses associated with Weddell seals in Antarctica. Virus Evol. 2017;3(1). </w:t>
      </w:r>
    </w:p>
    <w:p w14:paraId="1AA52D2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83. </w:t>
      </w:r>
      <w:r w:rsidRPr="001320A5">
        <w:rPr>
          <w:rFonts w:cs="Arial"/>
          <w:noProof/>
          <w:szCs w:val="24"/>
        </w:rPr>
        <w:tab/>
        <w:t xml:space="preserve">Worobey M. Extensive homologous recombination among widely divergent TT viruses. J Virol. 2000;74(16):7666–70. </w:t>
      </w:r>
    </w:p>
    <w:p w14:paraId="4DC2E35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84. </w:t>
      </w:r>
      <w:r w:rsidRPr="001320A5">
        <w:rPr>
          <w:rFonts w:cs="Arial"/>
          <w:noProof/>
          <w:szCs w:val="24"/>
        </w:rPr>
        <w:tab/>
        <w:t>Manni F, Rotola A, Caselli E, Bertorelle G, Luca D Di. Detecting Recombination in TT Virus: A Phylogenetic Approach . J Mol Evol [Internet]. 2002;55(5):563–72. Available from: https://doi.org/10.1007/s00239-002-2352-y</w:t>
      </w:r>
    </w:p>
    <w:p w14:paraId="4897C80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85. </w:t>
      </w:r>
      <w:r w:rsidRPr="001320A5">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01E1D5C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86. </w:t>
      </w:r>
      <w:r w:rsidRPr="001320A5">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4FD37C0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87. </w:t>
      </w:r>
      <w:r w:rsidRPr="001320A5">
        <w:rPr>
          <w:rFonts w:cs="Arial"/>
          <w:noProof/>
          <w:szCs w:val="24"/>
        </w:rPr>
        <w:tab/>
        <w:t xml:space="preserve">Jarosova V, Pogranichniy R, Celer V. Prevalence and age distribution of porcine torque teno sus virus (TTSuV) in the Czech Republic. Folia Microbiol (Praha). 2011;56(2):90–4. </w:t>
      </w:r>
    </w:p>
    <w:p w14:paraId="7F49E39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88. </w:t>
      </w:r>
      <w:r w:rsidRPr="001320A5">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50AE3BC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89. </w:t>
      </w:r>
      <w:r w:rsidRPr="001320A5">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473731A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90. </w:t>
      </w:r>
      <w:r w:rsidRPr="001320A5">
        <w:rPr>
          <w:rFonts w:cs="Arial"/>
          <w:noProof/>
          <w:szCs w:val="24"/>
        </w:rPr>
        <w:tab/>
        <w:t xml:space="preserve">Fornai C, Maggi F, Vatteroni ML, Pistello M, Bendinelli M. High prevalence of TT virus (TTV) and TTV-like minivirus in cervical swabs. J Clin Microbiol. 2001;39(5):2022–4. </w:t>
      </w:r>
    </w:p>
    <w:p w14:paraId="2B78CC0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91. </w:t>
      </w:r>
      <w:r w:rsidRPr="001320A5">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5437114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92. </w:t>
      </w:r>
      <w:r w:rsidRPr="001320A5">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5F9E1B7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93. </w:t>
      </w:r>
      <w:r w:rsidRPr="001320A5">
        <w:rPr>
          <w:rFonts w:cs="Arial"/>
          <w:noProof/>
          <w:szCs w:val="24"/>
        </w:rPr>
        <w:tab/>
        <w:t xml:space="preserve">Itoh M, Shimomura H, Fujioka S-I, Miyake M, Tsuji H, Ikeda F, et al. High Prevalence of TT Virus in Human Bile Juice Samples. Dig Dis Sci. 2001;46(3):457–62. </w:t>
      </w:r>
    </w:p>
    <w:p w14:paraId="4F8FB1A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94. </w:t>
      </w:r>
      <w:r w:rsidRPr="001320A5">
        <w:rPr>
          <w:rFonts w:cs="Arial"/>
          <w:noProof/>
          <w:szCs w:val="24"/>
        </w:rPr>
        <w:tab/>
        <w:t xml:space="preserve">Kekarainen T, Lopez-Soria S, Segales J. Detection of swine Torque teno virus genogroups 1 and 2 in boar sera and semen. Theriogenology. 2007;68(7):966–71. </w:t>
      </w:r>
    </w:p>
    <w:p w14:paraId="569FAB0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95. </w:t>
      </w:r>
      <w:r w:rsidRPr="001320A5">
        <w:rPr>
          <w:rFonts w:cs="Arial"/>
          <w:noProof/>
          <w:szCs w:val="24"/>
        </w:rPr>
        <w:tab/>
        <w:t xml:space="preserve">Goto K, Sugiyama K, Ando T, Mizutani F, Terabe K, Tanaka K, et al. Detection rates of TT virus DNA in serum of umbilical cord blood, breast milk and saliva. Tohoku J Exp Med. 2000;191(4):203–7. </w:t>
      </w:r>
    </w:p>
    <w:p w14:paraId="46706D4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96. </w:t>
      </w:r>
      <w:r w:rsidRPr="001320A5">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621D18C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97. </w:t>
      </w:r>
      <w:r w:rsidRPr="001320A5">
        <w:rPr>
          <w:rFonts w:cs="Arial"/>
          <w:noProof/>
          <w:szCs w:val="24"/>
        </w:rPr>
        <w:tab/>
        <w:t xml:space="preserve">Bernardin F, Operskalski E, Busch M, Delwart E. Transfusion transmission of highly prevalent commensal human viruses. Transfusion. 2010;50(11):2474–83. </w:t>
      </w:r>
    </w:p>
    <w:p w14:paraId="114D72C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98. </w:t>
      </w:r>
      <w:r w:rsidRPr="001320A5">
        <w:rPr>
          <w:rFonts w:cs="Arial"/>
          <w:noProof/>
          <w:szCs w:val="24"/>
        </w:rPr>
        <w:tab/>
        <w:t xml:space="preserve">Boone SA, Gerba CP. Significance of fomites in the spread of respiratory and enteric viral disease. Appl Environ Microbiol. 2007;73(6):1687–96. </w:t>
      </w:r>
    </w:p>
    <w:p w14:paraId="6338EAE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99. </w:t>
      </w:r>
      <w:r w:rsidRPr="001320A5">
        <w:rPr>
          <w:rFonts w:cs="Arial"/>
          <w:noProof/>
          <w:szCs w:val="24"/>
        </w:rPr>
        <w:tab/>
        <w:t xml:space="preserve">Verani M, Casini B, Battistini R, Pizzi F, Rovini E, Carducci A. One-year monthly monitoring of Torque teno virus (TTV) in river water in Italy. Water Sci Technol. 2006;54(3):191–5. </w:t>
      </w:r>
    </w:p>
    <w:p w14:paraId="199852A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100. </w:t>
      </w:r>
      <w:r w:rsidRPr="001320A5">
        <w:rPr>
          <w:rFonts w:cs="Arial"/>
          <w:noProof/>
          <w:szCs w:val="24"/>
        </w:rPr>
        <w:tab/>
        <w:t>Diniz</w:t>
      </w:r>
      <w:r w:rsidRPr="001320A5">
        <w:rPr>
          <w:rFonts w:ascii="Cambria Math" w:hAnsi="Cambria Math" w:cs="Cambria Math"/>
          <w:noProof/>
          <w:szCs w:val="24"/>
        </w:rPr>
        <w:t>‐</w:t>
      </w:r>
      <w:r w:rsidRPr="001320A5">
        <w:rPr>
          <w:rFonts w:cs="Arial"/>
          <w:noProof/>
          <w:szCs w:val="24"/>
        </w:rPr>
        <w:t xml:space="preserve">Mendes L, Paula VS de, Luz SLB, Niel C. High prevalence of human Torque teno virus in streams crossing the city of Manaus, Brazilian Amazon. J Appl Microbiol. 2008;105(1):51–8. </w:t>
      </w:r>
    </w:p>
    <w:p w14:paraId="03A75CA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101. </w:t>
      </w:r>
      <w:r w:rsidRPr="001320A5">
        <w:rPr>
          <w:rFonts w:cs="Arial"/>
          <w:noProof/>
          <w:szCs w:val="24"/>
        </w:rPr>
        <w:tab/>
        <w:t xml:space="preserve">Haramoto E, Kitajima M, Katayama H, Ohgaki S. Real-time PCR detection of adenoviruses, polyomaviruses, and torque teno viruses in river water in Japan. Water Res. 2010;44(6):1747–52. </w:t>
      </w:r>
    </w:p>
    <w:p w14:paraId="469A754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102. </w:t>
      </w:r>
      <w:r w:rsidRPr="001320A5">
        <w:rPr>
          <w:rFonts w:cs="Arial"/>
          <w:noProof/>
          <w:szCs w:val="24"/>
        </w:rPr>
        <w:tab/>
        <w:t xml:space="preserve">Haramoto E, Katayama H, Oguma K, Yamashita H, Nakajima E, Ohgaki S. One-year monthly monitoring of Torque teno virus (TTV) in wastewater treatment plants in Japan. Water Res. 2005;39(10):2008–13. </w:t>
      </w:r>
    </w:p>
    <w:p w14:paraId="2E91A28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103. </w:t>
      </w:r>
      <w:r w:rsidRPr="001320A5">
        <w:rPr>
          <w:rFonts w:cs="Arial"/>
          <w:noProof/>
          <w:szCs w:val="24"/>
        </w:rPr>
        <w:tab/>
        <w:t>Griffin JS, Plummer JD, Long SC. Torque teno virus: an improved indicator for viral pathogens in drinking waters. Virol J [Internet]. 2008;5(1):112. Available from: https://doi.org/10.1186/1743-422X-5-112</w:t>
      </w:r>
    </w:p>
    <w:p w14:paraId="24159D7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104. </w:t>
      </w:r>
      <w:r w:rsidRPr="001320A5">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6C46B87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105. </w:t>
      </w:r>
      <w:r w:rsidRPr="001320A5">
        <w:rPr>
          <w:rFonts w:cs="Arial"/>
          <w:noProof/>
          <w:szCs w:val="24"/>
        </w:rPr>
        <w:tab/>
        <w:t xml:space="preserve">Davidson I, Artzi N, Shkoda I, Lublin A, Loeb E, Schat KA. The contribution of </w:t>
      </w:r>
      <w:r w:rsidRPr="001320A5">
        <w:rPr>
          <w:rFonts w:cs="Arial"/>
          <w:noProof/>
          <w:szCs w:val="24"/>
        </w:rPr>
        <w:lastRenderedPageBreak/>
        <w:t xml:space="preserve">feathers in the spread of chicken anemia virus. Virus Res. 2008;132(1–2):152–9. </w:t>
      </w:r>
    </w:p>
    <w:p w14:paraId="701EBB9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106. </w:t>
      </w:r>
      <w:r w:rsidRPr="001320A5">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660E6E8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107. </w:t>
      </w:r>
      <w:r w:rsidRPr="001320A5">
        <w:rPr>
          <w:rFonts w:cs="Arial"/>
          <w:noProof/>
          <w:szCs w:val="24"/>
        </w:rPr>
        <w:tab/>
        <w:t xml:space="preserve">Teixeira TF, Dezen D, Cibulski SP, Varela APM, Holz CL, Franco AC, et al. Torque teno sus virus (TTSuV) in cell cultures and trypsin. PLoS One. 2011;6(3):e17501. </w:t>
      </w:r>
    </w:p>
    <w:p w14:paraId="52B354E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108. </w:t>
      </w:r>
      <w:r w:rsidRPr="001320A5">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44CD520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109. </w:t>
      </w:r>
      <w:r w:rsidRPr="001320A5">
        <w:rPr>
          <w:rFonts w:cs="Arial"/>
          <w:noProof/>
          <w:szCs w:val="24"/>
        </w:rPr>
        <w:tab/>
        <w:t xml:space="preserve">Zhu B. Degradation of plasmid and plant DNA in water microcosms monitored by natural transformation and real-time polymerase chain reaction (PCR). Water Res. 2006;40(17):3231–8. </w:t>
      </w:r>
    </w:p>
    <w:p w14:paraId="13CF9E4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110. </w:t>
      </w:r>
      <w:r w:rsidRPr="001320A5">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1EF88A5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111. </w:t>
      </w:r>
      <w:r w:rsidRPr="001320A5">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3FE04FC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112. </w:t>
      </w:r>
      <w:r w:rsidRPr="001320A5">
        <w:rPr>
          <w:rFonts w:cs="Arial"/>
          <w:noProof/>
          <w:szCs w:val="24"/>
        </w:rPr>
        <w:tab/>
        <w:t xml:space="preserve">Hameed M, Liu K, Anwar MN, Wahaab A, Li C, Di D, et al. A viral metagenomic analysis reveals rich viral abundance and diversity in mosquitoes from pig farms. Transbound Emerg Dis. 2020;67(1):328–43. </w:t>
      </w:r>
    </w:p>
    <w:p w14:paraId="1B6137C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113. </w:t>
      </w:r>
      <w:r w:rsidRPr="001320A5">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w:t>
      </w:r>
      <w:r w:rsidRPr="001320A5">
        <w:rPr>
          <w:rFonts w:cs="Arial"/>
          <w:noProof/>
          <w:szCs w:val="24"/>
        </w:rPr>
        <w:lastRenderedPageBreak/>
        <w:t>of_TT_virus_.9.aspx</w:t>
      </w:r>
    </w:p>
    <w:p w14:paraId="7BA650E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114. </w:t>
      </w:r>
      <w:r w:rsidRPr="001320A5">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367B2FF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115. </w:t>
      </w:r>
      <w:r w:rsidRPr="001320A5">
        <w:rPr>
          <w:rFonts w:cs="Arial"/>
          <w:noProof/>
          <w:szCs w:val="24"/>
        </w:rPr>
        <w:tab/>
        <w:t xml:space="preserve">Tyschik EA, Shcherbakova SM, Ibragimov RR, Rebrikov D V. Transplacental transmission of torque teno virus. Virol J. 2017;14(1):92. </w:t>
      </w:r>
    </w:p>
    <w:p w14:paraId="2EEC2CD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116. </w:t>
      </w:r>
      <w:r w:rsidRPr="001320A5">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357FFABC"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117. </w:t>
      </w:r>
      <w:r w:rsidRPr="001320A5">
        <w:rPr>
          <w:rFonts w:cs="Arial"/>
          <w:noProof/>
          <w:szCs w:val="24"/>
        </w:rPr>
        <w:tab/>
        <w:t xml:space="preserve">Martínez-Guinó L, Kekarainen T, Segalés J. Evidence of Torque teno virus (TTV) vertical transmission in swine. Theriogenology. 2009;71(9):1390–5. </w:t>
      </w:r>
    </w:p>
    <w:p w14:paraId="09C2C99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118. </w:t>
      </w:r>
      <w:r w:rsidRPr="001320A5">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10BCE17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119. </w:t>
      </w:r>
      <w:r w:rsidRPr="001320A5">
        <w:rPr>
          <w:rFonts w:cs="Arial"/>
          <w:noProof/>
          <w:szCs w:val="24"/>
        </w:rPr>
        <w:tab/>
        <w:t xml:space="preserve">Ng TFF, Willner DL, Lim YW, Schmieder R, Chau B, Nilsson C, et al. Broad surveys of DNA viral diversity obtained through viral metagenomics of mosquitoes. PLoS One. 2011;6(6):e20579. </w:t>
      </w:r>
    </w:p>
    <w:p w14:paraId="3922D89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120. </w:t>
      </w:r>
      <w:r w:rsidRPr="001320A5">
        <w:rPr>
          <w:rFonts w:cs="Arial"/>
          <w:noProof/>
          <w:szCs w:val="24"/>
        </w:rPr>
        <w:tab/>
        <w:t xml:space="preserve">Ng TFF, Suedmeyer WK, Wheeler E, Gulland F, Breitbart M. Novel anellovirus discovered from a mortality event of captive California sea lions. J Gen Virol. 2009;90(5):1256–61. </w:t>
      </w:r>
    </w:p>
    <w:p w14:paraId="08DB04F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121. </w:t>
      </w:r>
      <w:r w:rsidRPr="001320A5">
        <w:rPr>
          <w:rFonts w:cs="Arial"/>
          <w:noProof/>
          <w:szCs w:val="24"/>
        </w:rPr>
        <w:tab/>
        <w:t xml:space="preserve">Ye J, Tian X, Xie Q, Zhang Y, Sheng Y, Zhang Z, et al. Avian gyrovirus 2 DNA in fowl from live poultry markets and in healthy humans, China. Emerg Infect Dis. 2015;21(8):1486. </w:t>
      </w:r>
    </w:p>
    <w:p w14:paraId="5559A2B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122. </w:t>
      </w:r>
      <w:r w:rsidRPr="001320A5">
        <w:rPr>
          <w:rFonts w:cs="Arial"/>
          <w:noProof/>
          <w:szCs w:val="24"/>
        </w:rPr>
        <w:tab/>
        <w:t xml:space="preserve">Singh G, Ramamoorthy S. Potential for the cross-species transmission of swine </w:t>
      </w:r>
      <w:r w:rsidRPr="001320A5">
        <w:rPr>
          <w:rFonts w:cs="Arial"/>
          <w:noProof/>
          <w:szCs w:val="24"/>
        </w:rPr>
        <w:lastRenderedPageBreak/>
        <w:t xml:space="preserve">torque teno viruses. Vet Microbiol. 2018;215:66–70. </w:t>
      </w:r>
    </w:p>
    <w:p w14:paraId="6AC30D8E"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123. </w:t>
      </w:r>
      <w:r w:rsidRPr="001320A5">
        <w:rPr>
          <w:rFonts w:cs="Arial"/>
          <w:noProof/>
          <w:szCs w:val="24"/>
        </w:rPr>
        <w:tab/>
        <w:t xml:space="preserve">Bigarré L, Beven V, De Boisséson C, Grasland B, Rose N, Biagini P, et al. Pig anelloviruses are highly prevalent in swine herds in France. J Gen Virol. 2005;86(3):631–5. </w:t>
      </w:r>
    </w:p>
    <w:p w14:paraId="57EBF5B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124. </w:t>
      </w:r>
      <w:r w:rsidRPr="001320A5">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123DAA3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125. </w:t>
      </w:r>
      <w:r w:rsidRPr="001320A5">
        <w:rPr>
          <w:rFonts w:cs="Arial"/>
          <w:noProof/>
          <w:szCs w:val="24"/>
        </w:rPr>
        <w:tab/>
        <w:t xml:space="preserve">Du J, Li Y, Lu L, Zheng D, Liu B, Yang L, et al. Biodiversity of rodent anelloviruses in China. Emerg Microbes Infect. 2018;7(1):1–3. </w:t>
      </w:r>
    </w:p>
    <w:p w14:paraId="62B715A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126. </w:t>
      </w:r>
      <w:r w:rsidRPr="001320A5">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24C6B18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127. </w:t>
      </w:r>
      <w:r w:rsidRPr="001320A5">
        <w:rPr>
          <w:rFonts w:cs="Arial"/>
          <w:noProof/>
          <w:szCs w:val="24"/>
        </w:rPr>
        <w:tab/>
        <w:t xml:space="preserve">Ondov BD, Treangen TJ, Melsted P, Mallonee AB, Bergman NH, Koren S, et al. Mash: fast genome and metagenome distance estimation using MinHash. Genome Biol. 2016;17(1):132. </w:t>
      </w:r>
    </w:p>
    <w:p w14:paraId="7595B6FF"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128. </w:t>
      </w:r>
      <w:r w:rsidRPr="001320A5">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0B9A59DD"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129. </w:t>
      </w:r>
      <w:r w:rsidRPr="001320A5">
        <w:rPr>
          <w:rFonts w:cs="Arial"/>
          <w:noProof/>
          <w:szCs w:val="24"/>
        </w:rPr>
        <w:tab/>
        <w:t xml:space="preserve">Trajano E. Movements of cave bats in southeastern Brazil, with emphasis on the population ecology of the common vampire bat, Desmodus rotundus (Chiroptera). Biotropica. 1996;121–9. </w:t>
      </w:r>
    </w:p>
    <w:p w14:paraId="3B76254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130. </w:t>
      </w:r>
      <w:r w:rsidRPr="001320A5">
        <w:rPr>
          <w:rFonts w:cs="Arial"/>
          <w:noProof/>
          <w:szCs w:val="24"/>
        </w:rPr>
        <w:tab/>
        <w:t>Dimitrov DS. Virus entry: molecular mechanisms and biomedical applications. Nat Rev Microbiol [Internet]. 2004;2(2):109–22. Available from: https://doi.org/10.1038/nrmicro817</w:t>
      </w:r>
    </w:p>
    <w:p w14:paraId="3E805B1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131. </w:t>
      </w:r>
      <w:r w:rsidRPr="001320A5">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5D33AD2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132. </w:t>
      </w:r>
      <w:r w:rsidRPr="001320A5">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2287115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133. </w:t>
      </w:r>
      <w:r w:rsidRPr="001320A5">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32B1958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134. </w:t>
      </w:r>
      <w:r w:rsidRPr="001320A5">
        <w:rPr>
          <w:rFonts w:cs="Arial"/>
          <w:noProof/>
          <w:szCs w:val="24"/>
        </w:rPr>
        <w:tab/>
        <w:t xml:space="preserve">Bechara C, Sagan S. Cell-penetrating peptides: 20 years later, where do we stand? FEBS Lett. 2013;587(12):1693–702. </w:t>
      </w:r>
    </w:p>
    <w:p w14:paraId="61C1D16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135. </w:t>
      </w:r>
      <w:r w:rsidRPr="001320A5">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638B3E3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136. </w:t>
      </w:r>
      <w:r w:rsidRPr="001320A5">
        <w:rPr>
          <w:rFonts w:cs="Arial"/>
          <w:noProof/>
          <w:szCs w:val="24"/>
        </w:rPr>
        <w:tab/>
        <w:t>Ouyang T, Niu G, Liu X, Zhang X, Zhang Y, Ren L. Recent progress on porcine circovirus type 3. Infect Genet Evol [Internet]. 2019;73:227–33. Available from: http://www.sciencedirect.com/science/article/pii/S1567134819300875</w:t>
      </w:r>
    </w:p>
    <w:p w14:paraId="6FDE05F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137. </w:t>
      </w:r>
      <w:r w:rsidRPr="001320A5">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3396B91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138. </w:t>
      </w:r>
      <w:r w:rsidRPr="001320A5">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38481075"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139. </w:t>
      </w:r>
      <w:r w:rsidRPr="001320A5">
        <w:rPr>
          <w:rFonts w:cs="Arial"/>
          <w:noProof/>
          <w:szCs w:val="24"/>
        </w:rPr>
        <w:tab/>
        <w:t xml:space="preserve">Kreuder Johnson C, Hitchens PL, Smiley Evans T, Goldstein T, Thomas K, Clements A, et al. Spillover and pandemic properties of zoonotic viruses with high </w:t>
      </w:r>
      <w:r w:rsidRPr="001320A5">
        <w:rPr>
          <w:rFonts w:cs="Arial"/>
          <w:noProof/>
          <w:szCs w:val="24"/>
        </w:rPr>
        <w:lastRenderedPageBreak/>
        <w:t>host plasticity. Sci Rep [Internet]. 2015;5(1):14830. Available from: https://doi.org/10.1038/srep14830</w:t>
      </w:r>
    </w:p>
    <w:p w14:paraId="3FAC3591"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140. </w:t>
      </w:r>
      <w:r w:rsidRPr="001320A5">
        <w:rPr>
          <w:rFonts w:cs="Arial"/>
          <w:noProof/>
          <w:szCs w:val="24"/>
        </w:rPr>
        <w:tab/>
        <w:t xml:space="preserve">Rainey GJA, Natonson A, Maxfield LF, Coffin JM. Mechanisms of avian retroviral host range extension. J Virol. 2003;77(12):6709–19. </w:t>
      </w:r>
    </w:p>
    <w:p w14:paraId="4C8FC61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141. </w:t>
      </w:r>
      <w:r w:rsidRPr="001320A5">
        <w:rPr>
          <w:rFonts w:cs="Arial"/>
          <w:noProof/>
          <w:szCs w:val="24"/>
        </w:rPr>
        <w:tab/>
        <w:t xml:space="preserve">Maggi F, Macera L, Focosi D, Vatteroni ML, Boggi U, Antonelli G, et al. Human gyrovirus DNA in human blood, Italy. Emerg Infect Dis. 2012;18(6):956. </w:t>
      </w:r>
    </w:p>
    <w:p w14:paraId="42AED54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142. </w:t>
      </w:r>
      <w:r w:rsidRPr="001320A5">
        <w:rPr>
          <w:rFonts w:cs="Arial"/>
          <w:noProof/>
          <w:szCs w:val="24"/>
        </w:rPr>
        <w:tab/>
        <w:t xml:space="preserve">Biagini P, Bédarida S, Touinssi M, Galicher V, de Micco P. Human gyrovirus in healthy blood donors, France. Emerg Infect Dis. 2013;19(6):1014. </w:t>
      </w:r>
    </w:p>
    <w:p w14:paraId="4838700A"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143. </w:t>
      </w:r>
      <w:r w:rsidRPr="001320A5">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382EFD69"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144. </w:t>
      </w:r>
      <w:r w:rsidRPr="001320A5">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7DBC6D7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145. </w:t>
      </w:r>
      <w:r w:rsidRPr="001320A5">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40BFB97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146. </w:t>
      </w:r>
      <w:r w:rsidRPr="001320A5">
        <w:rPr>
          <w:rFonts w:cs="Arial"/>
          <w:noProof/>
          <w:szCs w:val="24"/>
        </w:rPr>
        <w:tab/>
        <w:t>Albery GF, Eskew EA, Ross N, Olival KJ. Predicting the global mammalian viral sharing network using phylogeography. Nat Commun [Internet]. 2020;11(1):2260. Available from: https://doi.org/10.1038/s41467-020-16153-4</w:t>
      </w:r>
    </w:p>
    <w:p w14:paraId="163B825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147. </w:t>
      </w:r>
      <w:r w:rsidRPr="001320A5">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04034714"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lastRenderedPageBreak/>
        <w:t xml:space="preserve">148. </w:t>
      </w:r>
      <w:r w:rsidRPr="001320A5">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0CCA821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149. </w:t>
      </w:r>
      <w:r w:rsidRPr="001320A5">
        <w:rPr>
          <w:rFonts w:cs="Arial"/>
          <w:noProof/>
          <w:szCs w:val="24"/>
        </w:rPr>
        <w:tab/>
        <w:t xml:space="preserve">Ge X, Li Y, Yang X, Zhang H, Zhou P, Zhang Y, et al. Metagenomic analysis of viruses from bat fecal samples reveals many novel viruses in insectivorous bats in China. J Virol. 2012;86(8):4620–30. </w:t>
      </w:r>
    </w:p>
    <w:p w14:paraId="4FED6C3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150. </w:t>
      </w:r>
      <w:r w:rsidRPr="001320A5">
        <w:rPr>
          <w:rFonts w:cs="Arial"/>
          <w:noProof/>
          <w:szCs w:val="24"/>
        </w:rPr>
        <w:tab/>
        <w:t xml:space="preserve">Phan TG, Kapusinszky B, Wang C, Rose RK, Lipton HL, Delwart EL. The fecal viral flora of wild rodents. PLoS Pathog. 2011;7(9):e1002218. </w:t>
      </w:r>
    </w:p>
    <w:p w14:paraId="625C8AB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151. </w:t>
      </w:r>
      <w:r w:rsidRPr="001320A5">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13424C1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152. </w:t>
      </w:r>
      <w:r w:rsidRPr="001320A5">
        <w:rPr>
          <w:rFonts w:cs="Arial"/>
          <w:noProof/>
          <w:szCs w:val="24"/>
        </w:rPr>
        <w:tab/>
        <w:t xml:space="preserve">Wang W, Hu H, Zijlstra RT, Zheng J, Gänzle MG. Metagenomic reconstructions of gut microbial metabolism in weanling pigs. Microbiome. 2019;7(1):1–11. </w:t>
      </w:r>
    </w:p>
    <w:p w14:paraId="716D3437"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153. </w:t>
      </w:r>
      <w:r w:rsidRPr="001320A5">
        <w:rPr>
          <w:rFonts w:cs="Arial"/>
          <w:noProof/>
          <w:szCs w:val="24"/>
        </w:rPr>
        <w:tab/>
        <w:t xml:space="preserve">Zhang B, Tang C, Yue H, Ren Y, Song Z. Viral metagenomics analysis demonstrates the diversity of viral flora in piglet diarrhoeic faeces in China. J Gen Virol. 2014;95(7):1603–11. </w:t>
      </w:r>
    </w:p>
    <w:p w14:paraId="05790E7B"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154. </w:t>
      </w:r>
      <w:r w:rsidRPr="001320A5">
        <w:rPr>
          <w:rFonts w:cs="Arial"/>
          <w:noProof/>
          <w:szCs w:val="24"/>
        </w:rPr>
        <w:tab/>
        <w:t xml:space="preserve">Masembe C, Michuki G, Onyango M, Rumberia C, Norling M, Bishop RP, et al. Viral metagenomics demonstrates that domestic pigs are a potential reservoir for Ndumu virus. Virol J. 2012;9(1):1–7. </w:t>
      </w:r>
    </w:p>
    <w:p w14:paraId="102D38C3"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155. </w:t>
      </w:r>
      <w:r w:rsidRPr="001320A5">
        <w:rPr>
          <w:rFonts w:cs="Arial"/>
          <w:noProof/>
          <w:szCs w:val="24"/>
        </w:rPr>
        <w:tab/>
        <w:t xml:space="preserve">Santini JM, Edwards SJL. Host range of SARS-CoV-2 and implications for public health. The Lancet Microbe. 2020;1(4):e141–2. </w:t>
      </w:r>
    </w:p>
    <w:p w14:paraId="31E74D88"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156. </w:t>
      </w:r>
      <w:r w:rsidRPr="001320A5">
        <w:rPr>
          <w:rFonts w:cs="Arial"/>
          <w:noProof/>
          <w:szCs w:val="24"/>
        </w:rPr>
        <w:tab/>
        <w:t xml:space="preserve">Edwards SJL, Santini JM. Anthroponotic risk of SARS-CoV-2, precautionary mitigation, and outbreak management. The Lancet Microbe. 2020;1(5):e187–8. </w:t>
      </w:r>
    </w:p>
    <w:p w14:paraId="11963932"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157. </w:t>
      </w:r>
      <w:r w:rsidRPr="001320A5">
        <w:rPr>
          <w:rFonts w:cs="Arial"/>
          <w:noProof/>
          <w:szCs w:val="24"/>
        </w:rPr>
        <w:tab/>
        <w:t xml:space="preserve">van Dorp L, Tan CCS, Lam SD, Richard D, Owen C, Berchtold D, et al. Recurrent mutations in SARS-CoV-2 genomes isolated from mink point to rapid host-adaptation. bioRxiv [Internet]. 2020 Jan 1;2020.11.16.384743. Available from: </w:t>
      </w:r>
      <w:r w:rsidRPr="001320A5">
        <w:rPr>
          <w:rFonts w:cs="Arial"/>
          <w:noProof/>
          <w:szCs w:val="24"/>
        </w:rPr>
        <w:lastRenderedPageBreak/>
        <w:t>http://biorxiv.org/content/early/2020/11/16/2020.11.16.384743.abstract</w:t>
      </w:r>
    </w:p>
    <w:p w14:paraId="4B1CDE0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158. </w:t>
      </w:r>
      <w:r w:rsidRPr="001320A5">
        <w:rPr>
          <w:rFonts w:cs="Arial"/>
          <w:noProof/>
          <w:szCs w:val="24"/>
        </w:rPr>
        <w:tab/>
        <w:t xml:space="preserve">Warren CJ, Sawyer SL. How host genetics dictates successful viral zoonosis. PLoS Biol. 2019;17(4):e3000217. </w:t>
      </w:r>
    </w:p>
    <w:p w14:paraId="2D7E6220"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159. </w:t>
      </w:r>
      <w:r w:rsidRPr="001320A5">
        <w:rPr>
          <w:rFonts w:cs="Arial"/>
          <w:noProof/>
          <w:szCs w:val="24"/>
        </w:rPr>
        <w:tab/>
        <w:t xml:space="preserve">Ssemadaali MA, Effertz K, Singh P, Kolyvushko O, Ramamoorthy S. Identification of heterologous Torque Teno Viruses in humans and swine. Sci Rep. 2016;6(1):1–10. </w:t>
      </w:r>
    </w:p>
    <w:p w14:paraId="64872636" w14:textId="77777777" w:rsidR="001320A5" w:rsidRPr="001320A5" w:rsidRDefault="001320A5" w:rsidP="001320A5">
      <w:pPr>
        <w:widowControl w:val="0"/>
        <w:autoSpaceDE w:val="0"/>
        <w:autoSpaceDN w:val="0"/>
        <w:adjustRightInd w:val="0"/>
        <w:spacing w:before="240" w:after="0"/>
        <w:ind w:left="640" w:hanging="640"/>
        <w:rPr>
          <w:rFonts w:cs="Arial"/>
          <w:noProof/>
          <w:szCs w:val="24"/>
        </w:rPr>
      </w:pPr>
      <w:r w:rsidRPr="001320A5">
        <w:rPr>
          <w:rFonts w:cs="Arial"/>
          <w:noProof/>
          <w:szCs w:val="24"/>
        </w:rPr>
        <w:t xml:space="preserve">160. </w:t>
      </w:r>
      <w:r w:rsidRPr="001320A5">
        <w:rPr>
          <w:rFonts w:cs="Arial"/>
          <w:noProof/>
          <w:szCs w:val="24"/>
        </w:rPr>
        <w:tab/>
        <w:t xml:space="preserve">Ninomiya M, Takahashi M, Hoshino Y, Ichiyama K, Simmonds P, Okamoto H. Analysis of the entire genomes of torque teno midi virus variants in chimpanzees: infrequent cross-species infection between humans and chimpanzees. J Gen Virol. 2009;90(2):347–58. </w:t>
      </w:r>
    </w:p>
    <w:p w14:paraId="2FD1D57D" w14:textId="77777777" w:rsidR="001320A5" w:rsidRPr="001320A5" w:rsidRDefault="001320A5" w:rsidP="001320A5">
      <w:pPr>
        <w:widowControl w:val="0"/>
        <w:autoSpaceDE w:val="0"/>
        <w:autoSpaceDN w:val="0"/>
        <w:adjustRightInd w:val="0"/>
        <w:spacing w:before="240" w:after="0"/>
        <w:ind w:left="640" w:hanging="640"/>
        <w:rPr>
          <w:rFonts w:cs="Arial"/>
          <w:noProof/>
        </w:rPr>
      </w:pPr>
      <w:r w:rsidRPr="001320A5">
        <w:rPr>
          <w:rFonts w:cs="Arial"/>
          <w:noProof/>
          <w:szCs w:val="24"/>
        </w:rPr>
        <w:t xml:space="preserve">161. </w:t>
      </w:r>
      <w:r w:rsidRPr="001320A5">
        <w:rPr>
          <w:rFonts w:cs="Arial"/>
          <w:noProof/>
          <w:szCs w:val="24"/>
        </w:rPr>
        <w:tab/>
        <w:t xml:space="preserve">Iwaki Y, Aiba N, Tran HTT, Ding X, Hayashi S, Arakawa Y, et al. Simian TT virus (s-TTV) infection in patients with liver diseases. Hepatol Res. 2003;25(2):135–42.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FA4C88E" w14:textId="4E2C17C1" w:rsidR="000F23F9" w:rsidRPr="00720A83" w:rsidRDefault="000F23F9" w:rsidP="00EF713D">
      <w:pPr>
        <w:pStyle w:val="Heading1"/>
        <w:spacing w:line="360" w:lineRule="auto"/>
        <w:rPr>
          <w:lang w:val="en-GB"/>
        </w:rPr>
      </w:pPr>
      <w:bookmarkStart w:id="34" w:name="_Toc63343249"/>
      <w:r w:rsidRPr="00720A83">
        <w:rPr>
          <w:lang w:val="en-GB"/>
        </w:rPr>
        <w:lastRenderedPageBreak/>
        <w:t>Appendix</w:t>
      </w:r>
      <w:bookmarkEnd w:id="34"/>
    </w:p>
    <w:p w14:paraId="0FAEB4BF" w14:textId="77777777" w:rsidR="000F23F9" w:rsidRPr="00720A83" w:rsidRDefault="000F23F9" w:rsidP="000F23F9">
      <w:pPr>
        <w:pStyle w:val="NoSpacing"/>
        <w:rPr>
          <w:noProof/>
          <w:sz w:val="20"/>
          <w:szCs w:val="18"/>
          <w:lang w:val="en-GB"/>
        </w:rPr>
      </w:pPr>
      <w:bookmarkStart w:id="35" w:name="_Hlk60919944"/>
      <w:bookmarkStart w:id="36" w:name="_Hlk60920530"/>
      <w:r w:rsidRPr="00720A83">
        <w:rPr>
          <w:b/>
          <w:bCs/>
          <w:noProof/>
          <w:sz w:val="20"/>
          <w:szCs w:val="18"/>
          <w:lang w:val="en-GB"/>
        </w:rPr>
        <w:t>Table 1. Summary of evidence for cross-species transmission of anelloviruses</w:t>
      </w:r>
      <w:r w:rsidRPr="00720A83">
        <w:rPr>
          <w:noProof/>
          <w:sz w:val="20"/>
          <w:szCs w:val="18"/>
          <w:lang w:val="en-GB"/>
        </w:rPr>
        <w:t xml:space="preserve">. </w:t>
      </w:r>
    </w:p>
    <w:p w14:paraId="3C58CFF7" w14:textId="77777777" w:rsidR="000F23F9" w:rsidRPr="00720A83" w:rsidRDefault="000F23F9" w:rsidP="000F23F9">
      <w:pPr>
        <w:pStyle w:val="NoSpacing"/>
        <w:rPr>
          <w:noProof/>
          <w:sz w:val="20"/>
          <w:szCs w:val="18"/>
          <w:lang w:val="en-GB"/>
        </w:rPr>
      </w:pPr>
    </w:p>
    <w:tbl>
      <w:tblPr>
        <w:tblStyle w:val="TableGrid"/>
        <w:tblW w:w="0" w:type="auto"/>
        <w:jc w:val="center"/>
        <w:tblLook w:val="04A0" w:firstRow="1" w:lastRow="0" w:firstColumn="1" w:lastColumn="0" w:noHBand="0" w:noVBand="1"/>
      </w:tblPr>
      <w:tblGrid>
        <w:gridCol w:w="1471"/>
        <w:gridCol w:w="3171"/>
        <w:gridCol w:w="2685"/>
        <w:gridCol w:w="2023"/>
      </w:tblGrid>
      <w:tr w:rsidR="000F23F9" w:rsidRPr="00720A83" w14:paraId="06CF1944" w14:textId="77777777" w:rsidTr="002E4B6E">
        <w:trPr>
          <w:jc w:val="center"/>
        </w:trPr>
        <w:tc>
          <w:tcPr>
            <w:tcW w:w="1460" w:type="dxa"/>
          </w:tcPr>
          <w:p w14:paraId="362F02A2" w14:textId="77777777" w:rsidR="000F23F9" w:rsidRPr="00720A83" w:rsidRDefault="000F23F9" w:rsidP="002E4B6E">
            <w:pPr>
              <w:jc w:val="left"/>
              <w:rPr>
                <w:b/>
                <w:bCs/>
                <w:lang w:val="en-GB"/>
              </w:rPr>
            </w:pPr>
            <w:r w:rsidRPr="00720A83">
              <w:rPr>
                <w:b/>
                <w:bCs/>
                <w:lang w:val="en-GB"/>
              </w:rPr>
              <w:t>Study</w:t>
            </w:r>
          </w:p>
        </w:tc>
        <w:tc>
          <w:tcPr>
            <w:tcW w:w="3171" w:type="dxa"/>
          </w:tcPr>
          <w:p w14:paraId="4484DAC4" w14:textId="77777777" w:rsidR="000F23F9" w:rsidRPr="00720A83" w:rsidRDefault="000F23F9" w:rsidP="002E4B6E">
            <w:pPr>
              <w:jc w:val="left"/>
              <w:rPr>
                <w:b/>
                <w:bCs/>
                <w:lang w:val="en-GB"/>
              </w:rPr>
            </w:pPr>
            <w:r w:rsidRPr="00720A83">
              <w:rPr>
                <w:b/>
                <w:bCs/>
                <w:lang w:val="en-GB"/>
              </w:rPr>
              <w:t>Information about host range</w:t>
            </w:r>
          </w:p>
        </w:tc>
        <w:tc>
          <w:tcPr>
            <w:tcW w:w="0" w:type="auto"/>
          </w:tcPr>
          <w:p w14:paraId="37C969D8" w14:textId="77777777" w:rsidR="000F23F9" w:rsidRPr="00720A83" w:rsidRDefault="000F23F9" w:rsidP="002E4B6E">
            <w:pPr>
              <w:jc w:val="left"/>
              <w:rPr>
                <w:b/>
                <w:bCs/>
                <w:lang w:val="en-GB"/>
              </w:rPr>
            </w:pPr>
            <w:r w:rsidRPr="00720A83">
              <w:rPr>
                <w:b/>
                <w:bCs/>
                <w:lang w:val="en-GB"/>
              </w:rPr>
              <w:t>Transmission type</w:t>
            </w:r>
          </w:p>
        </w:tc>
        <w:tc>
          <w:tcPr>
            <w:tcW w:w="0" w:type="auto"/>
          </w:tcPr>
          <w:p w14:paraId="44EE58BD" w14:textId="77777777" w:rsidR="000F23F9" w:rsidRPr="00720A83" w:rsidRDefault="000F23F9" w:rsidP="002E4B6E">
            <w:pPr>
              <w:jc w:val="left"/>
              <w:rPr>
                <w:b/>
                <w:bCs/>
                <w:lang w:val="en-GB"/>
              </w:rPr>
            </w:pPr>
            <w:r w:rsidRPr="00720A83">
              <w:rPr>
                <w:b/>
                <w:bCs/>
                <w:lang w:val="en-GB"/>
              </w:rPr>
              <w:t>Notes</w:t>
            </w:r>
          </w:p>
        </w:tc>
      </w:tr>
      <w:tr w:rsidR="000F23F9" w:rsidRPr="00720A83" w14:paraId="4A2FB6B1" w14:textId="77777777" w:rsidTr="002E4B6E">
        <w:trPr>
          <w:jc w:val="center"/>
        </w:trPr>
        <w:tc>
          <w:tcPr>
            <w:tcW w:w="1460" w:type="dxa"/>
          </w:tcPr>
          <w:p w14:paraId="5208E792" w14:textId="4734E9FC" w:rsidR="000F23F9" w:rsidRPr="00720A83" w:rsidRDefault="000F23F9" w:rsidP="002E4B6E">
            <w:pPr>
              <w:jc w:val="left"/>
              <w:rPr>
                <w:lang w:val="en-GB"/>
              </w:rPr>
            </w:pPr>
            <w:r w:rsidRPr="00720A83">
              <w:rPr>
                <w:lang w:val="en-GB"/>
              </w:rPr>
              <w:t xml:space="preserve">De Souza et al. </w:t>
            </w:r>
            <w:r w:rsidRPr="00720A83">
              <w:rPr>
                <w:lang w:val="en-GB"/>
              </w:rPr>
              <w:fldChar w:fldCharType="begin" w:fldLock="1"/>
            </w:r>
            <w:r w:rsidR="001320A5">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[43]","plainTextFormattedCitation":"[43]","previouslyFormattedCitation":"[43]"},"properties":{"noteIndex":0},"schema":"https://github.com/citation-style-language/schema/raw/master/csl-citation.json"}</w:instrText>
            </w:r>
            <w:r w:rsidRPr="00720A83">
              <w:rPr>
                <w:lang w:val="en-GB"/>
              </w:rPr>
              <w:fldChar w:fldCharType="separate"/>
            </w:r>
            <w:r w:rsidR="001B28C6" w:rsidRPr="001B28C6">
              <w:rPr>
                <w:noProof/>
                <w:lang w:val="en-GB"/>
              </w:rPr>
              <w:t>[43]</w:t>
            </w:r>
            <w:r w:rsidRPr="00720A83">
              <w:rPr>
                <w:lang w:val="en-GB"/>
              </w:rPr>
              <w:fldChar w:fldCharType="end"/>
            </w:r>
          </w:p>
          <w:p w14:paraId="3AA8A9C6" w14:textId="77777777" w:rsidR="000F23F9" w:rsidRPr="00720A83" w:rsidRDefault="000F23F9" w:rsidP="002E4B6E">
            <w:pPr>
              <w:jc w:val="left"/>
              <w:rPr>
                <w:lang w:val="en-GB"/>
              </w:rPr>
            </w:pPr>
          </w:p>
        </w:tc>
        <w:tc>
          <w:tcPr>
            <w:tcW w:w="3171" w:type="dxa"/>
          </w:tcPr>
          <w:p w14:paraId="7385F3AF" w14:textId="77777777" w:rsidR="000F23F9" w:rsidRPr="00720A83" w:rsidRDefault="000F23F9" w:rsidP="002E4B6E">
            <w:pPr>
              <w:pStyle w:val="ListParagraph"/>
              <w:numPr>
                <w:ilvl w:val="0"/>
                <w:numId w:val="7"/>
              </w:numPr>
              <w:jc w:val="left"/>
              <w:rPr>
                <w:lang w:val="en-GB"/>
              </w:rPr>
            </w:pPr>
            <w:r w:rsidRPr="00720A83">
              <w:rPr>
                <w:lang w:val="en-GB"/>
              </w:rPr>
              <w:t>Anelloviruses found in:</w:t>
            </w:r>
          </w:p>
          <w:p w14:paraId="74E269D8" w14:textId="77777777" w:rsidR="000F23F9" w:rsidRPr="00720A83" w:rsidRDefault="000F23F9" w:rsidP="002E4B6E">
            <w:pPr>
              <w:pStyle w:val="ListParagraph"/>
              <w:numPr>
                <w:ilvl w:val="0"/>
                <w:numId w:val="27"/>
              </w:numPr>
              <w:jc w:val="left"/>
              <w:rPr>
                <w:lang w:val="en-GB"/>
              </w:rPr>
            </w:pPr>
            <w:r w:rsidRPr="00720A83">
              <w:rPr>
                <w:lang w:val="en-GB"/>
              </w:rPr>
              <w:t>rodents (</w:t>
            </w:r>
            <w:proofErr w:type="spellStart"/>
            <w:r w:rsidRPr="00720A83">
              <w:rPr>
                <w:lang w:val="en-GB"/>
              </w:rPr>
              <w:t>Criticidae</w:t>
            </w:r>
            <w:proofErr w:type="spellEnd"/>
            <w:r w:rsidRPr="00720A83">
              <w:rPr>
                <w:lang w:val="en-GB"/>
              </w:rPr>
              <w:t>)</w:t>
            </w:r>
          </w:p>
          <w:p w14:paraId="2D038B9D" w14:textId="77777777" w:rsidR="000F23F9" w:rsidRPr="00720A83" w:rsidRDefault="000F23F9" w:rsidP="002E4B6E">
            <w:pPr>
              <w:numPr>
                <w:ilvl w:val="0"/>
                <w:numId w:val="25"/>
              </w:numPr>
              <w:jc w:val="left"/>
              <w:rPr>
                <w:lang w:val="en-GB"/>
              </w:rPr>
            </w:pPr>
            <w:r w:rsidRPr="00720A83">
              <w:rPr>
                <w:lang w:val="en-GB"/>
              </w:rPr>
              <w:t>bats (</w:t>
            </w:r>
            <w:proofErr w:type="spellStart"/>
            <w:r w:rsidRPr="00720A83">
              <w:rPr>
                <w:lang w:val="en-GB"/>
              </w:rPr>
              <w:t>Molossidae</w:t>
            </w:r>
            <w:proofErr w:type="spellEnd"/>
            <w:r w:rsidRPr="00720A83">
              <w:rPr>
                <w:lang w:val="en-GB"/>
              </w:rPr>
              <w:t xml:space="preserve">, </w:t>
            </w:r>
            <w:proofErr w:type="spellStart"/>
            <w:r w:rsidRPr="00720A83">
              <w:rPr>
                <w:lang w:val="en-GB"/>
              </w:rPr>
              <w:t>Phyllostomidae</w:t>
            </w:r>
            <w:proofErr w:type="spellEnd"/>
            <w:r w:rsidRPr="00720A83">
              <w:rPr>
                <w:lang w:val="en-GB"/>
              </w:rPr>
              <w:t>)</w:t>
            </w:r>
          </w:p>
          <w:p w14:paraId="7C0FE185" w14:textId="77777777" w:rsidR="000F23F9" w:rsidRPr="00720A83" w:rsidRDefault="000F23F9" w:rsidP="002E4B6E">
            <w:pPr>
              <w:numPr>
                <w:ilvl w:val="0"/>
                <w:numId w:val="25"/>
              </w:numPr>
              <w:jc w:val="left"/>
              <w:rPr>
                <w:lang w:val="en-GB"/>
              </w:rPr>
            </w:pPr>
            <w:r w:rsidRPr="00720A83">
              <w:rPr>
                <w:lang w:val="en-GB"/>
              </w:rPr>
              <w:t>opossums (</w:t>
            </w:r>
            <w:proofErr w:type="spellStart"/>
            <w:r w:rsidRPr="00720A83">
              <w:rPr>
                <w:lang w:val="en-GB"/>
              </w:rPr>
              <w:t>Didelphidae</w:t>
            </w:r>
            <w:proofErr w:type="spellEnd"/>
            <w:r w:rsidRPr="00720A83">
              <w:rPr>
                <w:lang w:val="en-GB"/>
              </w:rPr>
              <w:t>)</w:t>
            </w:r>
          </w:p>
          <w:p w14:paraId="084BA335" w14:textId="77777777" w:rsidR="000F23F9" w:rsidRPr="00720A83" w:rsidRDefault="000F23F9" w:rsidP="002E4B6E">
            <w:pPr>
              <w:pStyle w:val="ListParagraph"/>
              <w:numPr>
                <w:ilvl w:val="0"/>
                <w:numId w:val="7"/>
              </w:numPr>
              <w:jc w:val="left"/>
              <w:rPr>
                <w:lang w:val="en-GB"/>
              </w:rPr>
            </w:pPr>
            <w:r w:rsidRPr="00720A83">
              <w:rPr>
                <w:lang w:val="en-GB"/>
              </w:rPr>
              <w:t xml:space="preserve">Bat and opossum viruses clustered phylogenetically with strong bootstrap support. Possible transmission via hematophagy. </w:t>
            </w:r>
          </w:p>
        </w:tc>
        <w:tc>
          <w:tcPr>
            <w:tcW w:w="0" w:type="auto"/>
          </w:tcPr>
          <w:p w14:paraId="58C0CD58" w14:textId="77777777" w:rsidR="000F23F9" w:rsidRPr="00720A83" w:rsidRDefault="000F23F9" w:rsidP="002E4B6E">
            <w:pPr>
              <w:ind w:left="180"/>
              <w:jc w:val="left"/>
              <w:rPr>
                <w:lang w:val="en-GB"/>
              </w:rPr>
            </w:pPr>
            <w:r w:rsidRPr="00720A83">
              <w:rPr>
                <w:lang w:val="en-GB"/>
              </w:rPr>
              <w:t>Animal-animal</w:t>
            </w:r>
          </w:p>
        </w:tc>
        <w:tc>
          <w:tcPr>
            <w:tcW w:w="0" w:type="auto"/>
          </w:tcPr>
          <w:p w14:paraId="77927F6F" w14:textId="77777777" w:rsidR="000F23F9" w:rsidRPr="00720A83" w:rsidRDefault="000F23F9" w:rsidP="002E4B6E">
            <w:pPr>
              <w:pStyle w:val="ListParagraph"/>
              <w:numPr>
                <w:ilvl w:val="0"/>
                <w:numId w:val="7"/>
              </w:numPr>
              <w:jc w:val="left"/>
              <w:rPr>
                <w:lang w:val="en-GB"/>
              </w:rPr>
            </w:pPr>
            <w:r w:rsidRPr="00720A83">
              <w:rPr>
                <w:lang w:val="en-GB"/>
              </w:rPr>
              <w:t>Bat virus found in kidney and liver samples. Likely to be viable.</w:t>
            </w:r>
          </w:p>
        </w:tc>
      </w:tr>
      <w:tr w:rsidR="000F23F9" w:rsidRPr="00720A83" w14:paraId="5223AF69" w14:textId="77777777" w:rsidTr="002E4B6E">
        <w:trPr>
          <w:jc w:val="center"/>
        </w:trPr>
        <w:tc>
          <w:tcPr>
            <w:tcW w:w="1460" w:type="dxa"/>
          </w:tcPr>
          <w:p w14:paraId="23807766" w14:textId="22B1C14F" w:rsidR="000F23F9" w:rsidRPr="00720A83" w:rsidRDefault="000F23F9" w:rsidP="002E4B6E">
            <w:pPr>
              <w:jc w:val="left"/>
              <w:rPr>
                <w:lang w:val="en-GB"/>
              </w:rPr>
            </w:pPr>
            <w:r w:rsidRPr="00720A83">
              <w:rPr>
                <w:lang w:val="en-GB"/>
              </w:rPr>
              <w:t xml:space="preserve">Nishiyama et al. </w:t>
            </w:r>
            <w:r w:rsidRPr="00720A83">
              <w:rPr>
                <w:lang w:val="en-GB"/>
              </w:rPr>
              <w:fldChar w:fldCharType="begin" w:fldLock="1"/>
            </w:r>
            <w:r w:rsidR="00531B5F">
              <w:rPr>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lang w:val="en-GB"/>
              </w:rPr>
              <w:fldChar w:fldCharType="separate"/>
            </w:r>
            <w:r w:rsidR="00531B5F" w:rsidRPr="00531B5F">
              <w:rPr>
                <w:noProof/>
                <w:lang w:val="en-GB"/>
              </w:rPr>
              <w:t>[3]</w:t>
            </w:r>
            <w:r w:rsidRPr="00720A83">
              <w:rPr>
                <w:lang w:val="en-GB"/>
              </w:rPr>
              <w:fldChar w:fldCharType="end"/>
            </w:r>
          </w:p>
        </w:tc>
        <w:tc>
          <w:tcPr>
            <w:tcW w:w="3171" w:type="dxa"/>
          </w:tcPr>
          <w:p w14:paraId="12714864" w14:textId="77777777" w:rsidR="000F23F9" w:rsidRPr="00720A83" w:rsidRDefault="000F23F9" w:rsidP="002E4B6E">
            <w:pPr>
              <w:pStyle w:val="ListParagraph"/>
              <w:numPr>
                <w:ilvl w:val="0"/>
                <w:numId w:val="7"/>
              </w:numPr>
              <w:jc w:val="left"/>
              <w:rPr>
                <w:lang w:val="en-GB"/>
              </w:rPr>
            </w:pPr>
            <w:r w:rsidRPr="00720A83">
              <w:rPr>
                <w:lang w:val="en-GB"/>
              </w:rPr>
              <w:t>RoTTV1 and RoTTV2 found in:</w:t>
            </w:r>
          </w:p>
          <w:p w14:paraId="1EF2F0FB" w14:textId="77777777" w:rsidR="000F23F9" w:rsidRPr="00720A83" w:rsidRDefault="000F23F9" w:rsidP="002E4B6E">
            <w:pPr>
              <w:pStyle w:val="ListParagraph"/>
              <w:numPr>
                <w:ilvl w:val="0"/>
                <w:numId w:val="28"/>
              </w:numPr>
              <w:jc w:val="left"/>
              <w:rPr>
                <w:lang w:val="en-GB"/>
              </w:rPr>
            </w:pPr>
            <w:r w:rsidRPr="00720A83">
              <w:rPr>
                <w:lang w:val="en-GB"/>
              </w:rPr>
              <w:t>wood mice (</w:t>
            </w:r>
            <w:proofErr w:type="spellStart"/>
            <w:r w:rsidRPr="00720A83">
              <w:rPr>
                <w:lang w:val="en-GB"/>
              </w:rPr>
              <w:t>Apodemus</w:t>
            </w:r>
            <w:proofErr w:type="spellEnd"/>
            <w:r w:rsidRPr="00720A83">
              <w:rPr>
                <w:lang w:val="en-GB"/>
              </w:rPr>
              <w:t xml:space="preserve"> </w:t>
            </w:r>
            <w:proofErr w:type="spellStart"/>
            <w:r w:rsidRPr="00720A83">
              <w:rPr>
                <w:lang w:val="en-GB"/>
              </w:rPr>
              <w:t>sylvaticus</w:t>
            </w:r>
            <w:proofErr w:type="spellEnd"/>
            <w:r w:rsidRPr="00720A83">
              <w:rPr>
                <w:lang w:val="en-GB"/>
              </w:rPr>
              <w:t>)</w:t>
            </w:r>
          </w:p>
          <w:p w14:paraId="6913A00D" w14:textId="77777777" w:rsidR="000F23F9" w:rsidRPr="00720A83" w:rsidRDefault="000F23F9" w:rsidP="002E4B6E">
            <w:pPr>
              <w:pStyle w:val="ListParagraph"/>
              <w:numPr>
                <w:ilvl w:val="0"/>
                <w:numId w:val="28"/>
              </w:numPr>
              <w:jc w:val="left"/>
              <w:rPr>
                <w:lang w:val="en-GB"/>
              </w:rPr>
            </w:pPr>
            <w:r w:rsidRPr="00720A83">
              <w:rPr>
                <w:lang w:val="en-GB"/>
              </w:rPr>
              <w:t xml:space="preserve">field voles (Microtus </w:t>
            </w:r>
            <w:proofErr w:type="spellStart"/>
            <w:r w:rsidRPr="00720A83">
              <w:rPr>
                <w:lang w:val="en-GB"/>
              </w:rPr>
              <w:t>agrestis</w:t>
            </w:r>
            <w:proofErr w:type="spellEnd"/>
            <w:r w:rsidRPr="00720A83">
              <w:rPr>
                <w:lang w:val="en-GB"/>
              </w:rPr>
              <w:t>)</w:t>
            </w:r>
          </w:p>
          <w:p w14:paraId="30F00EE1" w14:textId="77777777" w:rsidR="000F23F9" w:rsidRPr="00720A83" w:rsidRDefault="000F23F9" w:rsidP="002E4B6E">
            <w:pPr>
              <w:pStyle w:val="ListParagraph"/>
              <w:numPr>
                <w:ilvl w:val="0"/>
                <w:numId w:val="28"/>
              </w:numPr>
              <w:jc w:val="left"/>
              <w:rPr>
                <w:lang w:val="en-GB"/>
              </w:rPr>
            </w:pPr>
            <w:r w:rsidRPr="00720A83">
              <w:rPr>
                <w:lang w:val="en-GB"/>
              </w:rPr>
              <w:t>bank voles (</w:t>
            </w:r>
            <w:proofErr w:type="spellStart"/>
            <w:r w:rsidRPr="00720A83">
              <w:rPr>
                <w:lang w:val="en-GB"/>
              </w:rPr>
              <w:t>Myodes</w:t>
            </w:r>
            <w:proofErr w:type="spellEnd"/>
            <w:r w:rsidRPr="00720A83">
              <w:rPr>
                <w:lang w:val="en-GB"/>
              </w:rPr>
              <w:t xml:space="preserve"> </w:t>
            </w:r>
            <w:proofErr w:type="spellStart"/>
            <w:r w:rsidRPr="00720A83">
              <w:rPr>
                <w:lang w:val="en-GB"/>
              </w:rPr>
              <w:t>glareolus</w:t>
            </w:r>
            <w:proofErr w:type="spellEnd"/>
            <w:r w:rsidRPr="00720A83">
              <w:rPr>
                <w:lang w:val="en-GB"/>
              </w:rPr>
              <w:t>)</w:t>
            </w:r>
          </w:p>
          <w:p w14:paraId="0477A6C2" w14:textId="77777777" w:rsidR="000F23F9" w:rsidRPr="00720A83" w:rsidRDefault="000F23F9" w:rsidP="002E4B6E">
            <w:pPr>
              <w:jc w:val="left"/>
              <w:rPr>
                <w:lang w:val="en-GB"/>
              </w:rPr>
            </w:pPr>
          </w:p>
        </w:tc>
        <w:tc>
          <w:tcPr>
            <w:tcW w:w="0" w:type="auto"/>
          </w:tcPr>
          <w:p w14:paraId="7D450BDB" w14:textId="77777777" w:rsidR="000F23F9" w:rsidRPr="00720A83" w:rsidRDefault="000F23F9" w:rsidP="002E4B6E">
            <w:pPr>
              <w:jc w:val="left"/>
              <w:rPr>
                <w:lang w:val="en-GB"/>
              </w:rPr>
            </w:pPr>
            <w:r w:rsidRPr="00720A83">
              <w:rPr>
                <w:lang w:val="en-GB"/>
              </w:rPr>
              <w:t>Animal-animal</w:t>
            </w:r>
          </w:p>
        </w:tc>
        <w:tc>
          <w:tcPr>
            <w:tcW w:w="0" w:type="auto"/>
          </w:tcPr>
          <w:p w14:paraId="5CE4D747" w14:textId="77777777" w:rsidR="000F23F9" w:rsidRPr="00720A83" w:rsidRDefault="000F23F9" w:rsidP="002E4B6E">
            <w:pPr>
              <w:pStyle w:val="ListParagraph"/>
              <w:numPr>
                <w:ilvl w:val="0"/>
                <w:numId w:val="7"/>
              </w:numPr>
              <w:jc w:val="left"/>
              <w:rPr>
                <w:lang w:val="en-GB"/>
              </w:rPr>
            </w:pPr>
            <w:r w:rsidRPr="00720A83">
              <w:rPr>
                <w:lang w:val="en-GB"/>
              </w:rPr>
              <w:t xml:space="preserve">Absent in </w:t>
            </w:r>
            <w:proofErr w:type="spellStart"/>
            <w:r w:rsidRPr="00720A83">
              <w:rPr>
                <w:lang w:val="en-GB"/>
              </w:rPr>
              <w:t>mus</w:t>
            </w:r>
            <w:proofErr w:type="spellEnd"/>
            <w:r w:rsidRPr="00720A83">
              <w:rPr>
                <w:lang w:val="en-GB"/>
              </w:rPr>
              <w:t xml:space="preserve"> musculus</w:t>
            </w:r>
          </w:p>
        </w:tc>
      </w:tr>
      <w:tr w:rsidR="000F23F9" w:rsidRPr="00720A83" w14:paraId="65F2AE8A" w14:textId="77777777" w:rsidTr="002E4B6E">
        <w:trPr>
          <w:jc w:val="center"/>
        </w:trPr>
        <w:tc>
          <w:tcPr>
            <w:tcW w:w="1460" w:type="dxa"/>
          </w:tcPr>
          <w:p w14:paraId="3E0D2935" w14:textId="2DE41110" w:rsidR="000F23F9" w:rsidRPr="00720A83" w:rsidRDefault="000F23F9" w:rsidP="002E4B6E">
            <w:pPr>
              <w:jc w:val="left"/>
              <w:rPr>
                <w:lang w:val="en-GB"/>
              </w:rPr>
            </w:pPr>
            <w:r w:rsidRPr="00720A83">
              <w:rPr>
                <w:lang w:val="en-GB"/>
              </w:rPr>
              <w:t xml:space="preserve">Du et al. </w:t>
            </w:r>
            <w:r w:rsidRPr="00720A83">
              <w:rPr>
                <w:lang w:val="en-GB"/>
              </w:rPr>
              <w:fldChar w:fldCharType="begin" w:fldLock="1"/>
            </w:r>
            <w:r w:rsidR="001320A5">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[125]","plainTextFormattedCitation":"[125]","previouslyFormattedCitation":"[125]"},"properties":{"noteIndex":0},"schema":"https://github.com/citation-style-language/schema/raw/master/csl-citation.json"}</w:instrText>
            </w:r>
            <w:r w:rsidRPr="00720A83">
              <w:rPr>
                <w:lang w:val="en-GB"/>
              </w:rPr>
              <w:fldChar w:fldCharType="separate"/>
            </w:r>
            <w:r w:rsidR="001B28C6" w:rsidRPr="001B28C6">
              <w:rPr>
                <w:noProof/>
                <w:lang w:val="en-GB"/>
              </w:rPr>
              <w:t>[125]</w:t>
            </w:r>
            <w:r w:rsidRPr="00720A83">
              <w:rPr>
                <w:lang w:val="en-GB"/>
              </w:rPr>
              <w:fldChar w:fldCharType="end"/>
            </w:r>
          </w:p>
        </w:tc>
        <w:tc>
          <w:tcPr>
            <w:tcW w:w="3171" w:type="dxa"/>
          </w:tcPr>
          <w:p w14:paraId="19F2BCD5" w14:textId="77777777" w:rsidR="000F23F9" w:rsidRPr="00720A83" w:rsidRDefault="000F23F9" w:rsidP="002E4B6E">
            <w:pPr>
              <w:jc w:val="left"/>
              <w:rPr>
                <w:lang w:val="en-GB"/>
              </w:rPr>
            </w:pPr>
            <w:proofErr w:type="spellStart"/>
            <w:r w:rsidRPr="00720A83">
              <w:rPr>
                <w:lang w:val="en-GB"/>
              </w:rPr>
              <w:t>RoTTV</w:t>
            </w:r>
            <w:proofErr w:type="spellEnd"/>
            <w:r w:rsidRPr="00720A83">
              <w:rPr>
                <w:lang w:val="en-GB"/>
              </w:rPr>
              <w:t xml:space="preserve"> lineages found to infect hosts from one to </w:t>
            </w:r>
            <w:r w:rsidRPr="00720A83">
              <w:rPr>
                <w:lang w:val="en-GB"/>
              </w:rPr>
              <w:lastRenderedPageBreak/>
              <w:t>three families (</w:t>
            </w:r>
            <w:proofErr w:type="spellStart"/>
            <w:r w:rsidRPr="00720A83">
              <w:rPr>
                <w:lang w:val="en-GB"/>
              </w:rPr>
              <w:t>Circritidae</w:t>
            </w:r>
            <w:proofErr w:type="spellEnd"/>
            <w:r w:rsidRPr="00720A83">
              <w:rPr>
                <w:lang w:val="en-GB"/>
              </w:rPr>
              <w:t>, Muridae, Chinchillidae).</w:t>
            </w:r>
          </w:p>
        </w:tc>
        <w:tc>
          <w:tcPr>
            <w:tcW w:w="0" w:type="auto"/>
          </w:tcPr>
          <w:p w14:paraId="10430469" w14:textId="77777777" w:rsidR="000F23F9" w:rsidRPr="00720A83" w:rsidRDefault="000F23F9" w:rsidP="002E4B6E">
            <w:pPr>
              <w:jc w:val="left"/>
              <w:rPr>
                <w:lang w:val="en-GB"/>
              </w:rPr>
            </w:pPr>
            <w:r w:rsidRPr="00720A83">
              <w:rPr>
                <w:lang w:val="en-GB"/>
              </w:rPr>
              <w:lastRenderedPageBreak/>
              <w:t>Animal-animal</w:t>
            </w:r>
          </w:p>
        </w:tc>
        <w:tc>
          <w:tcPr>
            <w:tcW w:w="0" w:type="auto"/>
          </w:tcPr>
          <w:p w14:paraId="760CD921" w14:textId="77777777" w:rsidR="000F23F9" w:rsidRPr="00720A83" w:rsidRDefault="000F23F9" w:rsidP="002E4B6E">
            <w:pPr>
              <w:jc w:val="left"/>
              <w:rPr>
                <w:lang w:val="en-GB"/>
              </w:rPr>
            </w:pPr>
          </w:p>
        </w:tc>
      </w:tr>
      <w:tr w:rsidR="000F23F9" w:rsidRPr="00720A83" w14:paraId="3C3D48EB" w14:textId="77777777" w:rsidTr="002E4B6E">
        <w:trPr>
          <w:jc w:val="center"/>
        </w:trPr>
        <w:tc>
          <w:tcPr>
            <w:tcW w:w="1460" w:type="dxa"/>
          </w:tcPr>
          <w:p w14:paraId="2A1EBF2C" w14:textId="28D7D437" w:rsidR="000F23F9" w:rsidRPr="00720A83" w:rsidRDefault="000F23F9" w:rsidP="002E4B6E">
            <w:pPr>
              <w:jc w:val="left"/>
              <w:rPr>
                <w:lang w:val="en-GB"/>
              </w:rPr>
            </w:pPr>
            <w:r w:rsidRPr="00720A83">
              <w:rPr>
                <w:lang w:val="en-GB"/>
              </w:rPr>
              <w:t xml:space="preserve">Ng et al. </w:t>
            </w:r>
            <w:r w:rsidRPr="00720A83">
              <w:rPr>
                <w:lang w:val="en-GB"/>
              </w:rPr>
              <w:fldChar w:fldCharType="begin" w:fldLock="1"/>
            </w:r>
            <w:r w:rsidR="001320A5">
              <w:rPr>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mendeley":{"formattedCitation":"[119]","plainTextFormattedCitation":"[119]","previouslyFormattedCitation":"[119]"},"properties":{"noteIndex":0},"schema":"https://github.com/citation-style-language/schema/raw/master/csl-citation.json"}</w:instrText>
            </w:r>
            <w:r w:rsidRPr="00720A83">
              <w:rPr>
                <w:lang w:val="en-GB"/>
              </w:rPr>
              <w:fldChar w:fldCharType="separate"/>
            </w:r>
            <w:r w:rsidR="001B28C6" w:rsidRPr="001B28C6">
              <w:rPr>
                <w:noProof/>
                <w:lang w:val="en-GB"/>
              </w:rPr>
              <w:t>[119]</w:t>
            </w:r>
            <w:r w:rsidRPr="00720A83">
              <w:rPr>
                <w:lang w:val="en-GB"/>
              </w:rPr>
              <w:fldChar w:fldCharType="end"/>
            </w:r>
          </w:p>
        </w:tc>
        <w:tc>
          <w:tcPr>
            <w:tcW w:w="3171" w:type="dxa"/>
          </w:tcPr>
          <w:p w14:paraId="7898C90E" w14:textId="77777777" w:rsidR="000F23F9" w:rsidRPr="00720A83" w:rsidRDefault="000F23F9" w:rsidP="002E4B6E">
            <w:pPr>
              <w:pStyle w:val="ListParagraph"/>
              <w:numPr>
                <w:ilvl w:val="0"/>
                <w:numId w:val="7"/>
              </w:numPr>
              <w:jc w:val="left"/>
              <w:rPr>
                <w:lang w:val="en-GB"/>
              </w:rPr>
            </w:pPr>
            <w:r w:rsidRPr="00720A83">
              <w:rPr>
                <w:lang w:val="en-GB"/>
              </w:rPr>
              <w:t xml:space="preserve">Mosquito TTV sequences phylogenetically clustered with </w:t>
            </w:r>
            <w:proofErr w:type="spellStart"/>
            <w:r w:rsidRPr="00720A83">
              <w:rPr>
                <w:lang w:val="en-GB"/>
              </w:rPr>
              <w:t>TTSuVs</w:t>
            </w:r>
            <w:proofErr w:type="spellEnd"/>
            <w:r w:rsidRPr="00720A83">
              <w:rPr>
                <w:lang w:val="en-GB"/>
              </w:rPr>
              <w:t>.</w:t>
            </w:r>
          </w:p>
        </w:tc>
        <w:tc>
          <w:tcPr>
            <w:tcW w:w="0" w:type="auto"/>
          </w:tcPr>
          <w:p w14:paraId="186628A2" w14:textId="77777777" w:rsidR="000F23F9" w:rsidRPr="00720A83" w:rsidRDefault="000F23F9" w:rsidP="002E4B6E">
            <w:pPr>
              <w:jc w:val="left"/>
              <w:rPr>
                <w:lang w:val="en-GB"/>
              </w:rPr>
            </w:pPr>
            <w:r w:rsidRPr="00720A83">
              <w:rPr>
                <w:lang w:val="en-GB"/>
              </w:rPr>
              <w:t>Animal-animal</w:t>
            </w:r>
          </w:p>
        </w:tc>
        <w:tc>
          <w:tcPr>
            <w:tcW w:w="0" w:type="auto"/>
          </w:tcPr>
          <w:p w14:paraId="22317CC9" w14:textId="77777777" w:rsidR="000F23F9" w:rsidRPr="00720A83" w:rsidRDefault="000F23F9" w:rsidP="002E4B6E">
            <w:pPr>
              <w:pStyle w:val="ListParagraph"/>
              <w:numPr>
                <w:ilvl w:val="0"/>
                <w:numId w:val="7"/>
              </w:numPr>
              <w:jc w:val="left"/>
              <w:rPr>
                <w:lang w:val="en-GB"/>
              </w:rPr>
            </w:pPr>
            <w:r w:rsidRPr="00720A83">
              <w:rPr>
                <w:lang w:val="en-GB"/>
              </w:rPr>
              <w:t>Low bootstrap support</w:t>
            </w:r>
          </w:p>
          <w:p w14:paraId="5F8CEBC2"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257E2E37" w14:textId="77777777" w:rsidTr="002E4B6E">
        <w:trPr>
          <w:jc w:val="center"/>
        </w:trPr>
        <w:tc>
          <w:tcPr>
            <w:tcW w:w="1460" w:type="dxa"/>
          </w:tcPr>
          <w:p w14:paraId="1623383D" w14:textId="262C54EB" w:rsidR="000F23F9" w:rsidRPr="00720A83" w:rsidRDefault="000F23F9" w:rsidP="002E4B6E">
            <w:pPr>
              <w:jc w:val="left"/>
              <w:rPr>
                <w:lang w:val="en-GB"/>
              </w:rPr>
            </w:pPr>
            <w:r w:rsidRPr="00720A83">
              <w:rPr>
                <w:lang w:val="en-GB"/>
              </w:rPr>
              <w:t xml:space="preserve">Shi et al. </w:t>
            </w:r>
            <w:r w:rsidRPr="00720A83">
              <w:rPr>
                <w:lang w:val="en-GB"/>
              </w:rPr>
              <w:fldChar w:fldCharType="begin" w:fldLock="1"/>
            </w:r>
            <w:r w:rsidR="001320A5">
              <w:rPr>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[111]","plainTextFormattedCitation":"[111]","previouslyFormattedCitation":"[111]"},"properties":{"noteIndex":0},"schema":"https://github.com/citation-style-language/schema/raw/master/csl-citation.json"}</w:instrText>
            </w:r>
            <w:r w:rsidRPr="00720A83">
              <w:rPr>
                <w:lang w:val="en-GB"/>
              </w:rPr>
              <w:fldChar w:fldCharType="separate"/>
            </w:r>
            <w:r w:rsidR="001B28C6" w:rsidRPr="001B28C6">
              <w:rPr>
                <w:noProof/>
                <w:lang w:val="en-GB"/>
              </w:rPr>
              <w:t>[111]</w:t>
            </w:r>
            <w:r w:rsidRPr="00720A83">
              <w:rPr>
                <w:lang w:val="en-GB"/>
              </w:rPr>
              <w:fldChar w:fldCharType="end"/>
            </w:r>
          </w:p>
        </w:tc>
        <w:tc>
          <w:tcPr>
            <w:tcW w:w="3171" w:type="dxa"/>
          </w:tcPr>
          <w:p w14:paraId="60313FF8" w14:textId="77777777" w:rsidR="000F23F9" w:rsidRPr="00720A83" w:rsidRDefault="000F23F9" w:rsidP="002E4B6E">
            <w:pPr>
              <w:pStyle w:val="ListParagraph"/>
              <w:numPr>
                <w:ilvl w:val="0"/>
                <w:numId w:val="7"/>
              </w:numPr>
              <w:jc w:val="left"/>
              <w:rPr>
                <w:lang w:val="en-GB"/>
              </w:rPr>
            </w:pPr>
            <w:r w:rsidRPr="00720A83">
              <w:rPr>
                <w:lang w:val="en-GB"/>
              </w:rPr>
              <w:t>TTSuV1-like viruses detected in mosquitos using TTSuV1-specific PCR primers.</w:t>
            </w:r>
          </w:p>
          <w:p w14:paraId="5C6FF5B1" w14:textId="77777777" w:rsidR="000F23F9" w:rsidRPr="00720A83" w:rsidRDefault="000F23F9" w:rsidP="002E4B6E">
            <w:pPr>
              <w:pStyle w:val="ListParagraph"/>
              <w:numPr>
                <w:ilvl w:val="0"/>
                <w:numId w:val="7"/>
              </w:numPr>
              <w:jc w:val="left"/>
              <w:rPr>
                <w:lang w:val="en-GB"/>
              </w:rPr>
            </w:pPr>
            <w:r w:rsidRPr="00720A83">
              <w:rPr>
                <w:lang w:val="en-GB"/>
              </w:rPr>
              <w:t>Phylogenetically interspersed with TTSuV1 viruses isolated from pigs.</w:t>
            </w:r>
          </w:p>
        </w:tc>
        <w:tc>
          <w:tcPr>
            <w:tcW w:w="0" w:type="auto"/>
          </w:tcPr>
          <w:p w14:paraId="4E317705" w14:textId="77777777" w:rsidR="000F23F9" w:rsidRPr="00720A83" w:rsidRDefault="000F23F9" w:rsidP="002E4B6E">
            <w:pPr>
              <w:jc w:val="left"/>
              <w:rPr>
                <w:lang w:val="en-GB"/>
              </w:rPr>
            </w:pPr>
            <w:r w:rsidRPr="00720A83">
              <w:rPr>
                <w:lang w:val="en-GB"/>
              </w:rPr>
              <w:t>Animal-animal</w:t>
            </w:r>
          </w:p>
        </w:tc>
        <w:tc>
          <w:tcPr>
            <w:tcW w:w="0" w:type="auto"/>
          </w:tcPr>
          <w:p w14:paraId="5AAFCDFC" w14:textId="77777777" w:rsidR="000F23F9" w:rsidRPr="00720A83" w:rsidRDefault="000F23F9" w:rsidP="002E4B6E">
            <w:pPr>
              <w:pStyle w:val="ListParagraph"/>
              <w:numPr>
                <w:ilvl w:val="0"/>
                <w:numId w:val="7"/>
              </w:numPr>
              <w:jc w:val="left"/>
              <w:rPr>
                <w:lang w:val="en-GB"/>
              </w:rPr>
            </w:pPr>
            <w:r w:rsidRPr="00720A83">
              <w:rPr>
                <w:lang w:val="en-GB"/>
              </w:rPr>
              <w:t>Viability of virions not confirmed</w:t>
            </w:r>
          </w:p>
        </w:tc>
      </w:tr>
      <w:tr w:rsidR="000F23F9" w:rsidRPr="00720A83" w14:paraId="3740D429" w14:textId="77777777" w:rsidTr="002E4B6E">
        <w:trPr>
          <w:jc w:val="center"/>
        </w:trPr>
        <w:tc>
          <w:tcPr>
            <w:tcW w:w="1460" w:type="dxa"/>
          </w:tcPr>
          <w:p w14:paraId="74BFBC82" w14:textId="16077EE5" w:rsidR="000F23F9" w:rsidRPr="00720A83" w:rsidRDefault="000F23F9" w:rsidP="002E4B6E">
            <w:pPr>
              <w:jc w:val="left"/>
              <w:rPr>
                <w:lang w:val="en-GB"/>
              </w:rPr>
            </w:pPr>
            <w:r w:rsidRPr="00720A83">
              <w:rPr>
                <w:lang w:val="en-GB"/>
              </w:rPr>
              <w:t xml:space="preserve">Singh et al. </w:t>
            </w:r>
            <w:r w:rsidRPr="00720A83">
              <w:rPr>
                <w:lang w:val="en-GB"/>
              </w:rPr>
              <w:fldChar w:fldCharType="begin" w:fldLock="1"/>
            </w:r>
            <w:r w:rsidR="001320A5">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[122]","plainTextFormattedCitation":"[122]","previouslyFormattedCitation":"[122]"},"properties":{"noteIndex":0},"schema":"https://github.com/citation-style-language/schema/raw/master/csl-citation.json"}</w:instrText>
            </w:r>
            <w:r w:rsidRPr="00720A83">
              <w:rPr>
                <w:lang w:val="en-GB"/>
              </w:rPr>
              <w:fldChar w:fldCharType="separate"/>
            </w:r>
            <w:r w:rsidR="001B28C6" w:rsidRPr="001B28C6">
              <w:rPr>
                <w:noProof/>
                <w:lang w:val="en-GB"/>
              </w:rPr>
              <w:t>[122]</w:t>
            </w:r>
            <w:r w:rsidRPr="00720A83">
              <w:rPr>
                <w:lang w:val="en-GB"/>
              </w:rPr>
              <w:fldChar w:fldCharType="end"/>
            </w:r>
          </w:p>
        </w:tc>
        <w:tc>
          <w:tcPr>
            <w:tcW w:w="3171" w:type="dxa"/>
          </w:tcPr>
          <w:p w14:paraId="7AAFC0D5" w14:textId="77777777" w:rsidR="000F23F9" w:rsidRPr="00720A83" w:rsidRDefault="000F23F9" w:rsidP="002E4B6E">
            <w:pPr>
              <w:pStyle w:val="ListParagraph"/>
              <w:numPr>
                <w:ilvl w:val="0"/>
                <w:numId w:val="7"/>
              </w:numPr>
              <w:jc w:val="left"/>
              <w:rPr>
                <w:lang w:val="en-GB"/>
              </w:rPr>
            </w:pPr>
            <w:r w:rsidRPr="00720A83">
              <w:rPr>
                <w:lang w:val="en-GB"/>
              </w:rPr>
              <w:t>TTSuV detected in:</w:t>
            </w:r>
          </w:p>
          <w:p w14:paraId="4385A417" w14:textId="77777777" w:rsidR="000F23F9" w:rsidRPr="00720A83" w:rsidRDefault="000F23F9" w:rsidP="002E4B6E">
            <w:pPr>
              <w:pStyle w:val="ListParagraph"/>
              <w:numPr>
                <w:ilvl w:val="0"/>
                <w:numId w:val="29"/>
              </w:numPr>
              <w:jc w:val="left"/>
              <w:rPr>
                <w:lang w:val="en-GB"/>
              </w:rPr>
            </w:pPr>
            <w:r w:rsidRPr="00720A83">
              <w:rPr>
                <w:lang w:val="en-GB"/>
              </w:rPr>
              <w:t>Bovine</w:t>
            </w:r>
          </w:p>
          <w:p w14:paraId="78F4D1CE" w14:textId="77777777" w:rsidR="000F23F9" w:rsidRPr="00720A83" w:rsidRDefault="000F23F9" w:rsidP="002E4B6E">
            <w:pPr>
              <w:pStyle w:val="ListParagraph"/>
              <w:numPr>
                <w:ilvl w:val="0"/>
                <w:numId w:val="29"/>
              </w:numPr>
              <w:jc w:val="left"/>
              <w:rPr>
                <w:lang w:val="en-GB"/>
              </w:rPr>
            </w:pPr>
            <w:r w:rsidRPr="00720A83">
              <w:rPr>
                <w:lang w:val="en-GB"/>
              </w:rPr>
              <w:t>Equine</w:t>
            </w:r>
          </w:p>
          <w:p w14:paraId="6321C8AA" w14:textId="77777777" w:rsidR="000F23F9" w:rsidRPr="00720A83" w:rsidRDefault="000F23F9" w:rsidP="002E4B6E">
            <w:pPr>
              <w:pStyle w:val="ListParagraph"/>
              <w:numPr>
                <w:ilvl w:val="0"/>
                <w:numId w:val="29"/>
              </w:numPr>
              <w:jc w:val="left"/>
              <w:rPr>
                <w:lang w:val="en-GB"/>
              </w:rPr>
            </w:pPr>
            <w:r w:rsidRPr="00720A83">
              <w:rPr>
                <w:lang w:val="en-GB"/>
              </w:rPr>
              <w:t>Ovine</w:t>
            </w:r>
          </w:p>
          <w:p w14:paraId="221C1347" w14:textId="77777777" w:rsidR="000F23F9" w:rsidRPr="00720A83" w:rsidRDefault="000F23F9" w:rsidP="002E4B6E">
            <w:pPr>
              <w:pStyle w:val="ListParagraph"/>
              <w:numPr>
                <w:ilvl w:val="0"/>
                <w:numId w:val="29"/>
              </w:numPr>
              <w:jc w:val="left"/>
              <w:rPr>
                <w:lang w:val="en-GB"/>
              </w:rPr>
            </w:pPr>
            <w:r w:rsidRPr="00720A83">
              <w:rPr>
                <w:lang w:val="en-GB"/>
              </w:rPr>
              <w:t>Canine</w:t>
            </w:r>
          </w:p>
          <w:p w14:paraId="2A1C4563" w14:textId="77777777" w:rsidR="000F23F9" w:rsidRPr="00720A83" w:rsidRDefault="000F23F9" w:rsidP="002E4B6E">
            <w:pPr>
              <w:pStyle w:val="ListParagraph"/>
              <w:numPr>
                <w:ilvl w:val="0"/>
                <w:numId w:val="29"/>
              </w:numPr>
              <w:jc w:val="left"/>
              <w:rPr>
                <w:lang w:val="en-GB"/>
              </w:rPr>
            </w:pPr>
            <w:r w:rsidRPr="00720A83">
              <w:rPr>
                <w:lang w:val="en-GB"/>
              </w:rPr>
              <w:t xml:space="preserve">Elk </w:t>
            </w:r>
          </w:p>
          <w:p w14:paraId="199EC274" w14:textId="77777777" w:rsidR="000F23F9" w:rsidRPr="00720A83" w:rsidRDefault="000F23F9" w:rsidP="002E4B6E">
            <w:pPr>
              <w:jc w:val="left"/>
              <w:rPr>
                <w:lang w:val="en-GB"/>
              </w:rPr>
            </w:pPr>
          </w:p>
        </w:tc>
        <w:tc>
          <w:tcPr>
            <w:tcW w:w="0" w:type="auto"/>
          </w:tcPr>
          <w:p w14:paraId="7A96ADA9" w14:textId="77777777" w:rsidR="000F23F9" w:rsidRPr="00720A83" w:rsidRDefault="000F23F9" w:rsidP="002E4B6E">
            <w:pPr>
              <w:jc w:val="left"/>
              <w:rPr>
                <w:lang w:val="en-GB"/>
              </w:rPr>
            </w:pPr>
            <w:r w:rsidRPr="00720A83">
              <w:rPr>
                <w:lang w:val="en-GB"/>
              </w:rPr>
              <w:t>Animal-animal</w:t>
            </w:r>
          </w:p>
        </w:tc>
        <w:tc>
          <w:tcPr>
            <w:tcW w:w="0" w:type="auto"/>
          </w:tcPr>
          <w:p w14:paraId="01911E37" w14:textId="77777777" w:rsidR="000F23F9" w:rsidRPr="00720A83" w:rsidRDefault="000F23F9" w:rsidP="002E4B6E">
            <w:pPr>
              <w:jc w:val="left"/>
              <w:rPr>
                <w:lang w:val="en-GB"/>
              </w:rPr>
            </w:pPr>
          </w:p>
        </w:tc>
      </w:tr>
      <w:tr w:rsidR="000F23F9" w:rsidRPr="00720A83" w14:paraId="3A8FD355" w14:textId="77777777" w:rsidTr="002E4B6E">
        <w:trPr>
          <w:jc w:val="center"/>
        </w:trPr>
        <w:tc>
          <w:tcPr>
            <w:tcW w:w="1460" w:type="dxa"/>
          </w:tcPr>
          <w:p w14:paraId="4D17FADE" w14:textId="56F9D302" w:rsidR="000F23F9" w:rsidRPr="00720A83" w:rsidRDefault="000F23F9" w:rsidP="002E4B6E">
            <w:pPr>
              <w:jc w:val="left"/>
              <w:rPr>
                <w:lang w:val="en-GB"/>
              </w:rPr>
            </w:pPr>
            <w:proofErr w:type="spellStart"/>
            <w:r w:rsidRPr="00720A83">
              <w:rPr>
                <w:lang w:val="en-GB"/>
              </w:rPr>
              <w:t>Ssemadaali</w:t>
            </w:r>
            <w:proofErr w:type="spellEnd"/>
            <w:r w:rsidRPr="00720A83">
              <w:rPr>
                <w:lang w:val="en-GB"/>
              </w:rPr>
              <w:t xml:space="preserve"> et al. </w:t>
            </w:r>
            <w:r w:rsidRPr="00720A83">
              <w:rPr>
                <w:lang w:val="en-GB"/>
              </w:rPr>
              <w:fldChar w:fldCharType="begin" w:fldLock="1"/>
            </w:r>
            <w:r w:rsidR="001320A5">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[159]","plainTextFormattedCitation":"[159]","previouslyFormattedCitation":"[159]"},"properties":{"noteIndex":0},"schema":"https://github.com/citation-style-language/schema/raw/master/csl-citation.json"}</w:instrText>
            </w:r>
            <w:r w:rsidRPr="00720A83">
              <w:rPr>
                <w:lang w:val="en-GB"/>
              </w:rPr>
              <w:fldChar w:fldCharType="separate"/>
            </w:r>
            <w:r w:rsidR="001B28C6" w:rsidRPr="001B28C6">
              <w:rPr>
                <w:noProof/>
                <w:lang w:val="en-GB"/>
              </w:rPr>
              <w:t>[159]</w:t>
            </w:r>
            <w:r w:rsidRPr="00720A83">
              <w:rPr>
                <w:lang w:val="en-GB"/>
              </w:rPr>
              <w:fldChar w:fldCharType="end"/>
            </w:r>
          </w:p>
        </w:tc>
        <w:tc>
          <w:tcPr>
            <w:tcW w:w="3171" w:type="dxa"/>
          </w:tcPr>
          <w:p w14:paraId="2BFFF103" w14:textId="77777777" w:rsidR="000F23F9" w:rsidRPr="00720A83" w:rsidRDefault="000F23F9" w:rsidP="002E4B6E">
            <w:pPr>
              <w:pStyle w:val="ListParagraph"/>
              <w:numPr>
                <w:ilvl w:val="0"/>
                <w:numId w:val="7"/>
              </w:numPr>
              <w:jc w:val="left"/>
              <w:rPr>
                <w:lang w:val="en-GB"/>
              </w:rPr>
            </w:pPr>
            <w:r w:rsidRPr="00720A83">
              <w:rPr>
                <w:lang w:val="en-GB"/>
              </w:rPr>
              <w:t>Transfection of TTSuV1 genomes into human PBMCs resulted in viral proliferation.</w:t>
            </w:r>
          </w:p>
          <w:p w14:paraId="14CDDC2E" w14:textId="77777777" w:rsidR="000F23F9" w:rsidRPr="00720A83" w:rsidRDefault="000F23F9" w:rsidP="002E4B6E">
            <w:pPr>
              <w:pStyle w:val="ListParagraph"/>
              <w:numPr>
                <w:ilvl w:val="0"/>
                <w:numId w:val="7"/>
              </w:numPr>
              <w:jc w:val="left"/>
              <w:rPr>
                <w:lang w:val="en-GB"/>
              </w:rPr>
            </w:pPr>
            <w:r w:rsidRPr="00720A83">
              <w:rPr>
                <w:lang w:val="en-GB"/>
              </w:rPr>
              <w:t xml:space="preserve">TTSuV DNA detected in both human and </w:t>
            </w:r>
            <w:r w:rsidRPr="00720A83">
              <w:rPr>
                <w:lang w:val="en-GB"/>
              </w:rPr>
              <w:lastRenderedPageBreak/>
              <w:t xml:space="preserve">swine sera samples. 27 of 40 human blood samples and twelve of 20 swine samples </w:t>
            </w:r>
          </w:p>
        </w:tc>
        <w:tc>
          <w:tcPr>
            <w:tcW w:w="0" w:type="auto"/>
          </w:tcPr>
          <w:p w14:paraId="38848D41" w14:textId="77777777" w:rsidR="000F23F9" w:rsidRPr="00720A83" w:rsidRDefault="000F23F9" w:rsidP="002E4B6E">
            <w:pPr>
              <w:jc w:val="left"/>
              <w:rPr>
                <w:lang w:val="en-GB"/>
              </w:rPr>
            </w:pPr>
            <w:r w:rsidRPr="00720A83">
              <w:rPr>
                <w:lang w:val="en-GB"/>
              </w:rPr>
              <w:lastRenderedPageBreak/>
              <w:t>Zoonotic</w:t>
            </w:r>
          </w:p>
        </w:tc>
        <w:tc>
          <w:tcPr>
            <w:tcW w:w="0" w:type="auto"/>
          </w:tcPr>
          <w:p w14:paraId="502BC776" w14:textId="77777777" w:rsidR="000F23F9" w:rsidRPr="00720A83" w:rsidRDefault="000F23F9" w:rsidP="002E4B6E">
            <w:pPr>
              <w:jc w:val="left"/>
              <w:rPr>
                <w:lang w:val="en-GB"/>
              </w:rPr>
            </w:pPr>
          </w:p>
        </w:tc>
      </w:tr>
      <w:tr w:rsidR="000F23F9" w:rsidRPr="00720A83" w14:paraId="2402910A" w14:textId="77777777" w:rsidTr="002E4B6E">
        <w:trPr>
          <w:jc w:val="center"/>
        </w:trPr>
        <w:tc>
          <w:tcPr>
            <w:tcW w:w="1460" w:type="dxa"/>
          </w:tcPr>
          <w:p w14:paraId="3AAB3913" w14:textId="4F1DBD79" w:rsidR="000F23F9" w:rsidRPr="00720A83" w:rsidRDefault="000F23F9" w:rsidP="002E4B6E">
            <w:pPr>
              <w:jc w:val="left"/>
              <w:rPr>
                <w:lang w:val="en-GB"/>
              </w:rPr>
            </w:pPr>
            <w:r w:rsidRPr="00720A83">
              <w:rPr>
                <w:lang w:val="en-GB"/>
              </w:rPr>
              <w:t xml:space="preserve">Ye et al. </w:t>
            </w:r>
            <w:r w:rsidRPr="00720A83">
              <w:rPr>
                <w:lang w:val="en-GB"/>
              </w:rPr>
              <w:fldChar w:fldCharType="begin" w:fldLock="1"/>
            </w:r>
            <w:r w:rsidR="001320A5">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[121]","plainTextFormattedCitation":"[121]","previouslyFormattedCitation":"[121]"},"properties":{"noteIndex":0},"schema":"https://github.com/citation-style-language/schema/raw/master/csl-citation.json"}</w:instrText>
            </w:r>
            <w:r w:rsidRPr="00720A83">
              <w:rPr>
                <w:lang w:val="en-GB"/>
              </w:rPr>
              <w:fldChar w:fldCharType="separate"/>
            </w:r>
            <w:r w:rsidR="001B28C6" w:rsidRPr="001B28C6">
              <w:rPr>
                <w:noProof/>
                <w:lang w:val="en-GB"/>
              </w:rPr>
              <w:t>[121]</w:t>
            </w:r>
            <w:r w:rsidRPr="00720A83">
              <w:rPr>
                <w:lang w:val="en-GB"/>
              </w:rPr>
              <w:fldChar w:fldCharType="end"/>
            </w:r>
          </w:p>
        </w:tc>
        <w:tc>
          <w:tcPr>
            <w:tcW w:w="3171" w:type="dxa"/>
          </w:tcPr>
          <w:p w14:paraId="55B95588" w14:textId="77777777" w:rsidR="000F23F9" w:rsidRPr="00720A83" w:rsidRDefault="000F23F9" w:rsidP="002E4B6E">
            <w:pPr>
              <w:pStyle w:val="ListParagraph"/>
              <w:numPr>
                <w:ilvl w:val="0"/>
                <w:numId w:val="7"/>
              </w:numPr>
              <w:jc w:val="left"/>
              <w:rPr>
                <w:lang w:val="en-GB"/>
              </w:rPr>
            </w:pPr>
            <w:r w:rsidRPr="00720A83">
              <w:rPr>
                <w:lang w:val="en-GB"/>
              </w:rPr>
              <w:t>98.3-100% pairwise nucleotide sequence identities for AGV2 amplicons of 10/54 chicken feather samples and 2/178 human blood samples.</w:t>
            </w:r>
          </w:p>
        </w:tc>
        <w:tc>
          <w:tcPr>
            <w:tcW w:w="0" w:type="auto"/>
          </w:tcPr>
          <w:p w14:paraId="4213351F" w14:textId="77777777" w:rsidR="000F23F9" w:rsidRPr="00720A83" w:rsidRDefault="000F23F9" w:rsidP="002E4B6E">
            <w:pPr>
              <w:jc w:val="left"/>
              <w:rPr>
                <w:lang w:val="en-GB"/>
              </w:rPr>
            </w:pPr>
            <w:r w:rsidRPr="00720A83">
              <w:rPr>
                <w:lang w:val="en-GB"/>
              </w:rPr>
              <w:t>Zoonotic</w:t>
            </w:r>
          </w:p>
        </w:tc>
        <w:tc>
          <w:tcPr>
            <w:tcW w:w="0" w:type="auto"/>
          </w:tcPr>
          <w:p w14:paraId="75E9C39F" w14:textId="77777777" w:rsidR="000F23F9" w:rsidRPr="00720A83" w:rsidRDefault="000F23F9" w:rsidP="002E4B6E">
            <w:pPr>
              <w:jc w:val="left"/>
              <w:rPr>
                <w:lang w:val="en-GB"/>
              </w:rPr>
            </w:pPr>
          </w:p>
        </w:tc>
      </w:tr>
      <w:tr w:rsidR="000F23F9" w:rsidRPr="00720A83" w14:paraId="334F756E" w14:textId="77777777" w:rsidTr="002E4B6E">
        <w:trPr>
          <w:jc w:val="center"/>
        </w:trPr>
        <w:tc>
          <w:tcPr>
            <w:tcW w:w="1460" w:type="dxa"/>
          </w:tcPr>
          <w:p w14:paraId="1183043A" w14:textId="46490679" w:rsidR="000F23F9" w:rsidRPr="00720A83" w:rsidRDefault="000F23F9" w:rsidP="002E4B6E">
            <w:pPr>
              <w:jc w:val="left"/>
              <w:rPr>
                <w:lang w:val="en-GB"/>
              </w:rPr>
            </w:pPr>
            <w:r w:rsidRPr="00720A83">
              <w:rPr>
                <w:lang w:val="en-GB"/>
              </w:rPr>
              <w:t xml:space="preserve">Ninomiya et al. </w:t>
            </w:r>
            <w:r w:rsidRPr="00720A83">
              <w:rPr>
                <w:lang w:val="en-GB"/>
              </w:rPr>
              <w:fldChar w:fldCharType="begin" w:fldLock="1"/>
            </w:r>
            <w:r w:rsidR="001320A5">
              <w:rPr>
                <w:lang w:val="en-GB"/>
              </w:rPr>
              <w:instrText>ADDIN CSL_CITATION {"citationItems":[{"id":"ITEM-1","itemData":{"ISSN":"0022-1317","author":[{"dropping-particle":"","family":"Ninomiya","given":"Masashi","non-dropping-particle":"","parse-names":false,"suffix":""},{"dropping-particle":"","family":"Takahashi","given":"Masaharu","non-dropping-particle":"","parse-names":false,"suffix":""},{"dropping-particle":"","family":"Hoshino","given":"Yu","non-dropping-particle":"","parse-names":false,"suffix":""},{"dropping-particle":"","family":"Ichiyama","given":"Koji","non-dropping-particle":"","parse-names":false,"suffix":""},{"dropping-particle":"","family":"Simmonds","given":"Peter","non-dropping-particle":"","parse-names":false,"suffix":""},{"dropping-particle":"","family":"Okamoto","given":"Hiroaki","non-dropping-particle":"","parse-names":false,"suffix":""}],"container-title":"Journal of General Virology","id":"ITEM-1","issue":"2","issued":{"date-parts":[["2009"]]},"page":"347-358","publisher":"Microbiology Society","title":"Analysis of the entire genomes of torque teno midi virus variants in chimpanzees: infrequent cross-species infection between humans and chimpanzees","type":"article-journal","volume":"90"},"uris":["http://www.mendeley.com/documents/?uuid=ed877dd4-52b9-46c0-9a18-928a43948067"]}],"mendeley":{"formattedCitation":"[160]","plainTextFormattedCitation":"[160]","previouslyFormattedCitation":"[160]"},"properties":{"noteIndex":0},"schema":"https://github.com/citation-style-language/schema/raw/master/csl-citation.json"}</w:instrText>
            </w:r>
            <w:r w:rsidRPr="00720A83">
              <w:rPr>
                <w:lang w:val="en-GB"/>
              </w:rPr>
              <w:fldChar w:fldCharType="separate"/>
            </w:r>
            <w:r w:rsidR="001B28C6" w:rsidRPr="001B28C6">
              <w:rPr>
                <w:noProof/>
                <w:lang w:val="en-GB"/>
              </w:rPr>
              <w:t>[160]</w:t>
            </w:r>
            <w:r w:rsidRPr="00720A83">
              <w:rPr>
                <w:lang w:val="en-GB"/>
              </w:rPr>
              <w:fldChar w:fldCharType="end"/>
            </w:r>
          </w:p>
        </w:tc>
        <w:tc>
          <w:tcPr>
            <w:tcW w:w="3171" w:type="dxa"/>
          </w:tcPr>
          <w:p w14:paraId="6A45E582" w14:textId="77777777" w:rsidR="000F23F9" w:rsidRPr="00720A83" w:rsidRDefault="000F23F9" w:rsidP="002E4B6E">
            <w:pPr>
              <w:pStyle w:val="ListParagraph"/>
              <w:numPr>
                <w:ilvl w:val="0"/>
                <w:numId w:val="7"/>
              </w:numPr>
              <w:jc w:val="left"/>
              <w:rPr>
                <w:lang w:val="en-GB"/>
              </w:rPr>
            </w:pPr>
            <w:r w:rsidRPr="00720A83">
              <w:rPr>
                <w:lang w:val="en-GB"/>
              </w:rPr>
              <w:t xml:space="preserve">73 of 74 chimpanzees in </w:t>
            </w:r>
            <w:proofErr w:type="spellStart"/>
            <w:r w:rsidRPr="00720A83">
              <w:rPr>
                <w:lang w:val="en-GB"/>
              </w:rPr>
              <w:t>capitivity</w:t>
            </w:r>
            <w:proofErr w:type="spellEnd"/>
            <w:r w:rsidRPr="00720A83">
              <w:rPr>
                <w:lang w:val="en-GB"/>
              </w:rPr>
              <w:t xml:space="preserve"> tested positive for human TTV and TTMV</w:t>
            </w:r>
          </w:p>
          <w:p w14:paraId="16828E29" w14:textId="77777777" w:rsidR="000F23F9" w:rsidRPr="00720A83" w:rsidRDefault="000F23F9" w:rsidP="002E4B6E">
            <w:pPr>
              <w:pStyle w:val="ListParagraph"/>
              <w:numPr>
                <w:ilvl w:val="0"/>
                <w:numId w:val="7"/>
              </w:numPr>
              <w:jc w:val="left"/>
              <w:rPr>
                <w:lang w:val="en-GB"/>
              </w:rPr>
            </w:pPr>
            <w:r w:rsidRPr="00720A83">
              <w:rPr>
                <w:lang w:val="en-GB"/>
              </w:rPr>
              <w:t>Coinfection of human TTV, TTMDV and simian TTMDV in one healthy human subject.</w:t>
            </w:r>
          </w:p>
          <w:p w14:paraId="29947DE2" w14:textId="77777777" w:rsidR="000F23F9" w:rsidRPr="00720A83" w:rsidRDefault="000F23F9" w:rsidP="002E4B6E">
            <w:pPr>
              <w:pStyle w:val="ListParagraph"/>
              <w:numPr>
                <w:ilvl w:val="0"/>
                <w:numId w:val="7"/>
              </w:numPr>
              <w:jc w:val="left"/>
              <w:rPr>
                <w:lang w:val="en-GB"/>
              </w:rPr>
            </w:pPr>
            <w:r w:rsidRPr="00720A83">
              <w:rPr>
                <w:lang w:val="en-GB"/>
              </w:rPr>
              <w:t>Chimpanzee TTV/TTMV phylogenetically clustered with human TTV/TTMV</w:t>
            </w:r>
          </w:p>
        </w:tc>
        <w:tc>
          <w:tcPr>
            <w:tcW w:w="0" w:type="auto"/>
          </w:tcPr>
          <w:p w14:paraId="40AE096A" w14:textId="77777777" w:rsidR="000F23F9" w:rsidRPr="00720A83" w:rsidRDefault="000F23F9" w:rsidP="002E4B6E">
            <w:pPr>
              <w:jc w:val="left"/>
              <w:rPr>
                <w:lang w:val="en-GB"/>
              </w:rPr>
            </w:pPr>
            <w:r w:rsidRPr="00720A83">
              <w:rPr>
                <w:lang w:val="en-GB"/>
              </w:rPr>
              <w:t>Zoonotic/Anthroponotic</w:t>
            </w:r>
          </w:p>
        </w:tc>
        <w:tc>
          <w:tcPr>
            <w:tcW w:w="0" w:type="auto"/>
          </w:tcPr>
          <w:p w14:paraId="6FABF7D4" w14:textId="77777777" w:rsidR="000F23F9" w:rsidRPr="00720A83" w:rsidRDefault="000F23F9" w:rsidP="002E4B6E">
            <w:pPr>
              <w:jc w:val="left"/>
              <w:rPr>
                <w:lang w:val="en-GB"/>
              </w:rPr>
            </w:pPr>
          </w:p>
        </w:tc>
      </w:tr>
      <w:tr w:rsidR="000F23F9" w:rsidRPr="00720A83" w14:paraId="10963A62" w14:textId="77777777" w:rsidTr="002E4B6E">
        <w:trPr>
          <w:jc w:val="center"/>
        </w:trPr>
        <w:tc>
          <w:tcPr>
            <w:tcW w:w="1460" w:type="dxa"/>
          </w:tcPr>
          <w:p w14:paraId="0A58C8B8" w14:textId="609C4DBD" w:rsidR="000F23F9" w:rsidRPr="00720A83" w:rsidRDefault="000F23F9" w:rsidP="002E4B6E">
            <w:pPr>
              <w:jc w:val="left"/>
              <w:rPr>
                <w:lang w:val="en-GB"/>
              </w:rPr>
            </w:pPr>
            <w:r w:rsidRPr="00720A83">
              <w:rPr>
                <w:lang w:val="en-GB"/>
              </w:rPr>
              <w:t xml:space="preserve">Iwaki et al. </w:t>
            </w:r>
            <w:r w:rsidRPr="00720A83">
              <w:rPr>
                <w:lang w:val="en-GB"/>
              </w:rPr>
              <w:fldChar w:fldCharType="begin" w:fldLock="1"/>
            </w:r>
            <w:r w:rsidR="001320A5">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[161]","plainTextFormattedCitation":"[161]","previouslyFormattedCitation":"[161]"},"properties":{"noteIndex":0},"schema":"https://github.com/citation-style-language/schema/raw/master/csl-citation.json"}</w:instrText>
            </w:r>
            <w:r w:rsidRPr="00720A83">
              <w:rPr>
                <w:lang w:val="en-GB"/>
              </w:rPr>
              <w:fldChar w:fldCharType="separate"/>
            </w:r>
            <w:r w:rsidR="001B28C6" w:rsidRPr="001B28C6">
              <w:rPr>
                <w:noProof/>
                <w:lang w:val="en-GB"/>
              </w:rPr>
              <w:t>[161]</w:t>
            </w:r>
            <w:r w:rsidRPr="00720A83">
              <w:rPr>
                <w:lang w:val="en-GB"/>
              </w:rPr>
              <w:fldChar w:fldCharType="end"/>
            </w:r>
          </w:p>
        </w:tc>
        <w:tc>
          <w:tcPr>
            <w:tcW w:w="3171" w:type="dxa"/>
          </w:tcPr>
          <w:p w14:paraId="0B18E076" w14:textId="77777777" w:rsidR="000F23F9" w:rsidRPr="00720A83" w:rsidRDefault="000F23F9" w:rsidP="002E4B6E">
            <w:pPr>
              <w:pStyle w:val="ListParagraph"/>
              <w:numPr>
                <w:ilvl w:val="0"/>
                <w:numId w:val="7"/>
              </w:numPr>
              <w:jc w:val="left"/>
              <w:rPr>
                <w:lang w:val="en-GB"/>
              </w:rPr>
            </w:pPr>
            <w:r w:rsidRPr="00720A83">
              <w:rPr>
                <w:lang w:val="en-GB"/>
              </w:rPr>
              <w:t>Simian-associated TTVs found in 10.5% of a samples from a Japanese cohort</w:t>
            </w:r>
          </w:p>
          <w:p w14:paraId="5467C963" w14:textId="77777777" w:rsidR="000F23F9" w:rsidRPr="00720A83" w:rsidRDefault="000F23F9" w:rsidP="002E4B6E">
            <w:pPr>
              <w:pStyle w:val="ListParagraph"/>
              <w:numPr>
                <w:ilvl w:val="0"/>
                <w:numId w:val="7"/>
              </w:numPr>
              <w:jc w:val="left"/>
              <w:rPr>
                <w:lang w:val="en-GB"/>
              </w:rPr>
            </w:pPr>
            <w:r w:rsidRPr="00720A83">
              <w:rPr>
                <w:lang w:val="en-GB"/>
              </w:rPr>
              <w:lastRenderedPageBreak/>
              <w:t>Phylogenetically distinct from human TTVs.</w:t>
            </w:r>
          </w:p>
        </w:tc>
        <w:tc>
          <w:tcPr>
            <w:tcW w:w="0" w:type="auto"/>
          </w:tcPr>
          <w:p w14:paraId="2CA5AF7C" w14:textId="77777777" w:rsidR="000F23F9" w:rsidRPr="00720A83" w:rsidRDefault="000F23F9" w:rsidP="002E4B6E">
            <w:pPr>
              <w:jc w:val="left"/>
              <w:rPr>
                <w:lang w:val="en-GB"/>
              </w:rPr>
            </w:pPr>
            <w:r w:rsidRPr="00720A83">
              <w:rPr>
                <w:lang w:val="en-GB"/>
              </w:rPr>
              <w:lastRenderedPageBreak/>
              <w:t>Zoonotic</w:t>
            </w:r>
          </w:p>
        </w:tc>
        <w:tc>
          <w:tcPr>
            <w:tcW w:w="0" w:type="auto"/>
          </w:tcPr>
          <w:p w14:paraId="6B49FDB0" w14:textId="77777777" w:rsidR="000F23F9" w:rsidRPr="00720A83" w:rsidRDefault="000F23F9" w:rsidP="002E4B6E">
            <w:pPr>
              <w:jc w:val="left"/>
              <w:rPr>
                <w:lang w:val="en-GB"/>
              </w:rPr>
            </w:pPr>
          </w:p>
        </w:tc>
      </w:tr>
      <w:bookmarkEnd w:id="35"/>
      <w:bookmarkEnd w:id="36"/>
    </w:tbl>
    <w:p w14:paraId="6E4A7560" w14:textId="77777777" w:rsidR="000F23F9" w:rsidRPr="00720A83" w:rsidRDefault="000F23F9" w:rsidP="000F23F9">
      <w:pPr>
        <w:rPr>
          <w:lang w:val="en-GB"/>
        </w:rPr>
      </w:pPr>
    </w:p>
    <w:p w14:paraId="22DA5E35" w14:textId="41F6443E" w:rsidR="00266A09" w:rsidRPr="00720A83" w:rsidRDefault="00266A09" w:rsidP="000F23F9">
      <w:pPr>
        <w:pStyle w:val="Heading1"/>
        <w:rPr>
          <w:lang w:val="en-GB"/>
        </w:rPr>
      </w:pPr>
      <w:r w:rsidRPr="00720A83">
        <w:rPr>
          <w:lang w:val="en-GB"/>
        </w:rPr>
        <w:br w:type="page"/>
      </w:r>
    </w:p>
    <w:p w14:paraId="12901BC9" w14:textId="2E5CD6F2" w:rsidR="00907D92" w:rsidRPr="00720A83" w:rsidRDefault="00266A09" w:rsidP="00907D92">
      <w:pPr>
        <w:pStyle w:val="Heading1"/>
        <w:rPr>
          <w:rFonts w:cs="Arial"/>
          <w:lang w:val="en-GB"/>
        </w:rPr>
      </w:pPr>
      <w:bookmarkStart w:id="37" w:name="_Toc63343250"/>
      <w:r w:rsidRPr="00720A83">
        <w:rPr>
          <w:rFonts w:cs="Arial"/>
          <w:lang w:val="en-GB"/>
        </w:rPr>
        <w:lastRenderedPageBreak/>
        <w:t>Checklist</w:t>
      </w:r>
      <w:bookmarkEnd w:id="37"/>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266A09">
      <w:pPr>
        <w:numPr>
          <w:ilvl w:val="0"/>
          <w:numId w:val="22"/>
        </w:num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Cedric Tan" w:date="2021-02-02T09:33:00Z" w:initials="CT">
    <w:p w14:paraId="3AD21671" w14:textId="77777777" w:rsidR="001320A5" w:rsidRPr="003212BF" w:rsidRDefault="001320A5" w:rsidP="00025617">
      <w:pPr>
        <w:rPr>
          <w:lang w:val="en-US"/>
        </w:rPr>
      </w:pPr>
      <w:r>
        <w:rPr>
          <w:rStyle w:val="CommentReference"/>
        </w:rPr>
        <w:annotationRef/>
      </w:r>
      <w:r>
        <w:rPr>
          <w:lang w:val="en-US"/>
        </w:rPr>
        <w:t xml:space="preserve">Also when you talk about the genome am assuming you’re going to be talking about what the different proteins do, comparing within and between </w:t>
      </w:r>
      <w:proofErr w:type="spellStart"/>
      <w:r>
        <w:rPr>
          <w:lang w:val="en-US"/>
        </w:rPr>
        <w:t>familes</w:t>
      </w:r>
      <w:proofErr w:type="spellEnd"/>
      <w:r>
        <w:rPr>
          <w:lang w:val="en-US"/>
        </w:rPr>
        <w:t xml:space="preserve"> </w:t>
      </w:r>
      <w:proofErr w:type="spellStart"/>
      <w:r>
        <w:rPr>
          <w:lang w:val="en-US"/>
        </w:rPr>
        <w:t>etc</w:t>
      </w:r>
      <w:proofErr w:type="spellEnd"/>
      <w:r>
        <w:rPr>
          <w:lang w:val="en-US"/>
        </w:rPr>
        <w:t xml:space="preserve">? </w:t>
      </w:r>
    </w:p>
    <w:p w14:paraId="28B3B1FD" w14:textId="77777777" w:rsidR="001320A5" w:rsidRDefault="001320A5" w:rsidP="00025617">
      <w:pPr>
        <w:pStyle w:val="CommentText"/>
      </w:pPr>
    </w:p>
  </w:comment>
  <w:comment w:id="7" w:author="Cedric Tan" w:date="2021-02-02T09:20:00Z" w:initials="CT">
    <w:p w14:paraId="7A46ADC5" w14:textId="77777777" w:rsidR="001320A5" w:rsidRDefault="001320A5" w:rsidP="00BB3E3F">
      <w:pPr>
        <w:pStyle w:val="CommentText"/>
      </w:pPr>
      <w:r>
        <w:rPr>
          <w:rStyle w:val="CommentReference"/>
        </w:rPr>
        <w:annotationRef/>
      </w:r>
      <w:r>
        <w:t xml:space="preserve">The above section is a little disjointed especially the last few sentences, which don’t really follow the </w:t>
      </w:r>
      <w:proofErr w:type="spellStart"/>
      <w:r>
        <w:t>preceeding</w:t>
      </w:r>
      <w:proofErr w:type="spellEnd"/>
      <w:r>
        <w:t xml:space="preserve"> ones.</w:t>
      </w:r>
    </w:p>
  </w:comment>
  <w:comment w:id="12" w:author="Cedric Tan" w:date="2021-02-02T09:20:00Z" w:initials="CT">
    <w:p w14:paraId="301E7BC8" w14:textId="5F841A3E" w:rsidR="001320A5" w:rsidRDefault="001320A5">
      <w:pPr>
        <w:pStyle w:val="CommentText"/>
      </w:pPr>
      <w:r>
        <w:rPr>
          <w:rStyle w:val="CommentReference"/>
        </w:rPr>
        <w:annotationRef/>
      </w:r>
      <w:r>
        <w:t>Not sure your reader is going to know what this means exactly – perhaps include a footnote to explain</w:t>
      </w:r>
    </w:p>
  </w:comment>
  <w:comment w:id="13" w:author="Cedric Tan" w:date="2021-02-02T09:21:00Z" w:initials="CT">
    <w:p w14:paraId="70C09D46" w14:textId="4C433354" w:rsidR="001320A5" w:rsidRDefault="001320A5">
      <w:pPr>
        <w:pStyle w:val="CommentText"/>
      </w:pPr>
      <w:r>
        <w:rPr>
          <w:rStyle w:val="CommentReference"/>
        </w:rPr>
        <w:annotationRef/>
      </w:r>
      <w:r>
        <w:t>It’s not clear to me how many genes/proteins they are within the family. What are the core genes?</w:t>
      </w:r>
    </w:p>
  </w:comment>
  <w:comment w:id="15" w:author="Cedric Tan" w:date="2021-02-02T09:21:00Z" w:initials="CT">
    <w:p w14:paraId="62B81D6C" w14:textId="5B957EC6" w:rsidR="001320A5" w:rsidRDefault="001320A5">
      <w:pPr>
        <w:pStyle w:val="CommentText"/>
      </w:pPr>
      <w:r>
        <w:rPr>
          <w:rStyle w:val="CommentReference"/>
        </w:rPr>
        <w:annotationRef/>
      </w:r>
      <w:r>
        <w:t>Mutations themselves don’t aid in immune escape – need to be precise in your language</w:t>
      </w:r>
    </w:p>
  </w:comment>
  <w:comment w:id="16" w:author="Cedric Tan" w:date="2021-02-02T09:22:00Z" w:initials="CT">
    <w:p w14:paraId="7AAC2EB5" w14:textId="2FACFC82" w:rsidR="001320A5" w:rsidRDefault="001320A5">
      <w:pPr>
        <w:pStyle w:val="CommentText"/>
      </w:pPr>
      <w:r>
        <w:rPr>
          <w:rStyle w:val="CommentReference"/>
        </w:rPr>
        <w:annotationRef/>
      </w:r>
      <w:r>
        <w:t>It’s always better to cite references to make the sentences flow better. Tell a story and give reference.</w:t>
      </w:r>
    </w:p>
  </w:comment>
  <w:comment w:id="17" w:author="Cedric Tan" w:date="2021-02-02T09:22:00Z" w:initials="CT">
    <w:p w14:paraId="5A8FD621" w14:textId="0B75D2E6" w:rsidR="001320A5" w:rsidRDefault="001320A5">
      <w:pPr>
        <w:pStyle w:val="CommentText"/>
      </w:pPr>
      <w:r>
        <w:rPr>
          <w:rStyle w:val="CommentReference"/>
        </w:rPr>
        <w:annotationRef/>
      </w:r>
      <w:r>
        <w:t xml:space="preserve">How do they compare to other single stranded DNA viruses?  </w:t>
      </w:r>
    </w:p>
  </w:comment>
  <w:comment w:id="20" w:author="Cedric Tan" w:date="2021-02-02T09:33:00Z" w:initials="CT">
    <w:p w14:paraId="1C513394" w14:textId="77777777" w:rsidR="001320A5" w:rsidRDefault="001320A5" w:rsidP="00E57DB9">
      <w:pPr>
        <w:rPr>
          <w:lang w:val="en-US"/>
        </w:rPr>
      </w:pPr>
      <w:r>
        <w:rPr>
          <w:rStyle w:val="CommentReference"/>
        </w:rPr>
        <w:annotationRef/>
      </w:r>
      <w:r>
        <w:rPr>
          <w:lang w:val="en-US"/>
        </w:rPr>
        <w:t xml:space="preserve">Assuming you’re going to be discussing more about host range? Need more detail – mechanisms need to be included. </w:t>
      </w:r>
    </w:p>
    <w:p w14:paraId="1B996291" w14:textId="723488E8" w:rsidR="001320A5" w:rsidRDefault="001320A5">
      <w:pPr>
        <w:pStyle w:val="CommentText"/>
      </w:pPr>
    </w:p>
  </w:comment>
  <w:comment w:id="22" w:author="Cedric Tan" w:date="2021-02-02T09:35:00Z" w:initials="CT">
    <w:p w14:paraId="18E4E5AD" w14:textId="1BF9FD2A" w:rsidR="001320A5" w:rsidRDefault="001320A5">
      <w:pPr>
        <w:pStyle w:val="CommentText"/>
      </w:pPr>
      <w:r>
        <w:rPr>
          <w:rStyle w:val="CommentReference"/>
        </w:rPr>
        <w:annotationRef/>
      </w:r>
      <w:r>
        <w:rPr>
          <w:rFonts w:cs="Arial"/>
        </w:rPr>
        <w:t>How do they infect? Is anything know about the mechanism of infection?</w:t>
      </w:r>
    </w:p>
  </w:comment>
  <w:comment w:id="23" w:author="Cedric Tan" w:date="2021-02-02T09:36:00Z" w:initials="CT">
    <w:p w14:paraId="34C9B763" w14:textId="7670F7DD" w:rsidR="001320A5" w:rsidRDefault="001320A5">
      <w:pPr>
        <w:pStyle w:val="CommentText"/>
      </w:pPr>
      <w:r>
        <w:rPr>
          <w:rStyle w:val="CommentReference"/>
        </w:rPr>
        <w:annotationRef/>
      </w:r>
      <w:r>
        <w:t>What does that mean exactly?</w:t>
      </w:r>
    </w:p>
  </w:comment>
  <w:comment w:id="25" w:author="Cedric Tan" w:date="2021-02-02T09:38:00Z" w:initials="CT">
    <w:p w14:paraId="48AB747F" w14:textId="6F7C2FEF" w:rsidR="001320A5" w:rsidRDefault="001320A5">
      <w:pPr>
        <w:pStyle w:val="CommentText"/>
      </w:pPr>
      <w:r>
        <w:rPr>
          <w:rStyle w:val="CommentReference"/>
        </w:rPr>
        <w:annotationRef/>
      </w:r>
      <w:r>
        <w:t>Also quantifiable right?</w:t>
      </w:r>
    </w:p>
  </w:comment>
  <w:comment w:id="29" w:author="Cedric Tan" w:date="2021-02-02T13:07:00Z" w:initials="CT">
    <w:p w14:paraId="2708A5F3" w14:textId="69C4AE40" w:rsidR="001320A5" w:rsidRDefault="001320A5">
      <w:pPr>
        <w:pStyle w:val="CommentText"/>
      </w:pPr>
      <w:r>
        <w:rPr>
          <w:rStyle w:val="CommentReference"/>
        </w:rPr>
        <w:annotationRef/>
      </w:r>
      <w:r>
        <w:t>explain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B3B1FD" w15:done="0"/>
  <w15:commentEx w15:paraId="7A46ADC5" w15:done="0"/>
  <w15:commentEx w15:paraId="301E7BC8" w15:done="0"/>
  <w15:commentEx w15:paraId="70C09D46" w15:done="0"/>
  <w15:commentEx w15:paraId="62B81D6C" w15:done="0"/>
  <w15:commentEx w15:paraId="7AAC2EB5" w15:done="0"/>
  <w15:commentEx w15:paraId="5A8FD621" w15:done="0"/>
  <w15:commentEx w15:paraId="1B996291" w15:done="0"/>
  <w15:commentEx w15:paraId="18E4E5AD" w15:done="0"/>
  <w15:commentEx w15:paraId="34C9B763" w15:done="0"/>
  <w15:commentEx w15:paraId="48AB747F" w15:done="0"/>
  <w15:commentEx w15:paraId="2708A5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39AEB" w16cex:dateUtc="2021-02-02T01:33:00Z"/>
  <w16cex:commentExtensible w16cex:durableId="23C397EB" w16cex:dateUtc="2021-02-02T01:20:00Z"/>
  <w16cex:commentExtensible w16cex:durableId="23C397F8" w16cex:dateUtc="2021-02-02T01:20:00Z"/>
  <w16cex:commentExtensible w16cex:durableId="23C3980F" w16cex:dateUtc="2021-02-02T01:21:00Z"/>
  <w16cex:commentExtensible w16cex:durableId="23C39828" w16cex:dateUtc="2021-02-02T01:21:00Z"/>
  <w16cex:commentExtensible w16cex:durableId="23C39844" w16cex:dateUtc="2021-02-02T01:22:00Z"/>
  <w16cex:commentExtensible w16cex:durableId="23C39856" w16cex:dateUtc="2021-02-02T01:22:00Z"/>
  <w16cex:commentExtensible w16cex:durableId="23C39AE1" w16cex:dateUtc="2021-02-02T01:33:00Z"/>
  <w16cex:commentExtensible w16cex:durableId="23C39B59" w16cex:dateUtc="2021-02-02T01:35:00Z"/>
  <w16cex:commentExtensible w16cex:durableId="23C39BB8" w16cex:dateUtc="2021-02-02T01:36:00Z"/>
  <w16cex:commentExtensible w16cex:durableId="23C39C0C" w16cex:dateUtc="2021-02-02T01:38:00Z"/>
  <w16cex:commentExtensible w16cex:durableId="23C3CD07" w16cex:dateUtc="2021-02-02T0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B3B1FD" w16cid:durableId="23C39AEB"/>
  <w16cid:commentId w16cid:paraId="7A46ADC5" w16cid:durableId="23C397EB"/>
  <w16cid:commentId w16cid:paraId="301E7BC8" w16cid:durableId="23C397F8"/>
  <w16cid:commentId w16cid:paraId="70C09D46" w16cid:durableId="23C3980F"/>
  <w16cid:commentId w16cid:paraId="62B81D6C" w16cid:durableId="23C39828"/>
  <w16cid:commentId w16cid:paraId="7AAC2EB5" w16cid:durableId="23C39844"/>
  <w16cid:commentId w16cid:paraId="5A8FD621" w16cid:durableId="23C39856"/>
  <w16cid:commentId w16cid:paraId="1B996291" w16cid:durableId="23C39AE1"/>
  <w16cid:commentId w16cid:paraId="18E4E5AD" w16cid:durableId="23C39B59"/>
  <w16cid:commentId w16cid:paraId="34C9B763" w16cid:durableId="23C39BB8"/>
  <w16cid:commentId w16cid:paraId="48AB747F" w16cid:durableId="23C39C0C"/>
  <w16cid:commentId w16cid:paraId="2708A5F3" w16cid:durableId="23C3CD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21"/>
  </w:num>
  <w:num w:numId="4">
    <w:abstractNumId w:val="30"/>
  </w:num>
  <w:num w:numId="5">
    <w:abstractNumId w:val="25"/>
  </w:num>
  <w:num w:numId="6">
    <w:abstractNumId w:val="37"/>
  </w:num>
  <w:num w:numId="7">
    <w:abstractNumId w:val="29"/>
  </w:num>
  <w:num w:numId="8">
    <w:abstractNumId w:val="33"/>
  </w:num>
  <w:num w:numId="9">
    <w:abstractNumId w:val="27"/>
  </w:num>
  <w:num w:numId="10">
    <w:abstractNumId w:val="32"/>
  </w:num>
  <w:num w:numId="11">
    <w:abstractNumId w:val="20"/>
  </w:num>
  <w:num w:numId="12">
    <w:abstractNumId w:val="35"/>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2"/>
  </w:num>
  <w:num w:numId="20">
    <w:abstractNumId w:val="1"/>
  </w:num>
  <w:num w:numId="21">
    <w:abstractNumId w:val="19"/>
  </w:num>
  <w:num w:numId="22">
    <w:abstractNumId w:val="2"/>
  </w:num>
  <w:num w:numId="23">
    <w:abstractNumId w:val="7"/>
  </w:num>
  <w:num w:numId="24">
    <w:abstractNumId w:val="11"/>
  </w:num>
  <w:num w:numId="25">
    <w:abstractNumId w:val="24"/>
  </w:num>
  <w:num w:numId="26">
    <w:abstractNumId w:val="36"/>
  </w:num>
  <w:num w:numId="27">
    <w:abstractNumId w:val="14"/>
  </w:num>
  <w:num w:numId="28">
    <w:abstractNumId w:val="34"/>
  </w:num>
  <w:num w:numId="29">
    <w:abstractNumId w:val="17"/>
  </w:num>
  <w:num w:numId="30">
    <w:abstractNumId w:val="12"/>
  </w:num>
  <w:num w:numId="31">
    <w:abstractNumId w:val="31"/>
  </w:num>
  <w:num w:numId="32">
    <w:abstractNumId w:val="15"/>
  </w:num>
  <w:num w:numId="33">
    <w:abstractNumId w:val="5"/>
  </w:num>
  <w:num w:numId="34">
    <w:abstractNumId w:val="23"/>
  </w:num>
  <w:num w:numId="35">
    <w:abstractNumId w:val="10"/>
  </w:num>
  <w:num w:numId="36">
    <w:abstractNumId w:val="28"/>
  </w:num>
  <w:num w:numId="37">
    <w:abstractNumId w:val="4"/>
  </w:num>
  <w:num w:numId="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88F"/>
    <w:rsid w:val="0000393C"/>
    <w:rsid w:val="000113BA"/>
    <w:rsid w:val="00016993"/>
    <w:rsid w:val="00016C67"/>
    <w:rsid w:val="0002454B"/>
    <w:rsid w:val="00025617"/>
    <w:rsid w:val="00026045"/>
    <w:rsid w:val="00030B86"/>
    <w:rsid w:val="0003422E"/>
    <w:rsid w:val="00046D3C"/>
    <w:rsid w:val="00050A68"/>
    <w:rsid w:val="000518FD"/>
    <w:rsid w:val="00055280"/>
    <w:rsid w:val="00060047"/>
    <w:rsid w:val="00062214"/>
    <w:rsid w:val="00062B22"/>
    <w:rsid w:val="00065F9D"/>
    <w:rsid w:val="0007480C"/>
    <w:rsid w:val="000762D9"/>
    <w:rsid w:val="00077BE3"/>
    <w:rsid w:val="00080E56"/>
    <w:rsid w:val="0008222B"/>
    <w:rsid w:val="00086720"/>
    <w:rsid w:val="000A3DF4"/>
    <w:rsid w:val="000A6535"/>
    <w:rsid w:val="000A7258"/>
    <w:rsid w:val="000A7A37"/>
    <w:rsid w:val="000B221B"/>
    <w:rsid w:val="000B2C0D"/>
    <w:rsid w:val="000B5F8C"/>
    <w:rsid w:val="000C1E2E"/>
    <w:rsid w:val="000D0A89"/>
    <w:rsid w:val="000D0C5F"/>
    <w:rsid w:val="000D2B2E"/>
    <w:rsid w:val="000E0DDE"/>
    <w:rsid w:val="000E2661"/>
    <w:rsid w:val="000F11EB"/>
    <w:rsid w:val="000F23F9"/>
    <w:rsid w:val="000F3C9F"/>
    <w:rsid w:val="000F6193"/>
    <w:rsid w:val="000F7126"/>
    <w:rsid w:val="000F7F25"/>
    <w:rsid w:val="00105E9D"/>
    <w:rsid w:val="00105FC9"/>
    <w:rsid w:val="001156E2"/>
    <w:rsid w:val="00117F7A"/>
    <w:rsid w:val="00121180"/>
    <w:rsid w:val="00126997"/>
    <w:rsid w:val="00126DE0"/>
    <w:rsid w:val="001320A5"/>
    <w:rsid w:val="00140910"/>
    <w:rsid w:val="001429D9"/>
    <w:rsid w:val="0015377A"/>
    <w:rsid w:val="00161CDA"/>
    <w:rsid w:val="00174F22"/>
    <w:rsid w:val="001831F9"/>
    <w:rsid w:val="00187562"/>
    <w:rsid w:val="00193952"/>
    <w:rsid w:val="00196E7B"/>
    <w:rsid w:val="001A1614"/>
    <w:rsid w:val="001B1E4B"/>
    <w:rsid w:val="001B28C6"/>
    <w:rsid w:val="001C3E11"/>
    <w:rsid w:val="001C5FCD"/>
    <w:rsid w:val="001D0A53"/>
    <w:rsid w:val="001D2E3B"/>
    <w:rsid w:val="001D4C52"/>
    <w:rsid w:val="001E14C5"/>
    <w:rsid w:val="001E5090"/>
    <w:rsid w:val="001E63E3"/>
    <w:rsid w:val="001E7098"/>
    <w:rsid w:val="001E79D1"/>
    <w:rsid w:val="001E7B7E"/>
    <w:rsid w:val="001E7D41"/>
    <w:rsid w:val="001F10F2"/>
    <w:rsid w:val="001F2AF8"/>
    <w:rsid w:val="001F3272"/>
    <w:rsid w:val="001F57FF"/>
    <w:rsid w:val="0020341B"/>
    <w:rsid w:val="00212671"/>
    <w:rsid w:val="00214F1E"/>
    <w:rsid w:val="0022196C"/>
    <w:rsid w:val="002317BF"/>
    <w:rsid w:val="002333A3"/>
    <w:rsid w:val="00233A0D"/>
    <w:rsid w:val="002353BB"/>
    <w:rsid w:val="00240918"/>
    <w:rsid w:val="00241002"/>
    <w:rsid w:val="00241439"/>
    <w:rsid w:val="00245077"/>
    <w:rsid w:val="00246CE6"/>
    <w:rsid w:val="00254FD7"/>
    <w:rsid w:val="002553C7"/>
    <w:rsid w:val="00260175"/>
    <w:rsid w:val="00261537"/>
    <w:rsid w:val="00263AA5"/>
    <w:rsid w:val="002645B1"/>
    <w:rsid w:val="002664D0"/>
    <w:rsid w:val="00266A09"/>
    <w:rsid w:val="00267444"/>
    <w:rsid w:val="00271373"/>
    <w:rsid w:val="00272DAE"/>
    <w:rsid w:val="00275850"/>
    <w:rsid w:val="00275C3E"/>
    <w:rsid w:val="00282ACB"/>
    <w:rsid w:val="002926E5"/>
    <w:rsid w:val="00295928"/>
    <w:rsid w:val="00297A80"/>
    <w:rsid w:val="002A21F8"/>
    <w:rsid w:val="002A7E53"/>
    <w:rsid w:val="002B2041"/>
    <w:rsid w:val="002B4579"/>
    <w:rsid w:val="002B6423"/>
    <w:rsid w:val="002C0CC2"/>
    <w:rsid w:val="002C1187"/>
    <w:rsid w:val="002C75DE"/>
    <w:rsid w:val="002D0F30"/>
    <w:rsid w:val="002D2F5E"/>
    <w:rsid w:val="002D6431"/>
    <w:rsid w:val="002D6A1F"/>
    <w:rsid w:val="002E069E"/>
    <w:rsid w:val="002E2B89"/>
    <w:rsid w:val="002E4B6E"/>
    <w:rsid w:val="002F1DED"/>
    <w:rsid w:val="002F5BA3"/>
    <w:rsid w:val="0030141C"/>
    <w:rsid w:val="003121A1"/>
    <w:rsid w:val="003134F7"/>
    <w:rsid w:val="00313D67"/>
    <w:rsid w:val="00314722"/>
    <w:rsid w:val="00317FC1"/>
    <w:rsid w:val="00320FA6"/>
    <w:rsid w:val="0033524E"/>
    <w:rsid w:val="00342452"/>
    <w:rsid w:val="00345966"/>
    <w:rsid w:val="003460B1"/>
    <w:rsid w:val="00351814"/>
    <w:rsid w:val="00353B06"/>
    <w:rsid w:val="00355042"/>
    <w:rsid w:val="00361C6C"/>
    <w:rsid w:val="0037148D"/>
    <w:rsid w:val="003749DF"/>
    <w:rsid w:val="003762F3"/>
    <w:rsid w:val="0038141E"/>
    <w:rsid w:val="0038150A"/>
    <w:rsid w:val="00384403"/>
    <w:rsid w:val="003914D4"/>
    <w:rsid w:val="003B1481"/>
    <w:rsid w:val="003B3F74"/>
    <w:rsid w:val="003B53F3"/>
    <w:rsid w:val="003C00B5"/>
    <w:rsid w:val="003C22D7"/>
    <w:rsid w:val="003C58D0"/>
    <w:rsid w:val="003D3210"/>
    <w:rsid w:val="003D399B"/>
    <w:rsid w:val="003D3F2A"/>
    <w:rsid w:val="003D4AC0"/>
    <w:rsid w:val="003D5321"/>
    <w:rsid w:val="003D59E5"/>
    <w:rsid w:val="003D74D1"/>
    <w:rsid w:val="003E13A0"/>
    <w:rsid w:val="003E1D68"/>
    <w:rsid w:val="003E7D44"/>
    <w:rsid w:val="003F271A"/>
    <w:rsid w:val="0041008F"/>
    <w:rsid w:val="00411C88"/>
    <w:rsid w:val="00413F4A"/>
    <w:rsid w:val="00415F3B"/>
    <w:rsid w:val="004167F3"/>
    <w:rsid w:val="0042677C"/>
    <w:rsid w:val="00434EB8"/>
    <w:rsid w:val="00445032"/>
    <w:rsid w:val="00447A7F"/>
    <w:rsid w:val="00451473"/>
    <w:rsid w:val="0045240A"/>
    <w:rsid w:val="00454D84"/>
    <w:rsid w:val="0046401B"/>
    <w:rsid w:val="004708B6"/>
    <w:rsid w:val="004750C9"/>
    <w:rsid w:val="00480695"/>
    <w:rsid w:val="00485D88"/>
    <w:rsid w:val="004874EF"/>
    <w:rsid w:val="00487577"/>
    <w:rsid w:val="00491BA1"/>
    <w:rsid w:val="004953D0"/>
    <w:rsid w:val="00495A0C"/>
    <w:rsid w:val="00497EAE"/>
    <w:rsid w:val="004A1340"/>
    <w:rsid w:val="004B0D9D"/>
    <w:rsid w:val="004C1FDB"/>
    <w:rsid w:val="004C3F6D"/>
    <w:rsid w:val="004D6710"/>
    <w:rsid w:val="004D7EAB"/>
    <w:rsid w:val="004E1DE6"/>
    <w:rsid w:val="004E2C2D"/>
    <w:rsid w:val="004E4201"/>
    <w:rsid w:val="004F2D73"/>
    <w:rsid w:val="0050266D"/>
    <w:rsid w:val="00505646"/>
    <w:rsid w:val="005106D2"/>
    <w:rsid w:val="005111A8"/>
    <w:rsid w:val="00512464"/>
    <w:rsid w:val="00513EF9"/>
    <w:rsid w:val="00514C3B"/>
    <w:rsid w:val="00515FE0"/>
    <w:rsid w:val="005161DC"/>
    <w:rsid w:val="005162E2"/>
    <w:rsid w:val="00521F4B"/>
    <w:rsid w:val="005242AA"/>
    <w:rsid w:val="00531ABD"/>
    <w:rsid w:val="00531B5F"/>
    <w:rsid w:val="0053316A"/>
    <w:rsid w:val="00543F98"/>
    <w:rsid w:val="0054594F"/>
    <w:rsid w:val="00552A51"/>
    <w:rsid w:val="0056211E"/>
    <w:rsid w:val="00563818"/>
    <w:rsid w:val="005646EE"/>
    <w:rsid w:val="00567849"/>
    <w:rsid w:val="00572835"/>
    <w:rsid w:val="00572A3B"/>
    <w:rsid w:val="00574B10"/>
    <w:rsid w:val="00577165"/>
    <w:rsid w:val="00586832"/>
    <w:rsid w:val="00586C8F"/>
    <w:rsid w:val="00586FE3"/>
    <w:rsid w:val="005912EA"/>
    <w:rsid w:val="005935A5"/>
    <w:rsid w:val="005A2CE1"/>
    <w:rsid w:val="005A417F"/>
    <w:rsid w:val="005A751B"/>
    <w:rsid w:val="005B6BAB"/>
    <w:rsid w:val="005B733F"/>
    <w:rsid w:val="005C0165"/>
    <w:rsid w:val="005C02F4"/>
    <w:rsid w:val="005C0550"/>
    <w:rsid w:val="005C3AB0"/>
    <w:rsid w:val="005C5D86"/>
    <w:rsid w:val="005C6E35"/>
    <w:rsid w:val="005D0895"/>
    <w:rsid w:val="005E058A"/>
    <w:rsid w:val="005E4C1D"/>
    <w:rsid w:val="005E61E4"/>
    <w:rsid w:val="00607B2A"/>
    <w:rsid w:val="0061078E"/>
    <w:rsid w:val="00612636"/>
    <w:rsid w:val="006129B6"/>
    <w:rsid w:val="00612EAF"/>
    <w:rsid w:val="0061411D"/>
    <w:rsid w:val="006172BC"/>
    <w:rsid w:val="00617722"/>
    <w:rsid w:val="00625C3A"/>
    <w:rsid w:val="00631788"/>
    <w:rsid w:val="00631C1C"/>
    <w:rsid w:val="00633B0B"/>
    <w:rsid w:val="00634B91"/>
    <w:rsid w:val="006377BA"/>
    <w:rsid w:val="00655DD3"/>
    <w:rsid w:val="00657B2C"/>
    <w:rsid w:val="00663424"/>
    <w:rsid w:val="00665524"/>
    <w:rsid w:val="006703E3"/>
    <w:rsid w:val="0067263B"/>
    <w:rsid w:val="006761D2"/>
    <w:rsid w:val="0068384C"/>
    <w:rsid w:val="0069169D"/>
    <w:rsid w:val="00696D65"/>
    <w:rsid w:val="006A4BC7"/>
    <w:rsid w:val="006A67A2"/>
    <w:rsid w:val="006A6C89"/>
    <w:rsid w:val="006B0FD4"/>
    <w:rsid w:val="006C0215"/>
    <w:rsid w:val="006C2378"/>
    <w:rsid w:val="006D1058"/>
    <w:rsid w:val="006E10AB"/>
    <w:rsid w:val="006E7341"/>
    <w:rsid w:val="006F4DF7"/>
    <w:rsid w:val="00710476"/>
    <w:rsid w:val="0071483A"/>
    <w:rsid w:val="00715669"/>
    <w:rsid w:val="00720A83"/>
    <w:rsid w:val="00726EF9"/>
    <w:rsid w:val="007277B0"/>
    <w:rsid w:val="00731AB5"/>
    <w:rsid w:val="00742167"/>
    <w:rsid w:val="00743B79"/>
    <w:rsid w:val="00744C8D"/>
    <w:rsid w:val="0074755E"/>
    <w:rsid w:val="00747D03"/>
    <w:rsid w:val="007501F4"/>
    <w:rsid w:val="00750FCC"/>
    <w:rsid w:val="0075403B"/>
    <w:rsid w:val="00755C21"/>
    <w:rsid w:val="00755F54"/>
    <w:rsid w:val="007567CD"/>
    <w:rsid w:val="00757F3A"/>
    <w:rsid w:val="00773775"/>
    <w:rsid w:val="007943EC"/>
    <w:rsid w:val="00795DC7"/>
    <w:rsid w:val="00797510"/>
    <w:rsid w:val="007A0FB2"/>
    <w:rsid w:val="007A3442"/>
    <w:rsid w:val="007A63FA"/>
    <w:rsid w:val="007B44DA"/>
    <w:rsid w:val="007B44FB"/>
    <w:rsid w:val="007C24F6"/>
    <w:rsid w:val="007C512D"/>
    <w:rsid w:val="007C57DB"/>
    <w:rsid w:val="007D33CA"/>
    <w:rsid w:val="007D5EF6"/>
    <w:rsid w:val="007E25AB"/>
    <w:rsid w:val="007E6C64"/>
    <w:rsid w:val="007E742A"/>
    <w:rsid w:val="007F7A38"/>
    <w:rsid w:val="0080243A"/>
    <w:rsid w:val="008133E5"/>
    <w:rsid w:val="008156C1"/>
    <w:rsid w:val="00824193"/>
    <w:rsid w:val="00824244"/>
    <w:rsid w:val="00824754"/>
    <w:rsid w:val="0082791C"/>
    <w:rsid w:val="00835250"/>
    <w:rsid w:val="00836782"/>
    <w:rsid w:val="00841F2D"/>
    <w:rsid w:val="00842020"/>
    <w:rsid w:val="00842DC1"/>
    <w:rsid w:val="00845B17"/>
    <w:rsid w:val="008507C2"/>
    <w:rsid w:val="0086242B"/>
    <w:rsid w:val="00863AA4"/>
    <w:rsid w:val="00870EE5"/>
    <w:rsid w:val="0088777C"/>
    <w:rsid w:val="00895AA0"/>
    <w:rsid w:val="008A031A"/>
    <w:rsid w:val="008A0410"/>
    <w:rsid w:val="008A0EFE"/>
    <w:rsid w:val="008A21DF"/>
    <w:rsid w:val="008A24DC"/>
    <w:rsid w:val="008B0F3F"/>
    <w:rsid w:val="008B1F39"/>
    <w:rsid w:val="008B4480"/>
    <w:rsid w:val="008C3136"/>
    <w:rsid w:val="008C7A1A"/>
    <w:rsid w:val="008D3BBC"/>
    <w:rsid w:val="008D4B23"/>
    <w:rsid w:val="008D60E0"/>
    <w:rsid w:val="008D75B9"/>
    <w:rsid w:val="008E1F0B"/>
    <w:rsid w:val="008E2F1C"/>
    <w:rsid w:val="008E36D3"/>
    <w:rsid w:val="008E37E8"/>
    <w:rsid w:val="008E4531"/>
    <w:rsid w:val="008E6715"/>
    <w:rsid w:val="008E74D1"/>
    <w:rsid w:val="00901B22"/>
    <w:rsid w:val="00907D92"/>
    <w:rsid w:val="009126EA"/>
    <w:rsid w:val="009139E2"/>
    <w:rsid w:val="0092428A"/>
    <w:rsid w:val="009242DE"/>
    <w:rsid w:val="00930C34"/>
    <w:rsid w:val="009331F0"/>
    <w:rsid w:val="00933275"/>
    <w:rsid w:val="00935210"/>
    <w:rsid w:val="00935BF4"/>
    <w:rsid w:val="0093698C"/>
    <w:rsid w:val="00942EB6"/>
    <w:rsid w:val="00954595"/>
    <w:rsid w:val="009647BC"/>
    <w:rsid w:val="00972DCB"/>
    <w:rsid w:val="00973999"/>
    <w:rsid w:val="00973D32"/>
    <w:rsid w:val="00980738"/>
    <w:rsid w:val="009808D4"/>
    <w:rsid w:val="00983387"/>
    <w:rsid w:val="00983D61"/>
    <w:rsid w:val="00990A2F"/>
    <w:rsid w:val="009A0F02"/>
    <w:rsid w:val="009A646F"/>
    <w:rsid w:val="009B2FC9"/>
    <w:rsid w:val="009C04B1"/>
    <w:rsid w:val="009C1289"/>
    <w:rsid w:val="009C1527"/>
    <w:rsid w:val="009C24ED"/>
    <w:rsid w:val="009C5A5F"/>
    <w:rsid w:val="009C6C02"/>
    <w:rsid w:val="009C7899"/>
    <w:rsid w:val="009D617D"/>
    <w:rsid w:val="009D617E"/>
    <w:rsid w:val="009E1D38"/>
    <w:rsid w:val="009F15E5"/>
    <w:rsid w:val="009F6CE4"/>
    <w:rsid w:val="00A01E21"/>
    <w:rsid w:val="00A02480"/>
    <w:rsid w:val="00A030A2"/>
    <w:rsid w:val="00A03C03"/>
    <w:rsid w:val="00A131B5"/>
    <w:rsid w:val="00A141DE"/>
    <w:rsid w:val="00A17C91"/>
    <w:rsid w:val="00A17CAE"/>
    <w:rsid w:val="00A21571"/>
    <w:rsid w:val="00A35818"/>
    <w:rsid w:val="00A36519"/>
    <w:rsid w:val="00A42247"/>
    <w:rsid w:val="00A52732"/>
    <w:rsid w:val="00A636C5"/>
    <w:rsid w:val="00A65435"/>
    <w:rsid w:val="00A7014C"/>
    <w:rsid w:val="00A709F4"/>
    <w:rsid w:val="00A72127"/>
    <w:rsid w:val="00A77045"/>
    <w:rsid w:val="00A83597"/>
    <w:rsid w:val="00A9579A"/>
    <w:rsid w:val="00AA0250"/>
    <w:rsid w:val="00AA1215"/>
    <w:rsid w:val="00AA4D74"/>
    <w:rsid w:val="00AA6502"/>
    <w:rsid w:val="00AB44BF"/>
    <w:rsid w:val="00AB505D"/>
    <w:rsid w:val="00AB72EE"/>
    <w:rsid w:val="00AC062A"/>
    <w:rsid w:val="00AC3D52"/>
    <w:rsid w:val="00AD2B1B"/>
    <w:rsid w:val="00AD7C9E"/>
    <w:rsid w:val="00AE7DCB"/>
    <w:rsid w:val="00AF27A3"/>
    <w:rsid w:val="00AF528F"/>
    <w:rsid w:val="00B0235E"/>
    <w:rsid w:val="00B078C7"/>
    <w:rsid w:val="00B11976"/>
    <w:rsid w:val="00B13880"/>
    <w:rsid w:val="00B15A1E"/>
    <w:rsid w:val="00B16336"/>
    <w:rsid w:val="00B27929"/>
    <w:rsid w:val="00B35956"/>
    <w:rsid w:val="00B35AA7"/>
    <w:rsid w:val="00B372DC"/>
    <w:rsid w:val="00B412CE"/>
    <w:rsid w:val="00B42A62"/>
    <w:rsid w:val="00B45FB3"/>
    <w:rsid w:val="00B52372"/>
    <w:rsid w:val="00B63200"/>
    <w:rsid w:val="00B64BDE"/>
    <w:rsid w:val="00B771B7"/>
    <w:rsid w:val="00B83341"/>
    <w:rsid w:val="00B84392"/>
    <w:rsid w:val="00B872D3"/>
    <w:rsid w:val="00B97695"/>
    <w:rsid w:val="00BA1D02"/>
    <w:rsid w:val="00BB1EEF"/>
    <w:rsid w:val="00BB3E3F"/>
    <w:rsid w:val="00BB44F8"/>
    <w:rsid w:val="00BC58AB"/>
    <w:rsid w:val="00BC6A07"/>
    <w:rsid w:val="00BE12F0"/>
    <w:rsid w:val="00BE2783"/>
    <w:rsid w:val="00BE4486"/>
    <w:rsid w:val="00BE5A21"/>
    <w:rsid w:val="00BF3669"/>
    <w:rsid w:val="00BF3A12"/>
    <w:rsid w:val="00C0445F"/>
    <w:rsid w:val="00C10E25"/>
    <w:rsid w:val="00C121C7"/>
    <w:rsid w:val="00C12568"/>
    <w:rsid w:val="00C159B3"/>
    <w:rsid w:val="00C20F30"/>
    <w:rsid w:val="00C21537"/>
    <w:rsid w:val="00C25FDD"/>
    <w:rsid w:val="00C271E8"/>
    <w:rsid w:val="00C3059E"/>
    <w:rsid w:val="00C31544"/>
    <w:rsid w:val="00C33A32"/>
    <w:rsid w:val="00C36ADC"/>
    <w:rsid w:val="00C3789E"/>
    <w:rsid w:val="00C409EF"/>
    <w:rsid w:val="00C467A7"/>
    <w:rsid w:val="00C50614"/>
    <w:rsid w:val="00C57412"/>
    <w:rsid w:val="00C575EC"/>
    <w:rsid w:val="00C61BA9"/>
    <w:rsid w:val="00C6519B"/>
    <w:rsid w:val="00C659BE"/>
    <w:rsid w:val="00C70C61"/>
    <w:rsid w:val="00C71B12"/>
    <w:rsid w:val="00C731A1"/>
    <w:rsid w:val="00C740A5"/>
    <w:rsid w:val="00C766F8"/>
    <w:rsid w:val="00C769CF"/>
    <w:rsid w:val="00C806AE"/>
    <w:rsid w:val="00C81D20"/>
    <w:rsid w:val="00C82EC1"/>
    <w:rsid w:val="00C96B3E"/>
    <w:rsid w:val="00CA0696"/>
    <w:rsid w:val="00CB23C8"/>
    <w:rsid w:val="00CB4EBD"/>
    <w:rsid w:val="00CC31B4"/>
    <w:rsid w:val="00CC5637"/>
    <w:rsid w:val="00CD46C5"/>
    <w:rsid w:val="00CE02B2"/>
    <w:rsid w:val="00CE3200"/>
    <w:rsid w:val="00CE3379"/>
    <w:rsid w:val="00CE40E2"/>
    <w:rsid w:val="00CF0A07"/>
    <w:rsid w:val="00CF3D90"/>
    <w:rsid w:val="00CF5C2E"/>
    <w:rsid w:val="00D00884"/>
    <w:rsid w:val="00D0543C"/>
    <w:rsid w:val="00D12668"/>
    <w:rsid w:val="00D1334F"/>
    <w:rsid w:val="00D1783E"/>
    <w:rsid w:val="00D20EBF"/>
    <w:rsid w:val="00D253F6"/>
    <w:rsid w:val="00D262D7"/>
    <w:rsid w:val="00D301B9"/>
    <w:rsid w:val="00D307C2"/>
    <w:rsid w:val="00D375EB"/>
    <w:rsid w:val="00D465B6"/>
    <w:rsid w:val="00D50628"/>
    <w:rsid w:val="00D52A0E"/>
    <w:rsid w:val="00D548C5"/>
    <w:rsid w:val="00D610A1"/>
    <w:rsid w:val="00D70ABF"/>
    <w:rsid w:val="00D71231"/>
    <w:rsid w:val="00D715A6"/>
    <w:rsid w:val="00D71EC9"/>
    <w:rsid w:val="00D83B5B"/>
    <w:rsid w:val="00D87880"/>
    <w:rsid w:val="00D94CC2"/>
    <w:rsid w:val="00D962BB"/>
    <w:rsid w:val="00DA038E"/>
    <w:rsid w:val="00DA1C2D"/>
    <w:rsid w:val="00DB5805"/>
    <w:rsid w:val="00DB6500"/>
    <w:rsid w:val="00DB7050"/>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30E"/>
    <w:rsid w:val="00E03D13"/>
    <w:rsid w:val="00E07507"/>
    <w:rsid w:val="00E11287"/>
    <w:rsid w:val="00E15C73"/>
    <w:rsid w:val="00E2492F"/>
    <w:rsid w:val="00E24986"/>
    <w:rsid w:val="00E337EE"/>
    <w:rsid w:val="00E36556"/>
    <w:rsid w:val="00E36F04"/>
    <w:rsid w:val="00E37DC9"/>
    <w:rsid w:val="00E4033A"/>
    <w:rsid w:val="00E4208F"/>
    <w:rsid w:val="00E44053"/>
    <w:rsid w:val="00E47FE9"/>
    <w:rsid w:val="00E550D6"/>
    <w:rsid w:val="00E562DD"/>
    <w:rsid w:val="00E5781D"/>
    <w:rsid w:val="00E57DB9"/>
    <w:rsid w:val="00E635A8"/>
    <w:rsid w:val="00E648FA"/>
    <w:rsid w:val="00E70223"/>
    <w:rsid w:val="00E7113A"/>
    <w:rsid w:val="00E72D24"/>
    <w:rsid w:val="00E730D2"/>
    <w:rsid w:val="00E733EB"/>
    <w:rsid w:val="00E7755B"/>
    <w:rsid w:val="00E80B24"/>
    <w:rsid w:val="00E84168"/>
    <w:rsid w:val="00E86360"/>
    <w:rsid w:val="00E90CCB"/>
    <w:rsid w:val="00E95CDF"/>
    <w:rsid w:val="00E95E49"/>
    <w:rsid w:val="00E97A6F"/>
    <w:rsid w:val="00EA18E6"/>
    <w:rsid w:val="00EA4DCD"/>
    <w:rsid w:val="00EA76B4"/>
    <w:rsid w:val="00EC14E7"/>
    <w:rsid w:val="00EC1B22"/>
    <w:rsid w:val="00EC75CB"/>
    <w:rsid w:val="00ED3B11"/>
    <w:rsid w:val="00ED4459"/>
    <w:rsid w:val="00EE32D1"/>
    <w:rsid w:val="00EF0C06"/>
    <w:rsid w:val="00EF5E5D"/>
    <w:rsid w:val="00EF713D"/>
    <w:rsid w:val="00F03387"/>
    <w:rsid w:val="00F1349F"/>
    <w:rsid w:val="00F20651"/>
    <w:rsid w:val="00F21DE5"/>
    <w:rsid w:val="00F23CFC"/>
    <w:rsid w:val="00F26D02"/>
    <w:rsid w:val="00F30EB3"/>
    <w:rsid w:val="00F310D5"/>
    <w:rsid w:val="00F36231"/>
    <w:rsid w:val="00F36B69"/>
    <w:rsid w:val="00F379FE"/>
    <w:rsid w:val="00F42ECC"/>
    <w:rsid w:val="00F46050"/>
    <w:rsid w:val="00F55229"/>
    <w:rsid w:val="00F615F9"/>
    <w:rsid w:val="00F66BBF"/>
    <w:rsid w:val="00F671C2"/>
    <w:rsid w:val="00F75985"/>
    <w:rsid w:val="00F812E2"/>
    <w:rsid w:val="00F95BF4"/>
    <w:rsid w:val="00F96523"/>
    <w:rsid w:val="00FA000C"/>
    <w:rsid w:val="00FA271E"/>
    <w:rsid w:val="00FA2726"/>
    <w:rsid w:val="00FA4801"/>
    <w:rsid w:val="00FA63E5"/>
    <w:rsid w:val="00FB1768"/>
    <w:rsid w:val="00FB56E2"/>
    <w:rsid w:val="00FB658C"/>
    <w:rsid w:val="00FC0366"/>
    <w:rsid w:val="00FC253B"/>
    <w:rsid w:val="00FD2469"/>
    <w:rsid w:val="00FD4051"/>
    <w:rsid w:val="00FD520B"/>
    <w:rsid w:val="00FD57D8"/>
    <w:rsid w:val="00FF0DC8"/>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science/article/pii/S0042682208005928"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10727</TotalTime>
  <Pages>1</Pages>
  <Words>65467</Words>
  <Characters>373167</Characters>
  <Application>Microsoft Office Word</Application>
  <DocSecurity>0</DocSecurity>
  <Lines>3109</Lines>
  <Paragraphs>875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163</cp:revision>
  <dcterms:created xsi:type="dcterms:W3CDTF">2021-01-04T02:41:00Z</dcterms:created>
  <dcterms:modified xsi:type="dcterms:W3CDTF">2021-02-08T10:15:00Z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