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18CEE" w14:textId="77777777" w:rsidR="00C8660D" w:rsidRDefault="00C8660D" w:rsidP="00C8660D">
      <w:pPr>
        <w:spacing w:after="0"/>
        <w:jc w:val="right"/>
      </w:pPr>
      <w:r>
        <w:t>C. Edward Porter</w:t>
      </w:r>
    </w:p>
    <w:p w14:paraId="26485177" w14:textId="77777777" w:rsidR="00C8660D" w:rsidRDefault="00C8660D" w:rsidP="00C8660D">
      <w:pPr>
        <w:spacing w:after="0"/>
        <w:jc w:val="right"/>
      </w:pPr>
      <w:r>
        <w:t>Spring 2016</w:t>
      </w:r>
    </w:p>
    <w:p w14:paraId="3F6A1540" w14:textId="77777777" w:rsidR="00C8660D" w:rsidRPr="00C8660D" w:rsidRDefault="00C8660D" w:rsidP="00C8660D">
      <w:pPr>
        <w:spacing w:after="0"/>
        <w:jc w:val="right"/>
      </w:pPr>
      <w:r>
        <w:t>INFM 600</w:t>
      </w:r>
    </w:p>
    <w:p w14:paraId="63BE1BFA" w14:textId="77777777" w:rsidR="00336183" w:rsidRPr="00D47A53" w:rsidRDefault="00336183" w:rsidP="00D47A53">
      <w:pPr>
        <w:spacing w:before="400" w:after="120"/>
        <w:jc w:val="center"/>
        <w:outlineLvl w:val="0"/>
        <w:rPr>
          <w:rFonts w:ascii="Times New Roman" w:eastAsia="Times New Roman" w:hAnsi="Times New Roman" w:cs="Times New Roman"/>
          <w:b/>
          <w:bCs/>
          <w:kern w:val="36"/>
          <w:lang w:eastAsia="en-US"/>
        </w:rPr>
      </w:pPr>
      <w:r w:rsidRPr="00D47A53">
        <w:rPr>
          <w:rFonts w:ascii="Times New Roman" w:eastAsia="Times New Roman" w:hAnsi="Times New Roman" w:cs="Times New Roman"/>
          <w:b/>
          <w:color w:val="000000"/>
          <w:kern w:val="36"/>
          <w:lang w:eastAsia="en-US"/>
        </w:rPr>
        <w:t>Data Manipulation and Database Construction</w:t>
      </w:r>
    </w:p>
    <w:p w14:paraId="0F443CF6" w14:textId="77777777" w:rsidR="00336183" w:rsidRPr="00D47A53" w:rsidRDefault="00336183" w:rsidP="00D47A53">
      <w:pPr>
        <w:spacing w:after="120" w:line="360" w:lineRule="auto"/>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To combine the two datasets, a little manual manipulation was required. Both datasets contained a similar column “Agen</w:t>
      </w:r>
      <w:r w:rsidR="00D47A53" w:rsidRPr="00D47A53">
        <w:rPr>
          <w:rFonts w:ascii="Times New Roman" w:hAnsi="Times New Roman" w:cs="Times New Roman"/>
          <w:color w:val="000000"/>
          <w:sz w:val="22"/>
          <w:szCs w:val="22"/>
          <w:lang w:eastAsia="en-US"/>
        </w:rPr>
        <w:t>cy”, in DC Purchase Orders - 2013  (DC Purchase Orders, 2013b) and</w:t>
      </w:r>
      <w:r w:rsidRPr="00D47A53">
        <w:rPr>
          <w:rFonts w:ascii="Times New Roman" w:hAnsi="Times New Roman" w:cs="Times New Roman"/>
          <w:color w:val="000000"/>
          <w:sz w:val="22"/>
          <w:szCs w:val="22"/>
          <w:lang w:eastAsia="en-US"/>
        </w:rPr>
        <w:t xml:space="preserve"> “Agency_Full_Name”</w:t>
      </w:r>
      <w:r w:rsidR="00D47A53" w:rsidRPr="00D47A53">
        <w:rPr>
          <w:rFonts w:ascii="Times New Roman" w:hAnsi="Times New Roman" w:cs="Times New Roman"/>
          <w:color w:val="000000"/>
          <w:sz w:val="22"/>
          <w:szCs w:val="22"/>
          <w:lang w:eastAsia="en-US"/>
        </w:rPr>
        <w:t>, in</w:t>
      </w:r>
      <w:r w:rsidRPr="00D47A53">
        <w:rPr>
          <w:rFonts w:ascii="Times New Roman" w:hAnsi="Times New Roman" w:cs="Times New Roman"/>
          <w:color w:val="000000"/>
          <w:sz w:val="22"/>
          <w:szCs w:val="22"/>
          <w:lang w:eastAsia="en-US"/>
        </w:rPr>
        <w:t xml:space="preserve"> </w:t>
      </w:r>
      <w:r w:rsidR="00D47A53" w:rsidRPr="00D47A53">
        <w:rPr>
          <w:rFonts w:ascii="Times New Roman" w:hAnsi="Times New Roman" w:cs="Times New Roman"/>
          <w:color w:val="000000"/>
          <w:sz w:val="22"/>
          <w:szCs w:val="22"/>
          <w:lang w:eastAsia="en-US"/>
        </w:rPr>
        <w:t xml:space="preserve">DC Agency Performance Data – 2013 </w:t>
      </w:r>
      <w:r w:rsidRPr="00D47A53">
        <w:rPr>
          <w:rFonts w:ascii="Times New Roman" w:hAnsi="Times New Roman" w:cs="Times New Roman"/>
          <w:color w:val="000000"/>
          <w:sz w:val="22"/>
          <w:szCs w:val="22"/>
          <w:lang w:eastAsia="en-US"/>
        </w:rPr>
        <w:t>(DC Agency Performance Data, 2013</w:t>
      </w:r>
      <w:r w:rsidR="00D47A53" w:rsidRPr="00D47A53">
        <w:rPr>
          <w:rFonts w:ascii="Times New Roman" w:hAnsi="Times New Roman" w:cs="Times New Roman"/>
          <w:color w:val="000000"/>
          <w:sz w:val="22"/>
          <w:szCs w:val="22"/>
          <w:lang w:eastAsia="en-US"/>
        </w:rPr>
        <w:t>b</w:t>
      </w:r>
      <w:r w:rsidRPr="00D47A53">
        <w:rPr>
          <w:rFonts w:ascii="Times New Roman" w:hAnsi="Times New Roman" w:cs="Times New Roman"/>
          <w:color w:val="000000"/>
          <w:sz w:val="22"/>
          <w:szCs w:val="22"/>
          <w:lang w:eastAsia="en-US"/>
        </w:rPr>
        <w:t>). However, the entries within these rows were not identical.</w:t>
      </w:r>
    </w:p>
    <w:p w14:paraId="47E35580" w14:textId="77777777" w:rsidR="00336183" w:rsidRPr="00D47A53" w:rsidRDefault="00336183" w:rsidP="00D47A53">
      <w:pPr>
        <w:spacing w:after="120" w:line="360" w:lineRule="auto"/>
        <w:ind w:firstLine="720"/>
        <w:rPr>
          <w:rFonts w:ascii="Times New Roman" w:hAnsi="Times New Roman" w:cs="Times New Roman"/>
          <w:color w:val="000000"/>
          <w:sz w:val="22"/>
          <w:szCs w:val="22"/>
          <w:lang w:eastAsia="en-US"/>
        </w:rPr>
      </w:pPr>
      <w:r w:rsidRPr="00D47A53">
        <w:rPr>
          <w:rFonts w:ascii="Times New Roman" w:hAnsi="Times New Roman" w:cs="Times New Roman"/>
          <w:color w:val="000000"/>
          <w:sz w:val="22"/>
          <w:szCs w:val="22"/>
          <w:lang w:eastAsia="en-US"/>
        </w:rPr>
        <w:t xml:space="preserve">First, we copied the unique values out of each dataset by importing both datasets into Excel via the “Get External Data” command and filtering out duplicates. Then, we matched the unique values from one to the other. Finally, we manually replaced all the </w:t>
      </w:r>
      <w:r w:rsidR="00D47A53" w:rsidRPr="00D47A53">
        <w:rPr>
          <w:rFonts w:ascii="Times New Roman" w:hAnsi="Times New Roman" w:cs="Times New Roman"/>
          <w:color w:val="000000"/>
          <w:sz w:val="22"/>
          <w:szCs w:val="22"/>
          <w:lang w:eastAsia="en-US"/>
        </w:rPr>
        <w:t>“</w:t>
      </w:r>
      <w:r w:rsidRPr="00D47A53">
        <w:rPr>
          <w:rFonts w:ascii="Times New Roman" w:hAnsi="Times New Roman" w:cs="Times New Roman"/>
          <w:color w:val="000000"/>
          <w:sz w:val="22"/>
          <w:szCs w:val="22"/>
          <w:lang w:eastAsia="en-US"/>
        </w:rPr>
        <w:t>Agency_Full_Name</w:t>
      </w:r>
      <w:r w:rsidR="00D47A53" w:rsidRPr="00D47A53">
        <w:rPr>
          <w:rFonts w:ascii="Times New Roman" w:hAnsi="Times New Roman" w:cs="Times New Roman"/>
          <w:color w:val="000000"/>
          <w:sz w:val="22"/>
          <w:szCs w:val="22"/>
          <w:lang w:eastAsia="en-US"/>
        </w:rPr>
        <w:t>”</w:t>
      </w:r>
      <w:r w:rsidRPr="00D47A53">
        <w:rPr>
          <w:rFonts w:ascii="Times New Roman" w:hAnsi="Times New Roman" w:cs="Times New Roman"/>
          <w:color w:val="000000"/>
          <w:sz w:val="22"/>
          <w:szCs w:val="22"/>
          <w:lang w:eastAsia="en-US"/>
        </w:rPr>
        <w:t xml:space="preserve"> values</w:t>
      </w:r>
      <w:r w:rsidR="00D47A53" w:rsidRPr="00D47A53">
        <w:rPr>
          <w:rFonts w:ascii="Times New Roman" w:hAnsi="Times New Roman" w:cs="Times New Roman"/>
          <w:color w:val="000000"/>
          <w:sz w:val="22"/>
          <w:szCs w:val="22"/>
          <w:lang w:eastAsia="en-US"/>
        </w:rPr>
        <w:t xml:space="preserve"> in the Performance Data dataset</w:t>
      </w:r>
      <w:r w:rsidRPr="00D47A53">
        <w:rPr>
          <w:rFonts w:ascii="Times New Roman" w:hAnsi="Times New Roman" w:cs="Times New Roman"/>
          <w:color w:val="000000"/>
          <w:sz w:val="22"/>
          <w:szCs w:val="22"/>
          <w:lang w:eastAsia="en-US"/>
        </w:rPr>
        <w:t xml:space="preserve"> via find/replace in the csv file. These matched agencies are contained in Table 1.</w:t>
      </w:r>
    </w:p>
    <w:p w14:paraId="7753E8D0" w14:textId="77777777" w:rsidR="00336183" w:rsidRPr="00D47A53" w:rsidRDefault="00336183" w:rsidP="00D47A53">
      <w:pPr>
        <w:spacing w:after="120" w:line="360" w:lineRule="auto"/>
        <w:ind w:firstLine="720"/>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Both data sets also needed a primary key row.  Both had an “OBJECTID” column; however, the DC Agency Performance Data (2013) row was not unique, as the numbering appeared to restart m</w:t>
      </w:r>
      <w:r w:rsidR="00D47A53" w:rsidRPr="00D47A53">
        <w:rPr>
          <w:rFonts w:ascii="Times New Roman" w:hAnsi="Times New Roman" w:cs="Times New Roman"/>
          <w:color w:val="000000"/>
          <w:sz w:val="22"/>
          <w:szCs w:val="22"/>
          <w:lang w:eastAsia="en-US"/>
        </w:rPr>
        <w:t>ultiple times. These were replaced with sequential values in Excel.</w:t>
      </w:r>
    </w:p>
    <w:p w14:paraId="6917612E" w14:textId="77777777" w:rsidR="00336183" w:rsidRPr="00D47A53" w:rsidRDefault="00336183" w:rsidP="00D47A53">
      <w:pPr>
        <w:spacing w:after="120" w:line="360" w:lineRule="auto"/>
        <w:ind w:firstLine="720"/>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With both datasets prepared, each was run through a CSV to SQL conversion process by using this site:</w:t>
      </w:r>
      <w:hyperlink r:id="rId7" w:history="1">
        <w:r w:rsidRPr="00D47A53">
          <w:rPr>
            <w:rFonts w:ascii="Times New Roman" w:hAnsi="Times New Roman" w:cs="Times New Roman"/>
            <w:color w:val="000000"/>
            <w:sz w:val="22"/>
            <w:szCs w:val="22"/>
            <w:u w:val="single"/>
            <w:lang w:eastAsia="en-US"/>
          </w:rPr>
          <w:t xml:space="preserve"> </w:t>
        </w:r>
        <w:r w:rsidRPr="00D47A53">
          <w:rPr>
            <w:rFonts w:ascii="Times New Roman" w:hAnsi="Times New Roman" w:cs="Times New Roman"/>
            <w:color w:val="1155CC"/>
            <w:sz w:val="22"/>
            <w:szCs w:val="22"/>
            <w:u w:val="single"/>
            <w:lang w:eastAsia="en-US"/>
          </w:rPr>
          <w:t>http://www.convertcsv.com/csv-to-sql.htm</w:t>
        </w:r>
      </w:hyperlink>
      <w:r w:rsidRPr="00D47A53">
        <w:rPr>
          <w:rFonts w:ascii="Times New Roman" w:hAnsi="Times New Roman" w:cs="Times New Roman"/>
          <w:color w:val="000000"/>
          <w:sz w:val="22"/>
          <w:szCs w:val="22"/>
          <w:lang w:eastAsia="en-US"/>
        </w:rPr>
        <w:t>. These SQL statements were then run on a locally hosted instance of Ma</w:t>
      </w:r>
      <w:r w:rsidR="00A65E32">
        <w:rPr>
          <w:rFonts w:ascii="Times New Roman" w:hAnsi="Times New Roman" w:cs="Times New Roman"/>
          <w:color w:val="000000"/>
          <w:sz w:val="22"/>
          <w:szCs w:val="22"/>
          <w:lang w:eastAsia="en-US"/>
        </w:rPr>
        <w:t>riaDB, thus creating the DCDATA</w:t>
      </w:r>
      <w:r w:rsidRPr="00D47A53">
        <w:rPr>
          <w:rFonts w:ascii="Times New Roman" w:hAnsi="Times New Roman" w:cs="Times New Roman"/>
          <w:color w:val="000000"/>
          <w:sz w:val="22"/>
          <w:szCs w:val="22"/>
          <w:lang w:eastAsia="en-US"/>
        </w:rPr>
        <w:t>DB.</w:t>
      </w:r>
    </w:p>
    <w:p w14:paraId="40F81806" w14:textId="77777777" w:rsidR="00336183" w:rsidRPr="00D47A53" w:rsidRDefault="00336183" w:rsidP="00D47A53">
      <w:pPr>
        <w:spacing w:after="120" w:line="360" w:lineRule="auto"/>
        <w:ind w:firstLine="720"/>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Finally, to formally link the two tables, we created a third table—the “agencies” table. This table contained all the unique agency names extract earlier, along with their agency acronym, if applicable, and a unique agency_ID functioning as a primary key. This table was a</w:t>
      </w:r>
      <w:r w:rsidR="00A65E32">
        <w:rPr>
          <w:rFonts w:ascii="Times New Roman" w:hAnsi="Times New Roman" w:cs="Times New Roman"/>
          <w:color w:val="000000"/>
          <w:sz w:val="22"/>
          <w:szCs w:val="22"/>
          <w:lang w:eastAsia="en-US"/>
        </w:rPr>
        <w:t xml:space="preserve">lso constructed via creation as </w:t>
      </w:r>
      <w:r w:rsidRPr="00D47A53">
        <w:rPr>
          <w:rFonts w:ascii="Times New Roman" w:hAnsi="Times New Roman" w:cs="Times New Roman"/>
          <w:color w:val="000000"/>
          <w:sz w:val="22"/>
          <w:szCs w:val="22"/>
          <w:lang w:eastAsia="en-US"/>
        </w:rPr>
        <w:t>a CSV file</w:t>
      </w:r>
      <w:r w:rsidR="00A65E32">
        <w:rPr>
          <w:rFonts w:ascii="Times New Roman" w:hAnsi="Times New Roman" w:cs="Times New Roman"/>
          <w:color w:val="000000"/>
          <w:sz w:val="22"/>
          <w:szCs w:val="22"/>
          <w:lang w:eastAsia="en-US"/>
        </w:rPr>
        <w:t xml:space="preserve"> in Excel</w:t>
      </w:r>
      <w:r w:rsidRPr="00D47A53">
        <w:rPr>
          <w:rFonts w:ascii="Times New Roman" w:hAnsi="Times New Roman" w:cs="Times New Roman"/>
          <w:color w:val="000000"/>
          <w:sz w:val="22"/>
          <w:szCs w:val="22"/>
          <w:lang w:eastAsia="en-US"/>
        </w:rPr>
        <w:t>, followed by CSV to SQL, and finally running the SQL query on the locally hosted MariaDB instance.</w:t>
      </w:r>
    </w:p>
    <w:p w14:paraId="08BE70C1" w14:textId="77777777" w:rsidR="00336183" w:rsidRPr="00D47A53" w:rsidRDefault="00336183" w:rsidP="00D47A53">
      <w:pPr>
        <w:spacing w:after="120" w:line="360" w:lineRule="auto"/>
        <w:ind w:firstLine="720"/>
        <w:rPr>
          <w:rFonts w:ascii="Times New Roman" w:hAnsi="Times New Roman" w:cs="Times New Roman"/>
          <w:sz w:val="20"/>
          <w:szCs w:val="20"/>
          <w:lang w:eastAsia="en-US"/>
        </w:rPr>
      </w:pPr>
      <w:r w:rsidRPr="00D47A53">
        <w:rPr>
          <w:rFonts w:ascii="Times New Roman" w:hAnsi="Times New Roman" w:cs="Times New Roman"/>
          <w:color w:val="000000"/>
          <w:sz w:val="22"/>
          <w:szCs w:val="22"/>
          <w:lang w:eastAsia="en-US"/>
        </w:rPr>
        <w:t>With this in place, a new column was introduced to both the purchase_orders table and the performance_metrics table in DCDATA called agency_ID. These were made to be foreign_keys with the agency_ID from the agencies table. Finally, we ran the following SQL queries for the two tables to fill in this agency_ID column:</w:t>
      </w:r>
    </w:p>
    <w:p w14:paraId="0CF85609" w14:textId="77777777" w:rsidR="00336183" w:rsidRPr="00A65E32" w:rsidRDefault="00336183" w:rsidP="00A65E32">
      <w:pPr>
        <w:spacing w:after="120"/>
        <w:ind w:left="720"/>
        <w:rPr>
          <w:rFonts w:cs="Times New Roman"/>
          <w:sz w:val="20"/>
          <w:szCs w:val="20"/>
          <w:lang w:eastAsia="en-US"/>
        </w:rPr>
      </w:pPr>
      <w:r w:rsidRPr="00A65E32">
        <w:rPr>
          <w:rFonts w:cs="Times New Roman"/>
          <w:color w:val="000000"/>
          <w:sz w:val="22"/>
          <w:szCs w:val="22"/>
          <w:lang w:eastAsia="en-US"/>
        </w:rPr>
        <w:t>UPDATE performance_metrics SET performance_metrics.agency_ID=</w:t>
      </w:r>
    </w:p>
    <w:p w14:paraId="2E095A68" w14:textId="77777777" w:rsidR="00336183" w:rsidRPr="00A65E32" w:rsidRDefault="00336183" w:rsidP="00A65E32">
      <w:pPr>
        <w:spacing w:after="120"/>
        <w:ind w:left="720"/>
        <w:rPr>
          <w:rFonts w:cs="Times New Roman"/>
          <w:sz w:val="20"/>
          <w:szCs w:val="20"/>
          <w:lang w:eastAsia="en-US"/>
        </w:rPr>
      </w:pPr>
      <w:r w:rsidRPr="00A65E32">
        <w:rPr>
          <w:rFonts w:cs="Times New Roman"/>
          <w:color w:val="000000"/>
          <w:sz w:val="22"/>
          <w:szCs w:val="22"/>
          <w:lang w:eastAsia="en-US"/>
        </w:rPr>
        <w:t>  (SELECT agency_ID FROM agencies where performance_metrics.Agency_Full_Name=agencies.Agency_Full_Name)</w:t>
      </w:r>
    </w:p>
    <w:p w14:paraId="2EB5EC57" w14:textId="77777777" w:rsidR="00650168" w:rsidRDefault="00650168" w:rsidP="00A65E32">
      <w:pPr>
        <w:spacing w:after="120"/>
        <w:ind w:left="720"/>
        <w:rPr>
          <w:rFonts w:cs="Times New Roman"/>
          <w:color w:val="000000"/>
          <w:sz w:val="22"/>
          <w:szCs w:val="22"/>
          <w:lang w:eastAsia="en-US"/>
        </w:rPr>
      </w:pPr>
    </w:p>
    <w:p w14:paraId="14388AFE" w14:textId="77777777" w:rsidR="00650168" w:rsidRDefault="00650168" w:rsidP="00A65E32">
      <w:pPr>
        <w:spacing w:after="120"/>
        <w:ind w:left="720"/>
        <w:rPr>
          <w:rFonts w:cs="Times New Roman"/>
          <w:color w:val="000000"/>
          <w:sz w:val="22"/>
          <w:szCs w:val="22"/>
          <w:lang w:eastAsia="en-US"/>
        </w:rPr>
      </w:pPr>
    </w:p>
    <w:p w14:paraId="37DE1808" w14:textId="77777777" w:rsidR="00336183" w:rsidRPr="00A65E32" w:rsidRDefault="00336183" w:rsidP="00A65E32">
      <w:pPr>
        <w:spacing w:after="120"/>
        <w:ind w:left="720"/>
        <w:rPr>
          <w:rFonts w:cs="Times New Roman"/>
          <w:sz w:val="20"/>
          <w:szCs w:val="20"/>
          <w:lang w:eastAsia="en-US"/>
        </w:rPr>
      </w:pPr>
      <w:bookmarkStart w:id="0" w:name="_GoBack"/>
      <w:bookmarkEnd w:id="0"/>
      <w:r w:rsidRPr="00A65E32">
        <w:rPr>
          <w:rFonts w:cs="Times New Roman"/>
          <w:color w:val="000000"/>
          <w:sz w:val="22"/>
          <w:szCs w:val="22"/>
          <w:lang w:eastAsia="en-US"/>
        </w:rPr>
        <w:lastRenderedPageBreak/>
        <w:t>UPDATE purchase_orders SET purchase_orders.agency_ID=</w:t>
      </w:r>
    </w:p>
    <w:p w14:paraId="5E4CB2FC" w14:textId="77777777" w:rsidR="00336183" w:rsidRPr="00A65E32" w:rsidRDefault="00336183" w:rsidP="00A65E32">
      <w:pPr>
        <w:spacing w:after="120"/>
        <w:ind w:left="720"/>
        <w:rPr>
          <w:rFonts w:cs="Times New Roman"/>
          <w:sz w:val="20"/>
          <w:szCs w:val="20"/>
          <w:lang w:eastAsia="en-US"/>
        </w:rPr>
      </w:pPr>
      <w:r w:rsidRPr="00A65E32">
        <w:rPr>
          <w:rFonts w:cs="Times New Roman"/>
          <w:color w:val="000000"/>
          <w:sz w:val="22"/>
          <w:szCs w:val="22"/>
          <w:lang w:eastAsia="en-US"/>
        </w:rPr>
        <w:t>  (SELECT agency_ID FROM agencies where purchase_orders.Agency=agencies.Agency_Full_Name)</w:t>
      </w:r>
    </w:p>
    <w:p w14:paraId="3F7B63B6" w14:textId="77777777" w:rsidR="00336183" w:rsidRDefault="00336183" w:rsidP="00336183">
      <w:pPr>
        <w:spacing w:after="120"/>
        <w:ind w:firstLine="720"/>
        <w:rPr>
          <w:rFonts w:ascii="Times New Roman" w:eastAsia="Times New Roman" w:hAnsi="Times New Roman" w:cs="Times New Roman"/>
          <w:color w:val="000000"/>
          <w:sz w:val="22"/>
          <w:szCs w:val="22"/>
          <w:lang w:eastAsia="en-US"/>
        </w:rPr>
      </w:pPr>
      <w:r w:rsidRPr="00D47A53">
        <w:rPr>
          <w:rFonts w:ascii="Times New Roman" w:eastAsia="Times New Roman" w:hAnsi="Times New Roman" w:cs="Times New Roman"/>
          <w:color w:val="000000"/>
          <w:sz w:val="22"/>
          <w:szCs w:val="22"/>
          <w:lang w:eastAsia="en-US"/>
        </w:rPr>
        <w:t>With the database constructed, we performed a data dump to produce the SQL file hosted here.</w:t>
      </w:r>
    </w:p>
    <w:p w14:paraId="7BAD01C0" w14:textId="77777777" w:rsidR="00C8660D" w:rsidRDefault="00C8660D" w:rsidP="00336183">
      <w:pPr>
        <w:spacing w:after="120"/>
        <w:ind w:firstLine="720"/>
        <w:rPr>
          <w:rFonts w:ascii="Times New Roman" w:eastAsia="Times New Roman" w:hAnsi="Times New Roman" w:cs="Times New Roman"/>
          <w:color w:val="000000"/>
          <w:sz w:val="22"/>
          <w:szCs w:val="22"/>
          <w:lang w:eastAsia="en-US"/>
        </w:rPr>
      </w:pPr>
    </w:p>
    <w:p w14:paraId="37290B47" w14:textId="77777777" w:rsidR="00C8660D" w:rsidRPr="00D47A53" w:rsidRDefault="00C8660D" w:rsidP="00C8660D">
      <w:pPr>
        <w:spacing w:after="120"/>
        <w:rPr>
          <w:rFonts w:ascii="Times New Roman" w:eastAsia="Times New Roman" w:hAnsi="Times New Roman" w:cs="Times New Roman"/>
          <w:color w:val="000000"/>
          <w:sz w:val="22"/>
          <w:szCs w:val="22"/>
          <w:lang w:eastAsia="en-US"/>
        </w:rPr>
        <w:sectPr w:rsidR="00C8660D" w:rsidRPr="00D47A53" w:rsidSect="00C8660D">
          <w:headerReference w:type="even" r:id="rId8"/>
          <w:headerReference w:type="default" r:id="rId9"/>
          <w:pgSz w:w="12240" w:h="15840"/>
          <w:pgMar w:top="1440" w:right="1440" w:bottom="1440" w:left="1440" w:header="720" w:footer="720" w:gutter="0"/>
          <w:cols w:space="720"/>
        </w:sectPr>
      </w:pPr>
      <w:r>
        <w:rPr>
          <w:rFonts w:ascii="Times New Roman" w:eastAsia="Times New Roman" w:hAnsi="Times New Roman" w:cs="Times New Roman"/>
          <w:color w:val="000000"/>
          <w:sz w:val="22"/>
          <w:szCs w:val="22"/>
          <w:lang w:eastAsia="en-US"/>
        </w:rPr>
        <w:t>Word Count: 350</w:t>
      </w:r>
    </w:p>
    <w:tbl>
      <w:tblPr>
        <w:tblW w:w="13560" w:type="dxa"/>
        <w:tblInd w:w="18" w:type="dxa"/>
        <w:tblLook w:val="04A0" w:firstRow="1" w:lastRow="0" w:firstColumn="1" w:lastColumn="0" w:noHBand="0" w:noVBand="1"/>
      </w:tblPr>
      <w:tblGrid>
        <w:gridCol w:w="5520"/>
        <w:gridCol w:w="8040"/>
      </w:tblGrid>
      <w:tr w:rsidR="00336183" w:rsidRPr="00D47A53" w14:paraId="2878F42F" w14:textId="77777777" w:rsidTr="00336183">
        <w:trPr>
          <w:trHeight w:val="300"/>
        </w:trPr>
        <w:tc>
          <w:tcPr>
            <w:tcW w:w="5520" w:type="dxa"/>
            <w:tcBorders>
              <w:top w:val="nil"/>
              <w:left w:val="nil"/>
              <w:bottom w:val="single" w:sz="12" w:space="0" w:color="FFFFFF"/>
              <w:right w:val="single" w:sz="4" w:space="0" w:color="FFFFFF"/>
            </w:tcBorders>
            <w:shd w:val="clear" w:color="4F81BD" w:fill="4F81BD"/>
            <w:noWrap/>
            <w:vAlign w:val="bottom"/>
            <w:hideMark/>
          </w:tcPr>
          <w:p w14:paraId="3CA26541" w14:textId="77777777" w:rsidR="00336183" w:rsidRPr="00D47A53" w:rsidRDefault="00336183" w:rsidP="00336183">
            <w:pPr>
              <w:spacing w:after="0"/>
              <w:rPr>
                <w:rFonts w:ascii="Times New Roman" w:eastAsia="Times New Roman" w:hAnsi="Times New Roman" w:cs="Times New Roman"/>
                <w:b/>
                <w:bCs/>
                <w:color w:val="FFFFFF"/>
                <w:lang w:eastAsia="en-US"/>
              </w:rPr>
            </w:pPr>
            <w:r w:rsidRPr="00D47A53">
              <w:rPr>
                <w:rFonts w:ascii="Times New Roman" w:eastAsia="Times New Roman" w:hAnsi="Times New Roman" w:cs="Times New Roman"/>
                <w:b/>
                <w:bCs/>
                <w:color w:val="FFFFFF"/>
                <w:lang w:eastAsia="en-US"/>
              </w:rPr>
              <w:t>Agencies from Purchase Order</w:t>
            </w:r>
          </w:p>
        </w:tc>
        <w:tc>
          <w:tcPr>
            <w:tcW w:w="8040" w:type="dxa"/>
            <w:tcBorders>
              <w:top w:val="nil"/>
              <w:left w:val="single" w:sz="4" w:space="0" w:color="FFFFFF"/>
              <w:bottom w:val="single" w:sz="12" w:space="0" w:color="FFFFFF"/>
              <w:right w:val="nil"/>
            </w:tcBorders>
            <w:shd w:val="clear" w:color="4F81BD" w:fill="4F81BD"/>
            <w:noWrap/>
            <w:vAlign w:val="bottom"/>
            <w:hideMark/>
          </w:tcPr>
          <w:p w14:paraId="3D134CE0" w14:textId="77777777" w:rsidR="00336183" w:rsidRPr="00D47A53" w:rsidRDefault="00336183" w:rsidP="00336183">
            <w:pPr>
              <w:spacing w:after="0"/>
              <w:rPr>
                <w:rFonts w:ascii="Times New Roman" w:eastAsia="Times New Roman" w:hAnsi="Times New Roman" w:cs="Times New Roman"/>
                <w:b/>
                <w:bCs/>
                <w:color w:val="FFFFFF"/>
                <w:lang w:eastAsia="en-US"/>
              </w:rPr>
            </w:pPr>
            <w:r w:rsidRPr="00D47A53">
              <w:rPr>
                <w:rFonts w:ascii="Times New Roman" w:eastAsia="Times New Roman" w:hAnsi="Times New Roman" w:cs="Times New Roman"/>
                <w:b/>
                <w:bCs/>
                <w:color w:val="FFFFFF"/>
                <w:lang w:eastAsia="en-US"/>
              </w:rPr>
              <w:t>Agencies from Performance Metrics</w:t>
            </w:r>
          </w:p>
        </w:tc>
      </w:tr>
      <w:tr w:rsidR="00336183" w:rsidRPr="00D47A53" w14:paraId="6ECAC42B"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433C7B80"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ALCOHOLIC BEVERAGE REGULATION ADMINISTRATION</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025AC1D5"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Alcoholic Beverage Regulation Administration</w:t>
            </w:r>
          </w:p>
        </w:tc>
      </w:tr>
      <w:tr w:rsidR="00336183" w:rsidRPr="00D47A53" w14:paraId="6DF03DC1"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73D4A3E0"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BD OF REAL PROPERTY ASSESSMENT &amp; APPEALS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F9FBBB1"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273BF801"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347E07C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BOARD OF ELECTIONS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61FC4DA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Elections, Board of</w:t>
            </w:r>
          </w:p>
        </w:tc>
      </w:tr>
      <w:tr w:rsidR="00336183" w:rsidRPr="00D47A53" w14:paraId="78BF8DA9"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42A60D43"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CHILD AND FAMILY SERVICES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7757A77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Child and Family Services Agency</w:t>
            </w:r>
          </w:p>
        </w:tc>
      </w:tr>
      <w:tr w:rsidR="00336183" w:rsidRPr="00D47A53" w14:paraId="5635AE91"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67AA971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CITY ADMINISTRATOR / DEPUTY MAYOR</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1673093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City Administrator, Office of the</w:t>
            </w:r>
          </w:p>
        </w:tc>
      </w:tr>
      <w:tr w:rsidR="00336183" w:rsidRPr="00D47A53" w14:paraId="1D0BE8EC"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6476C8DD"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COMM OF JUDICIAL DISABILITIES &amp; TENURE</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C04BE7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Judicial Disabilities and Tenure, Commission on</w:t>
            </w:r>
          </w:p>
        </w:tc>
      </w:tr>
      <w:tr w:rsidR="00336183" w:rsidRPr="00D47A53" w14:paraId="0CFCA158"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6CF36BB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COMMISSION ON ARTS &amp; HUMANITIES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51783E5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Arts and Humanities, Commission on the</w:t>
            </w:r>
          </w:p>
        </w:tc>
      </w:tr>
      <w:tr w:rsidR="00336183" w:rsidRPr="00D47A53" w14:paraId="26D41218"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52C66B9C"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COUNCIL OF THE DISTRICT OF COLUMBIA</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211B13D2"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50D7E79A"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30C6DC0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CRIMINAL JUSTICE COORDINATING COUNCIL</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57F443B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Criminal Justice Coordinating Council</w:t>
            </w:r>
          </w:p>
        </w:tc>
      </w:tr>
      <w:tr w:rsidR="00336183" w:rsidRPr="00D47A53" w14:paraId="61E15BF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5DCEA65"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HEALTH BENEFIT EXCHANGE AUTHORITY</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0718EA4E"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5181AE19"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1D931F2E"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DEPARTMENT OF HUMAN RESOURCES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301FDD83"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Human Resources, Department of</w:t>
            </w:r>
          </w:p>
        </w:tc>
      </w:tr>
      <w:tr w:rsidR="00336183" w:rsidRPr="00D47A53" w14:paraId="0700A567"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7700E82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SENTENCING &amp; CRIM. CODE REV. COMM.</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78D7B9D2"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Sentencing and Criminal Code Revision Commission, District of Columbia</w:t>
            </w:r>
          </w:p>
        </w:tc>
      </w:tr>
      <w:tr w:rsidR="00336183" w:rsidRPr="00D47A53" w14:paraId="71A9A30D"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3ED61A7D"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BD OF ETHICS AND GOVT ACCOUNTABILITY</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36C2FE7C"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District of Columbia Board of Ethics and Government Accountability</w:t>
            </w:r>
          </w:p>
        </w:tc>
      </w:tr>
      <w:tr w:rsidR="00336183" w:rsidRPr="00D47A53" w14:paraId="4DF58BC6"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13E118E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NATIONAL GUARD</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D85B820"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National Guard, District of Columbia</w:t>
            </w:r>
          </w:p>
        </w:tc>
      </w:tr>
      <w:tr w:rsidR="00336183" w:rsidRPr="00D47A53" w14:paraId="19027DA8"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60001733"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PUBLIC LIBRARY</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7E86EB6C"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Library, District of Columbia</w:t>
            </w:r>
          </w:p>
        </w:tc>
      </w:tr>
      <w:tr w:rsidR="00336183" w:rsidRPr="00D47A53" w14:paraId="0451C043"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F9B4D6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STATE BOARD OF EDUCATION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53F54B2C"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073C117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4F4985A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 OF INSURANCE,SECURITIES &amp; BANKING</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529A5F05"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Insurance,Securities and Banking, Department of</w:t>
            </w:r>
          </w:p>
        </w:tc>
      </w:tr>
      <w:tr w:rsidR="00336183" w:rsidRPr="00D47A53" w14:paraId="03CA5CAC"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2677DDF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 OF YOUTH REHABILITATION SERVICES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5F8B7312"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Youth Rehabilitation Services, Department of</w:t>
            </w:r>
          </w:p>
        </w:tc>
      </w:tr>
      <w:tr w:rsidR="00336183" w:rsidRPr="00D47A53" w14:paraId="582E7DA3"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0551F1E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CORRECTIONS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33B8EB7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Corrections, Department of</w:t>
            </w:r>
          </w:p>
        </w:tc>
      </w:tr>
      <w:tr w:rsidR="00336183" w:rsidRPr="00D47A53" w14:paraId="29C60FD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A96B9A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EMPLOYMENT SERVICES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535CCA34"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Employment Services, Department of</w:t>
            </w:r>
          </w:p>
        </w:tc>
      </w:tr>
      <w:tr w:rsidR="00336183" w:rsidRPr="00D47A53" w14:paraId="3ECCADFE"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2E5BB5D4"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FORENSICS SCIENCES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0F5B5B5D"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50AC335A"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4D3BAD62"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GENERAL SERVICES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057766B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General Services</w:t>
            </w:r>
          </w:p>
        </w:tc>
      </w:tr>
      <w:tr w:rsidR="00336183" w:rsidRPr="00D47A53" w14:paraId="37D7180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793AD85C"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HEALTH</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618B4B5D"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Health, Department of</w:t>
            </w:r>
          </w:p>
        </w:tc>
      </w:tr>
      <w:tr w:rsidR="00336183" w:rsidRPr="00D47A53" w14:paraId="2F65F07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51C2D92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HEALTH CARE FINANCE</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B11A7F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Health Care Finance, Department of</w:t>
            </w:r>
          </w:p>
        </w:tc>
      </w:tr>
      <w:tr w:rsidR="00336183" w:rsidRPr="00D47A53" w14:paraId="5CA77FB0"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74C80755"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HUMAN SERVICES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38CE47D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Human Services, Department of</w:t>
            </w:r>
          </w:p>
        </w:tc>
      </w:tr>
      <w:tr w:rsidR="00336183" w:rsidRPr="00D47A53" w14:paraId="70FB14BC"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20DA68B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MENTAL HEALTH</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75EF1B66"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316E6B4E"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6B5753B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MOTOR VEHICLES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1033E1E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Motor Vehicles, Department of</w:t>
            </w:r>
          </w:p>
        </w:tc>
      </w:tr>
      <w:tr w:rsidR="00336183" w:rsidRPr="00D47A53" w14:paraId="5B75E714"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741769F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PARKS AND RECREATION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414A539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Parks and Recreation, Department of</w:t>
            </w:r>
          </w:p>
        </w:tc>
      </w:tr>
      <w:tr w:rsidR="00336183" w:rsidRPr="00D47A53" w14:paraId="118C8FD7"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552EC394"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PUBLIC WORKS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7E11F262"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Works, Department of</w:t>
            </w:r>
          </w:p>
        </w:tc>
      </w:tr>
      <w:tr w:rsidR="00336183" w:rsidRPr="00D47A53" w14:paraId="18C65571"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5876F6D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OF TRANSPORTATION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66E921E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Transportation, District Department of</w:t>
            </w:r>
          </w:p>
        </w:tc>
      </w:tr>
      <w:tr w:rsidR="00336183" w:rsidRPr="00D47A53" w14:paraId="4E901EA2"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0BC87E3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DEPARTMENT ON DISABILITY SERVICES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259E8CE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Disability Services, Department of</w:t>
            </w:r>
          </w:p>
        </w:tc>
      </w:tr>
      <w:tr w:rsidR="00336183" w:rsidRPr="00D47A53" w14:paraId="1EFA4EA1"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9F406D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DEPT OF SMALL &amp; LOCAL BUSINESS DEVELOPMT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71B745B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Small and Local Business Development, Department of</w:t>
            </w:r>
          </w:p>
        </w:tc>
      </w:tr>
      <w:tr w:rsidR="00336183" w:rsidRPr="00D47A53" w14:paraId="45911292"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03A7458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DEPT. OF CONSUMER AND REGULATORY AFFAIRS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43238AC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Consumer and Regulatory Affairs, Department of</w:t>
            </w:r>
          </w:p>
        </w:tc>
      </w:tr>
      <w:tr w:rsidR="00336183" w:rsidRPr="00D47A53" w14:paraId="51D1603E"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6982500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DEPT. OF HOUSING AND COMM. DEVELOPMENT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47458A24"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Housing and Community Development, Department of</w:t>
            </w:r>
          </w:p>
        </w:tc>
      </w:tr>
      <w:tr w:rsidR="00336183" w:rsidRPr="00D47A53" w14:paraId="4AFDE65D"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68660A34"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ECONOMIC DEVELOPMENT</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2DA26B5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Planning and Economic Development, Office of the</w:t>
            </w:r>
          </w:p>
        </w:tc>
      </w:tr>
      <w:tr w:rsidR="00336183" w:rsidRPr="00D47A53" w14:paraId="1260ADC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97B693C"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EDUCATION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5E80E86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Education, Office of the</w:t>
            </w:r>
          </w:p>
        </w:tc>
      </w:tr>
      <w:tr w:rsidR="00336183" w:rsidRPr="00D47A53" w14:paraId="5D84FF24"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21F8916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HEALTH &amp; HUMAN SERVICES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57EDEC0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Health and Human Svcs, Office of</w:t>
            </w:r>
          </w:p>
        </w:tc>
      </w:tr>
      <w:tr w:rsidR="00336183" w:rsidRPr="00D47A53" w14:paraId="2A72D28A"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523CFB2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DEPUTY MAYOR FOR PUBLIC SAFETY &amp; JUSTICE</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087C7A7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 xml:space="preserve">Deputy Mayor of Public Safety and Justice </w:t>
            </w:r>
          </w:p>
        </w:tc>
      </w:tr>
      <w:tr w:rsidR="00336183" w:rsidRPr="00D47A53" w14:paraId="3CF9C309"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1203D18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DISTRICT DEPARTMENT OF THE ENVIRONMENT</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3789CFE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Environment, District Department of the</w:t>
            </w:r>
          </w:p>
        </w:tc>
      </w:tr>
      <w:tr w:rsidR="00336183" w:rsidRPr="00D47A53" w14:paraId="16F0A317"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54BBFC3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DISTRICT OF COLUMBIA PUBLIC SCHOOLS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4AC8DDC5"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Schools, District of Columbia</w:t>
            </w:r>
          </w:p>
        </w:tc>
      </w:tr>
      <w:tr w:rsidR="00336183" w:rsidRPr="00D47A53" w14:paraId="0FFF873D"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000000" w:fill="FFFF00"/>
            <w:noWrap/>
            <w:vAlign w:val="bottom"/>
            <w:hideMark/>
          </w:tcPr>
          <w:p w14:paraId="28AD58A3"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EMPLOYEESCOMPENSATION FUND</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1D2E304C"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2D6EAF70"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000000" w:fill="FFFF00"/>
            <w:noWrap/>
            <w:vAlign w:val="bottom"/>
            <w:hideMark/>
          </w:tcPr>
          <w:p w14:paraId="58F3E86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EQUIPMENT LEASE - CAPITAL</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2027AEEE"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062099B5"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0A4D206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FIRE AND EMERGENCY MEDICAL SERVICES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4BE0B22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Fire and Emergency Medical Services</w:t>
            </w:r>
          </w:p>
        </w:tc>
      </w:tr>
      <w:tr w:rsidR="00336183" w:rsidRPr="00D47A53" w14:paraId="0241F35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2BB5660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FORENSIC LABORATORY TECHNICIAN TRAIN PRG</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691914DB"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2C5D4A58"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000000" w:fill="FFFF00"/>
            <w:noWrap/>
            <w:vAlign w:val="bottom"/>
            <w:hideMark/>
          </w:tcPr>
          <w:p w14:paraId="372246E0"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HOMELAND SECURITY GRANTS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3905BE2B"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0E943FA5"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11F9D9D4"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HOMELAND SECURITY/EMERGENCY MANAGEMENT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92654E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Homeland Security and Emergency Management Agency</w:t>
            </w:r>
          </w:p>
        </w:tc>
      </w:tr>
      <w:tr w:rsidR="00336183" w:rsidRPr="00D47A53" w14:paraId="00BA8E1A"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000000" w:fill="FFFF00"/>
            <w:noWrap/>
            <w:vAlign w:val="bottom"/>
            <w:hideMark/>
          </w:tcPr>
          <w:p w14:paraId="685A5DF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INAUGURAL EXPENSES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6DD43322"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2C9B296A"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FEA1A8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JUDICIAL NOMINATION COMMISSION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2309089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Judicial Nomination Commission</w:t>
            </w:r>
          </w:p>
        </w:tc>
      </w:tr>
      <w:tr w:rsidR="00336183" w:rsidRPr="00D47A53" w14:paraId="31A1B61A"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57908B34"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LOTTERY &amp; CHARITABLE GAMES CONTROL BOARD</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5F393B38"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17D89DA6"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23D3C65C"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MEDICAL LIABILITY CAPTIVE INS AGENCY</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0E6D72C5"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0563744B"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6C24B7F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METROPOLITAN POLICE DEPARTMENT</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57B2E762"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Metropolitan Police Department</w:t>
            </w:r>
          </w:p>
        </w:tc>
      </w:tr>
      <w:tr w:rsidR="00336183" w:rsidRPr="00D47A53" w14:paraId="62A12966"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537124F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FOR NON-PUBLIC TUITION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6A492D1"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15B0B6FA"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5BBE273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ADMINISTRATIVE HEARINGS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28F337C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Administrative Hearings, Office of</w:t>
            </w:r>
          </w:p>
        </w:tc>
      </w:tr>
      <w:tr w:rsidR="00336183" w:rsidRPr="00D47A53" w14:paraId="13B4AEE7"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37683FD4"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CABLE TV</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5658BE5"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Cable Television, Office of</w:t>
            </w:r>
          </w:p>
        </w:tc>
      </w:tr>
      <w:tr w:rsidR="00336183" w:rsidRPr="00D47A53" w14:paraId="38832AF0"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15A69E2D"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CAMPAIGN FINANCE</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340ED80D"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Campaign Finance, Office of</w:t>
            </w:r>
          </w:p>
        </w:tc>
      </w:tr>
      <w:tr w:rsidR="00336183" w:rsidRPr="00D47A53" w14:paraId="590AED11"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1B13063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CHIEF FINANCIAL OFFICER</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43E23B54"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4971057C"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1335801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CHIEF TECHNOLOGY OFFICER</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067ECC5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Chief Technology Officer, Office of the</w:t>
            </w:r>
          </w:p>
        </w:tc>
      </w:tr>
      <w:tr w:rsidR="00336183" w:rsidRPr="00D47A53" w14:paraId="3D792466"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FEC3985"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CONTRACTING AND PROCUREMENT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74676420"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Contracting and Procurement, Office of</w:t>
            </w:r>
          </w:p>
        </w:tc>
      </w:tr>
      <w:tr w:rsidR="00336183" w:rsidRPr="00D47A53" w14:paraId="1F539743"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6B7631CC"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DISABILITY RIGHTS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306149A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Disability Rights, Office of</w:t>
            </w:r>
          </w:p>
        </w:tc>
      </w:tr>
      <w:tr w:rsidR="00336183" w:rsidRPr="00D47A53" w14:paraId="6A31CDC6"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64DEA80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EMPLOYEE APPEALS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4CE0E15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Employee Appeals, Office of</w:t>
            </w:r>
          </w:p>
        </w:tc>
      </w:tr>
      <w:tr w:rsidR="00336183" w:rsidRPr="00D47A53" w14:paraId="0FCDF881"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13B018D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FINANCE &amp; RESOURCE MGMT</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65B5F03B"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704C70E6"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6BC32402"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HUMAN RIGHTS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84954F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Human Rights, Office of</w:t>
            </w:r>
          </w:p>
        </w:tc>
      </w:tr>
      <w:tr w:rsidR="00336183" w:rsidRPr="00D47A53" w14:paraId="5DC7A7E8"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3F940F1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LATINO AFFAIRS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2E1459D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Latino Affairs, Office on</w:t>
            </w:r>
          </w:p>
        </w:tc>
      </w:tr>
      <w:tr w:rsidR="00336183" w:rsidRPr="00D47A53" w14:paraId="5068EE20"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4F81537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MOTION PICTURES &amp; TELEVISION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2F6BAA1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Motion Pictures and Television, Office of</w:t>
            </w:r>
          </w:p>
        </w:tc>
      </w:tr>
      <w:tr w:rsidR="00336183" w:rsidRPr="00D47A53" w14:paraId="02F17BCC"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64841D2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MUNICIPAL PLANNING</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3B6092EE"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Planning, Office of</w:t>
            </w:r>
          </w:p>
        </w:tc>
      </w:tr>
      <w:tr w:rsidR="00336183" w:rsidRPr="00D47A53" w14:paraId="52E6E003"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526F19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PEOPLES COUNSEL</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420EF55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Peoples Counsel, Office of</w:t>
            </w:r>
          </w:p>
        </w:tc>
      </w:tr>
      <w:tr w:rsidR="00336183" w:rsidRPr="00D47A53" w14:paraId="3CC45448"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7E2CC6B3"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POLICE COMPLAINTS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16CFCBA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Police Complaints, Office of</w:t>
            </w:r>
          </w:p>
        </w:tc>
      </w:tr>
      <w:tr w:rsidR="00336183" w:rsidRPr="00D47A53" w14:paraId="437D5D90"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52E211BE"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RISK MANAGEMENT</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45CF79B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Risk Management, Office of</w:t>
            </w:r>
          </w:p>
        </w:tc>
      </w:tr>
      <w:tr w:rsidR="00336183" w:rsidRPr="00D47A53" w14:paraId="1DC8A0DE"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3B7B2F5C"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TENANT ADVOCATE</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7FD4B24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Tenant Advocate, Office of the</w:t>
            </w:r>
          </w:p>
        </w:tc>
      </w:tr>
      <w:tr w:rsidR="00336183" w:rsidRPr="00D47A53" w14:paraId="532BE3BB"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34D0325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ATTORNEY GENERAL</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228680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Attorney General, Office of the</w:t>
            </w:r>
          </w:p>
        </w:tc>
      </w:tr>
      <w:tr w:rsidR="00336183" w:rsidRPr="00D47A53" w14:paraId="154943E3"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55CC5B3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CHIEF MEDICAL EXAMINER</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1BD353F9"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Chief Medical Examiner, Office of the</w:t>
            </w:r>
          </w:p>
        </w:tc>
      </w:tr>
      <w:tr w:rsidR="00336183" w:rsidRPr="00D47A53" w14:paraId="4B671DCA"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36BE196E"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D.C. AUDITOR</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5E2731E"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Auditor, Office of the District of Columbia</w:t>
            </w:r>
          </w:p>
        </w:tc>
      </w:tr>
      <w:tr w:rsidR="00336183" w:rsidRPr="00D47A53" w14:paraId="0F035D06"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4DEEAAB2"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INSPECTOR GENERAL</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5817401C"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Inspector General, Office of the</w:t>
            </w:r>
          </w:p>
        </w:tc>
      </w:tr>
      <w:tr w:rsidR="00336183" w:rsidRPr="00D47A53" w14:paraId="6BC42DA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F14636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MAYOR</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1C36576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Mayor, Office of the</w:t>
            </w:r>
          </w:p>
        </w:tc>
      </w:tr>
      <w:tr w:rsidR="00336183" w:rsidRPr="00D47A53" w14:paraId="55E30757"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60198AE8"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THE SECRETARY</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4EF2DBB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Secretary, Office of the</w:t>
            </w:r>
          </w:p>
        </w:tc>
      </w:tr>
      <w:tr w:rsidR="00336183" w:rsidRPr="00D47A53" w14:paraId="426538CC"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019D7FF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UNIFIED COMMUNICATIONS</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12437ED4"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Unified Communications, Office of</w:t>
            </w:r>
          </w:p>
        </w:tc>
      </w:tr>
      <w:tr w:rsidR="00336183" w:rsidRPr="00D47A53" w14:paraId="496322E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4040CEC7"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OF ZONING</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1149703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Zoning, Office of</w:t>
            </w:r>
          </w:p>
        </w:tc>
      </w:tr>
      <w:tr w:rsidR="00336183" w:rsidRPr="00D47A53" w14:paraId="25CA2958"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7B3FF7B3"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ON AGING</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600E75CD"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Aging, District of Columbia Office on</w:t>
            </w:r>
          </w:p>
        </w:tc>
      </w:tr>
      <w:tr w:rsidR="00336183" w:rsidRPr="00D47A53" w14:paraId="66CA37C6"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57A0CFB6"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OFFICE ON ASIAN/PACIFIC AFFAIRS</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4F4D628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Asian and Pacific Islander Affairs, Office of</w:t>
            </w:r>
          </w:p>
        </w:tc>
      </w:tr>
      <w:tr w:rsidR="00336183" w:rsidRPr="00D47A53" w14:paraId="2EA49878"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76CA997E"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EMPLOYEE RELATIONS BOARD</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556F6C8F"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Employee Relations Board</w:t>
            </w:r>
          </w:p>
        </w:tc>
      </w:tr>
      <w:tr w:rsidR="00336183" w:rsidRPr="00D47A53" w14:paraId="6C1E1695"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7B7A0A5B"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SERVICE COMMISSION</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13EC524D"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Public Service Commission</w:t>
            </w:r>
          </w:p>
        </w:tc>
      </w:tr>
      <w:tr w:rsidR="00336183" w:rsidRPr="00D47A53" w14:paraId="0A9581CF"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59553E53"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SPECIAL EDUCATION TRANSPORTATION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3644DB15" w14:textId="77777777" w:rsidR="00336183" w:rsidRPr="00D47A53" w:rsidRDefault="00336183" w:rsidP="00336183">
            <w:pPr>
              <w:spacing w:after="0"/>
              <w:rPr>
                <w:rFonts w:ascii="Times New Roman" w:eastAsia="Times New Roman" w:hAnsi="Times New Roman" w:cs="Times New Roman"/>
                <w:color w:val="000000"/>
                <w:lang w:eastAsia="en-US"/>
              </w:rPr>
            </w:pPr>
          </w:p>
        </w:tc>
      </w:tr>
      <w:tr w:rsidR="00336183" w:rsidRPr="00D47A53" w14:paraId="41EDD1AD"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24A19920"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STATE SUPERINTENDENT OF EDUCATION (OSSE)</w:t>
            </w: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667C1992"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Superintendent of Education, Office of the State</w:t>
            </w:r>
          </w:p>
        </w:tc>
      </w:tr>
      <w:tr w:rsidR="00336183" w:rsidRPr="00D47A53" w14:paraId="1BD497DD"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5B91B94E"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TAXI CAB COMMISSION</w:t>
            </w:r>
          </w:p>
        </w:tc>
        <w:tc>
          <w:tcPr>
            <w:tcW w:w="8040" w:type="dxa"/>
            <w:tcBorders>
              <w:top w:val="single" w:sz="4" w:space="0" w:color="FFFFFF"/>
              <w:left w:val="single" w:sz="4" w:space="0" w:color="FFFFFF"/>
              <w:bottom w:val="single" w:sz="4" w:space="0" w:color="FFFFFF"/>
              <w:right w:val="nil"/>
            </w:tcBorders>
            <w:shd w:val="clear" w:color="DCE6F1" w:fill="DCE6F1"/>
            <w:noWrap/>
            <w:vAlign w:val="bottom"/>
            <w:hideMark/>
          </w:tcPr>
          <w:p w14:paraId="007ECEEA"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Taxicab Commission, District of Columbia</w:t>
            </w:r>
          </w:p>
        </w:tc>
      </w:tr>
      <w:tr w:rsidR="00336183" w:rsidRPr="00D47A53" w14:paraId="2C83650A"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45D2BD3F" w14:textId="77777777" w:rsidR="00336183" w:rsidRPr="00D47A53" w:rsidRDefault="00336183" w:rsidP="00336183">
            <w:pPr>
              <w:spacing w:after="0"/>
              <w:rPr>
                <w:rFonts w:ascii="Times New Roman" w:eastAsia="Times New Roman" w:hAnsi="Times New Roman" w:cs="Times New Roman"/>
                <w:color w:val="000000"/>
                <w:lang w:eastAsia="en-US"/>
              </w:rPr>
            </w:pP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40B2F590"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Contract Appeals Board</w:t>
            </w:r>
          </w:p>
        </w:tc>
      </w:tr>
      <w:tr w:rsidR="00336183" w:rsidRPr="00D47A53" w14:paraId="177B93FE"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DCE6F1" w:fill="DCE6F1"/>
            <w:noWrap/>
            <w:vAlign w:val="bottom"/>
            <w:hideMark/>
          </w:tcPr>
          <w:p w14:paraId="47C7EE4C" w14:textId="77777777" w:rsidR="00336183" w:rsidRPr="00D47A53" w:rsidRDefault="00336183" w:rsidP="00336183">
            <w:pPr>
              <w:spacing w:after="0"/>
              <w:rPr>
                <w:rFonts w:ascii="Times New Roman" w:eastAsia="Times New Roman" w:hAnsi="Times New Roman" w:cs="Times New Roman"/>
                <w:color w:val="000000"/>
                <w:lang w:eastAsia="en-US"/>
              </w:rPr>
            </w:pP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5C0DC641"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Behavioral Health, Department of</w:t>
            </w:r>
          </w:p>
        </w:tc>
      </w:tr>
      <w:tr w:rsidR="00336183" w:rsidRPr="00D47A53" w14:paraId="3A4A3E47" w14:textId="77777777" w:rsidTr="00336183">
        <w:trPr>
          <w:trHeight w:val="300"/>
        </w:trPr>
        <w:tc>
          <w:tcPr>
            <w:tcW w:w="5520" w:type="dxa"/>
            <w:tcBorders>
              <w:top w:val="single" w:sz="4" w:space="0" w:color="FFFFFF"/>
              <w:left w:val="nil"/>
              <w:bottom w:val="single" w:sz="4" w:space="0" w:color="FFFFFF"/>
              <w:right w:val="single" w:sz="4" w:space="0" w:color="FFFFFF"/>
            </w:tcBorders>
            <w:shd w:val="clear" w:color="B8CCE4" w:fill="B8CCE4"/>
            <w:noWrap/>
            <w:vAlign w:val="bottom"/>
            <w:hideMark/>
          </w:tcPr>
          <w:p w14:paraId="7AE92BB8" w14:textId="77777777" w:rsidR="00336183" w:rsidRPr="00D47A53" w:rsidRDefault="00336183" w:rsidP="00336183">
            <w:pPr>
              <w:spacing w:after="0"/>
              <w:rPr>
                <w:rFonts w:ascii="Times New Roman" w:eastAsia="Times New Roman" w:hAnsi="Times New Roman" w:cs="Times New Roman"/>
                <w:color w:val="000000"/>
                <w:lang w:eastAsia="en-US"/>
              </w:rPr>
            </w:pPr>
          </w:p>
        </w:tc>
        <w:tc>
          <w:tcPr>
            <w:tcW w:w="8040" w:type="dxa"/>
            <w:tcBorders>
              <w:top w:val="single" w:sz="4" w:space="0" w:color="FFFFFF"/>
              <w:left w:val="single" w:sz="4" w:space="0" w:color="FFFFFF"/>
              <w:bottom w:val="single" w:sz="4" w:space="0" w:color="FFFFFF"/>
              <w:right w:val="nil"/>
            </w:tcBorders>
            <w:shd w:val="clear" w:color="B8CCE4" w:fill="B8CCE4"/>
            <w:noWrap/>
            <w:vAlign w:val="bottom"/>
            <w:hideMark/>
          </w:tcPr>
          <w:p w14:paraId="5E3F37BD"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Veteran Affairs, Office of</w:t>
            </w:r>
          </w:p>
        </w:tc>
      </w:tr>
      <w:tr w:rsidR="00336183" w:rsidRPr="00D47A53" w14:paraId="619B3EBD" w14:textId="77777777" w:rsidTr="00336183">
        <w:trPr>
          <w:trHeight w:val="300"/>
        </w:trPr>
        <w:tc>
          <w:tcPr>
            <w:tcW w:w="5520" w:type="dxa"/>
            <w:tcBorders>
              <w:top w:val="single" w:sz="4" w:space="0" w:color="FFFFFF"/>
              <w:left w:val="nil"/>
              <w:bottom w:val="nil"/>
              <w:right w:val="single" w:sz="4" w:space="0" w:color="FFFFFF"/>
            </w:tcBorders>
            <w:shd w:val="clear" w:color="DCE6F1" w:fill="DCE6F1"/>
            <w:noWrap/>
            <w:vAlign w:val="bottom"/>
            <w:hideMark/>
          </w:tcPr>
          <w:p w14:paraId="4D4403DB" w14:textId="77777777" w:rsidR="00336183" w:rsidRPr="00D47A53" w:rsidRDefault="00336183" w:rsidP="00336183">
            <w:pPr>
              <w:spacing w:after="0"/>
              <w:rPr>
                <w:rFonts w:ascii="Times New Roman" w:eastAsia="Times New Roman" w:hAnsi="Times New Roman" w:cs="Times New Roman"/>
                <w:color w:val="000000"/>
                <w:lang w:eastAsia="en-US"/>
              </w:rPr>
            </w:pPr>
          </w:p>
        </w:tc>
        <w:tc>
          <w:tcPr>
            <w:tcW w:w="8040" w:type="dxa"/>
            <w:tcBorders>
              <w:top w:val="nil"/>
              <w:left w:val="single" w:sz="4" w:space="0" w:color="FFFFFF"/>
              <w:bottom w:val="nil"/>
              <w:right w:val="nil"/>
            </w:tcBorders>
            <w:shd w:val="clear" w:color="DCE6F1" w:fill="DCE6F1"/>
            <w:noWrap/>
            <w:vAlign w:val="bottom"/>
            <w:hideMark/>
          </w:tcPr>
          <w:p w14:paraId="4554CF23" w14:textId="77777777" w:rsidR="00336183" w:rsidRPr="00D47A53" w:rsidRDefault="00336183" w:rsidP="00336183">
            <w:pPr>
              <w:spacing w:after="0"/>
              <w:rPr>
                <w:rFonts w:ascii="Times New Roman" w:eastAsia="Times New Roman" w:hAnsi="Times New Roman" w:cs="Times New Roman"/>
                <w:color w:val="000000"/>
                <w:lang w:eastAsia="en-US"/>
              </w:rPr>
            </w:pPr>
            <w:r w:rsidRPr="00D47A53">
              <w:rPr>
                <w:rFonts w:ascii="Times New Roman" w:eastAsia="Times New Roman" w:hAnsi="Times New Roman" w:cs="Times New Roman"/>
                <w:color w:val="000000"/>
                <w:lang w:eastAsia="en-US"/>
              </w:rPr>
              <w:t>DC Public Charter School Board</w:t>
            </w:r>
          </w:p>
        </w:tc>
      </w:tr>
    </w:tbl>
    <w:p w14:paraId="1BC2CE60" w14:textId="77777777" w:rsidR="00336183" w:rsidRPr="00D47A53" w:rsidRDefault="00336183" w:rsidP="00336183">
      <w:pPr>
        <w:spacing w:after="120"/>
        <w:ind w:firstLine="720"/>
        <w:rPr>
          <w:rFonts w:ascii="Times New Roman" w:eastAsia="Times New Roman" w:hAnsi="Times New Roman" w:cs="Times New Roman"/>
          <w:sz w:val="20"/>
          <w:szCs w:val="20"/>
          <w:lang w:eastAsia="en-US"/>
        </w:rPr>
      </w:pPr>
    </w:p>
    <w:p w14:paraId="1B73FA11" w14:textId="77777777" w:rsidR="00336183" w:rsidRPr="00D47A53" w:rsidRDefault="00336183">
      <w:pPr>
        <w:rPr>
          <w:rFonts w:ascii="Times New Roman" w:hAnsi="Times New Roman" w:cs="Times New Roman"/>
        </w:rPr>
      </w:pPr>
    </w:p>
    <w:sectPr w:rsidR="00336183" w:rsidRPr="00D47A53" w:rsidSect="00336183">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5B035" w14:textId="77777777" w:rsidR="00C8660D" w:rsidRDefault="00C8660D" w:rsidP="00C8660D">
      <w:pPr>
        <w:spacing w:after="0"/>
      </w:pPr>
      <w:r>
        <w:separator/>
      </w:r>
    </w:p>
  </w:endnote>
  <w:endnote w:type="continuationSeparator" w:id="0">
    <w:p w14:paraId="1F96F3B8" w14:textId="77777777" w:rsidR="00C8660D" w:rsidRDefault="00C8660D" w:rsidP="00C866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D12B3" w14:textId="77777777" w:rsidR="00C8660D" w:rsidRDefault="00C8660D" w:rsidP="00C8660D">
      <w:pPr>
        <w:spacing w:after="0"/>
      </w:pPr>
      <w:r>
        <w:separator/>
      </w:r>
    </w:p>
  </w:footnote>
  <w:footnote w:type="continuationSeparator" w:id="0">
    <w:p w14:paraId="51D27E77" w14:textId="77777777" w:rsidR="00C8660D" w:rsidRDefault="00C8660D" w:rsidP="00C8660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B57A0" w14:textId="77777777" w:rsidR="00C8660D" w:rsidRDefault="00C8660D" w:rsidP="00821F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AD49F3" w14:textId="77777777" w:rsidR="00C8660D" w:rsidRDefault="00C8660D" w:rsidP="00C8660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5BD49" w14:textId="77777777" w:rsidR="00C8660D" w:rsidRDefault="00C8660D" w:rsidP="00821F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0168">
      <w:rPr>
        <w:rStyle w:val="PageNumber"/>
        <w:noProof/>
      </w:rPr>
      <w:t>1</w:t>
    </w:r>
    <w:r>
      <w:rPr>
        <w:rStyle w:val="PageNumber"/>
      </w:rPr>
      <w:fldChar w:fldCharType="end"/>
    </w:r>
  </w:p>
  <w:p w14:paraId="434B6679" w14:textId="77777777" w:rsidR="00C8660D" w:rsidRDefault="00C8660D" w:rsidP="00C8660D">
    <w:pPr>
      <w:pStyle w:val="Header"/>
      <w:tabs>
        <w:tab w:val="clear" w:pos="8640"/>
        <w:tab w:val="right" w:pos="9360"/>
      </w:tabs>
      <w:ind w:right="360"/>
    </w:pPr>
    <w:hyperlink r:id="rId1" w:history="1">
      <w:r w:rsidRPr="00821F7E">
        <w:rPr>
          <w:rStyle w:val="Hyperlink"/>
        </w:rPr>
        <w:t>cporter7@umd.edu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3"/>
    <w:rsid w:val="001510ED"/>
    <w:rsid w:val="00336183"/>
    <w:rsid w:val="00650168"/>
    <w:rsid w:val="007E640F"/>
    <w:rsid w:val="00A65E32"/>
    <w:rsid w:val="00C8660D"/>
    <w:rsid w:val="00D47A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4EB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36183"/>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83"/>
    <w:rPr>
      <w:rFonts w:ascii="Times" w:hAnsi="Times"/>
      <w:b/>
      <w:bCs/>
      <w:kern w:val="36"/>
      <w:sz w:val="48"/>
      <w:szCs w:val="48"/>
      <w:lang w:eastAsia="en-US"/>
    </w:rPr>
  </w:style>
  <w:style w:type="character" w:styleId="Hyperlink">
    <w:name w:val="Hyperlink"/>
    <w:basedOn w:val="DefaultParagraphFont"/>
    <w:uiPriority w:val="99"/>
    <w:unhideWhenUsed/>
    <w:rsid w:val="00336183"/>
    <w:rPr>
      <w:color w:val="0000FF" w:themeColor="hyperlink"/>
      <w:u w:val="single"/>
    </w:rPr>
  </w:style>
  <w:style w:type="paragraph" w:styleId="NormalWeb">
    <w:name w:val="Normal (Web)"/>
    <w:basedOn w:val="Normal"/>
    <w:uiPriority w:val="99"/>
    <w:semiHidden/>
    <w:unhideWhenUsed/>
    <w:rsid w:val="00336183"/>
    <w:pPr>
      <w:spacing w:before="100" w:beforeAutospacing="1" w:after="100" w:afterAutospacing="1"/>
    </w:pPr>
    <w:rPr>
      <w:rFonts w:ascii="Times" w:hAnsi="Times" w:cs="Times New Roman"/>
      <w:sz w:val="20"/>
      <w:szCs w:val="20"/>
      <w:lang w:eastAsia="en-US"/>
    </w:rPr>
  </w:style>
  <w:style w:type="paragraph" w:styleId="Header">
    <w:name w:val="header"/>
    <w:basedOn w:val="Normal"/>
    <w:link w:val="HeaderChar"/>
    <w:uiPriority w:val="99"/>
    <w:unhideWhenUsed/>
    <w:rsid w:val="00C8660D"/>
    <w:pPr>
      <w:tabs>
        <w:tab w:val="center" w:pos="4320"/>
        <w:tab w:val="right" w:pos="8640"/>
      </w:tabs>
      <w:spacing w:after="0"/>
    </w:pPr>
  </w:style>
  <w:style w:type="character" w:customStyle="1" w:styleId="HeaderChar">
    <w:name w:val="Header Char"/>
    <w:basedOn w:val="DefaultParagraphFont"/>
    <w:link w:val="Header"/>
    <w:uiPriority w:val="99"/>
    <w:rsid w:val="00C8660D"/>
    <w:rPr>
      <w:sz w:val="24"/>
      <w:szCs w:val="24"/>
    </w:rPr>
  </w:style>
  <w:style w:type="paragraph" w:styleId="Footer">
    <w:name w:val="footer"/>
    <w:basedOn w:val="Normal"/>
    <w:link w:val="FooterChar"/>
    <w:uiPriority w:val="99"/>
    <w:unhideWhenUsed/>
    <w:rsid w:val="00C8660D"/>
    <w:pPr>
      <w:tabs>
        <w:tab w:val="center" w:pos="4320"/>
        <w:tab w:val="right" w:pos="8640"/>
      </w:tabs>
      <w:spacing w:after="0"/>
    </w:pPr>
  </w:style>
  <w:style w:type="character" w:customStyle="1" w:styleId="FooterChar">
    <w:name w:val="Footer Char"/>
    <w:basedOn w:val="DefaultParagraphFont"/>
    <w:link w:val="Footer"/>
    <w:uiPriority w:val="99"/>
    <w:rsid w:val="00C8660D"/>
    <w:rPr>
      <w:sz w:val="24"/>
      <w:szCs w:val="24"/>
    </w:rPr>
  </w:style>
  <w:style w:type="character" w:styleId="PageNumber">
    <w:name w:val="page number"/>
    <w:basedOn w:val="DefaultParagraphFont"/>
    <w:uiPriority w:val="99"/>
    <w:semiHidden/>
    <w:unhideWhenUsed/>
    <w:rsid w:val="00C866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36183"/>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83"/>
    <w:rPr>
      <w:rFonts w:ascii="Times" w:hAnsi="Times"/>
      <w:b/>
      <w:bCs/>
      <w:kern w:val="36"/>
      <w:sz w:val="48"/>
      <w:szCs w:val="48"/>
      <w:lang w:eastAsia="en-US"/>
    </w:rPr>
  </w:style>
  <w:style w:type="character" w:styleId="Hyperlink">
    <w:name w:val="Hyperlink"/>
    <w:basedOn w:val="DefaultParagraphFont"/>
    <w:uiPriority w:val="99"/>
    <w:unhideWhenUsed/>
    <w:rsid w:val="00336183"/>
    <w:rPr>
      <w:color w:val="0000FF" w:themeColor="hyperlink"/>
      <w:u w:val="single"/>
    </w:rPr>
  </w:style>
  <w:style w:type="paragraph" w:styleId="NormalWeb">
    <w:name w:val="Normal (Web)"/>
    <w:basedOn w:val="Normal"/>
    <w:uiPriority w:val="99"/>
    <w:semiHidden/>
    <w:unhideWhenUsed/>
    <w:rsid w:val="00336183"/>
    <w:pPr>
      <w:spacing w:before="100" w:beforeAutospacing="1" w:after="100" w:afterAutospacing="1"/>
    </w:pPr>
    <w:rPr>
      <w:rFonts w:ascii="Times" w:hAnsi="Times" w:cs="Times New Roman"/>
      <w:sz w:val="20"/>
      <w:szCs w:val="20"/>
      <w:lang w:eastAsia="en-US"/>
    </w:rPr>
  </w:style>
  <w:style w:type="paragraph" w:styleId="Header">
    <w:name w:val="header"/>
    <w:basedOn w:val="Normal"/>
    <w:link w:val="HeaderChar"/>
    <w:uiPriority w:val="99"/>
    <w:unhideWhenUsed/>
    <w:rsid w:val="00C8660D"/>
    <w:pPr>
      <w:tabs>
        <w:tab w:val="center" w:pos="4320"/>
        <w:tab w:val="right" w:pos="8640"/>
      </w:tabs>
      <w:spacing w:after="0"/>
    </w:pPr>
  </w:style>
  <w:style w:type="character" w:customStyle="1" w:styleId="HeaderChar">
    <w:name w:val="Header Char"/>
    <w:basedOn w:val="DefaultParagraphFont"/>
    <w:link w:val="Header"/>
    <w:uiPriority w:val="99"/>
    <w:rsid w:val="00C8660D"/>
    <w:rPr>
      <w:sz w:val="24"/>
      <w:szCs w:val="24"/>
    </w:rPr>
  </w:style>
  <w:style w:type="paragraph" w:styleId="Footer">
    <w:name w:val="footer"/>
    <w:basedOn w:val="Normal"/>
    <w:link w:val="FooterChar"/>
    <w:uiPriority w:val="99"/>
    <w:unhideWhenUsed/>
    <w:rsid w:val="00C8660D"/>
    <w:pPr>
      <w:tabs>
        <w:tab w:val="center" w:pos="4320"/>
        <w:tab w:val="right" w:pos="8640"/>
      </w:tabs>
      <w:spacing w:after="0"/>
    </w:pPr>
  </w:style>
  <w:style w:type="character" w:customStyle="1" w:styleId="FooterChar">
    <w:name w:val="Footer Char"/>
    <w:basedOn w:val="DefaultParagraphFont"/>
    <w:link w:val="Footer"/>
    <w:uiPriority w:val="99"/>
    <w:rsid w:val="00C8660D"/>
    <w:rPr>
      <w:sz w:val="24"/>
      <w:szCs w:val="24"/>
    </w:rPr>
  </w:style>
  <w:style w:type="character" w:styleId="PageNumber">
    <w:name w:val="page number"/>
    <w:basedOn w:val="DefaultParagraphFont"/>
    <w:uiPriority w:val="99"/>
    <w:semiHidden/>
    <w:unhideWhenUsed/>
    <w:rsid w:val="00C86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64881">
      <w:bodyDiv w:val="1"/>
      <w:marLeft w:val="0"/>
      <w:marRight w:val="0"/>
      <w:marTop w:val="0"/>
      <w:marBottom w:val="0"/>
      <w:divBdr>
        <w:top w:val="none" w:sz="0" w:space="0" w:color="auto"/>
        <w:left w:val="none" w:sz="0" w:space="0" w:color="auto"/>
        <w:bottom w:val="none" w:sz="0" w:space="0" w:color="auto"/>
        <w:right w:val="none" w:sz="0" w:space="0" w:color="auto"/>
      </w:divBdr>
    </w:div>
    <w:div w:id="942418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nvertcsv.com/csv-to-sql.ht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hyperlink" Target="mailto:cporter7@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1180</Words>
  <Characters>6732</Characters>
  <Application>Microsoft Macintosh Word</Application>
  <DocSecurity>0</DocSecurity>
  <Lines>56</Lines>
  <Paragraphs>15</Paragraphs>
  <ScaleCrop>false</ScaleCrop>
  <Company/>
  <LinksUpToDate>false</LinksUpToDate>
  <CharactersWithSpaces>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Porter</dc:creator>
  <cp:keywords/>
  <dc:description/>
  <cp:lastModifiedBy>Charles Porter</cp:lastModifiedBy>
  <cp:revision>3</cp:revision>
  <dcterms:created xsi:type="dcterms:W3CDTF">2016-03-18T23:12:00Z</dcterms:created>
  <dcterms:modified xsi:type="dcterms:W3CDTF">2016-03-22T00:01:00Z</dcterms:modified>
</cp:coreProperties>
</file>