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spacing w:val="0"/>
          <w:color w:val="000000"/>
        </w:rPr>
        <w:t xml:space="preserve">Bonjour Perrine ainsi qu’à Jossar et Cédric.</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Je vous explique brièvement pourquoi nous avons besoin de cette application.</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Tout à la fin de la formation, nous procédons à un questionnaire de satisfaction non anonyme.</w:t>
      </w:r>
    </w:p>
    <w:p>
      <w:pPr/>
      <w:r>
        <w:rPr>
          <w:rFonts w:ascii="Times" w:hAnsi="Times" w:cs="Times"/>
          <w:sz w:val="24"/>
          <w:sz-cs w:val="24"/>
          <w:spacing w:val="0"/>
          <w:color w:val="000000"/>
        </w:rPr>
        <w:t xml:space="preserve">Vous imaginez bien que le stagiaire ne va pas mettre réellement ses impressions à quelques jours de l’épreuve et de plus, récolter cette infos en fin de formation ne nous permet pas de garantir une bonne formation au stagiaire.</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Le but de cette application, c’est que chaque personne qui le souhaite peut émettre un avis sur la formation durant la formation et de façon anonyme. Bien sûr il ne lui suffira pas de mettre son humeur (smiley) mais également de préciser pourquoi (en cas d’humeur moyenne ou négative), cette précision doit être obligatoire.</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Du coup, les questions seraient:</w:t>
      </w:r>
    </w:p>
    <w:p>
      <w:pPr/>
      <w:r>
        <w:rPr>
          <w:rFonts w:ascii="Times" w:hAnsi="Times" w:cs="Times"/>
          <w:sz w:val="24"/>
          <w:sz-cs w:val="24"/>
          <w:spacing w:val="0"/>
          <w:color w:val="000000"/>
        </w:rPr>
        <w:t xml:space="preserve">- Comment vous sentez vous dans votre formation?</w:t>
      </w:r>
    </w:p>
    <w:p>
      <w:pPr/>
      <w:r>
        <w:rPr>
          <w:rFonts w:ascii="Times" w:hAnsi="Times" w:cs="Times"/>
          <w:sz w:val="24"/>
          <w:sz-cs w:val="24"/>
          <w:spacing w:val="0"/>
          <w:color w:val="000000"/>
        </w:rPr>
        <w:t xml:space="preserve">- Pouvez vous nous en dire un peu plus?</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Nous pourrions également ajouter la catégorie de formation que suit le stagiaire pour affiner vos statistiques:</w:t>
      </w:r>
    </w:p>
    <w:p>
      <w:pPr/>
      <w:r>
        <w:rPr>
          <w:rFonts w:ascii="Times" w:hAnsi="Times" w:cs="Times"/>
          <w:sz w:val="24"/>
          <w:sz-cs w:val="24"/>
          <w:spacing w:val="0"/>
          <w:color w:val="000000"/>
        </w:rPr>
        <w:t xml:space="preserve">- Paie</w:t>
      </w:r>
    </w:p>
    <w:p>
      <w:pPr/>
      <w:r>
        <w:rPr>
          <w:rFonts w:ascii="Times" w:hAnsi="Times" w:cs="Times"/>
          <w:sz w:val="24"/>
          <w:sz-cs w:val="24"/>
          <w:spacing w:val="0"/>
          <w:color w:val="000000"/>
        </w:rPr>
        <w:t xml:space="preserve">- Ressources humaines</w:t>
      </w:r>
    </w:p>
    <w:p>
      <w:pPr/>
      <w:r>
        <w:rPr>
          <w:rFonts w:ascii="Times" w:hAnsi="Times" w:cs="Times"/>
          <w:sz w:val="24"/>
          <w:sz-cs w:val="24"/>
          <w:spacing w:val="0"/>
          <w:color w:val="000000"/>
        </w:rPr>
        <w:t xml:space="preserve">- Comptabilité</w:t>
      </w:r>
    </w:p>
    <w:p>
      <w:pPr/>
      <w:r>
        <w:rPr>
          <w:rFonts w:ascii="Times" w:hAnsi="Times" w:cs="Times"/>
          <w:sz w:val="24"/>
          <w:sz-cs w:val="24"/>
          <w:spacing w:val="0"/>
          <w:color w:val="000000"/>
        </w:rPr>
        <w:t xml:space="preserve">- Secrétariat </w:t>
      </w:r>
    </w:p>
    <w:p>
      <w:pPr/>
      <w:r>
        <w:rPr>
          <w:rFonts w:ascii="Arial" w:hAnsi="Arial" w:cs="Arial"/>
          <w:sz w:val="25"/>
          <w:sz-cs w:val="25"/>
          <w:spacing w:val="0"/>
          <w:color w:val="1A1A1A"/>
        </w:rPr>
        <w:t xml:space="preserve">- Commerce</w:t>
      </w:r>
    </w:p>
    <w:p>
      <w:pPr/>
      <w:r>
        <w:rPr>
          <w:rFonts w:ascii="Arial" w:hAnsi="Arial" w:cs="Arial"/>
          <w:sz w:val="25"/>
          <w:sz-cs w:val="25"/>
          <w:spacing w:val="0"/>
          <w:color w:val="1A1A1A"/>
        </w:rPr>
        <w:t xml:space="preserve"/>
      </w:r>
    </w:p>
    <w:p>
      <w:pPr/>
      <w:r>
        <w:rPr>
          <w:rFonts w:ascii="Arial" w:hAnsi="Arial" w:cs="Arial"/>
          <w:sz w:val="25"/>
          <w:sz-cs w:val="25"/>
          <w:spacing w:val="0"/>
          <w:color w:val="1A1A1A"/>
        </w:rPr>
        <w:t xml:space="preserve">Je n’ai pas prévu de relance par e-mail car il est préférable que cela reste anonyme afin de collecter la satisfaction réelle et non un sourire pour faire plaisir au formateur…</w:t>
      </w:r>
    </w:p>
    <w:p>
      <w:pPr/>
      <w:r>
        <w:rPr>
          <w:rFonts w:ascii="Arial" w:hAnsi="Arial" w:cs="Arial"/>
          <w:sz w:val="25"/>
          <w:sz-cs w:val="25"/>
          <w:spacing w:val="0"/>
          <w:color w:val="1A1A1A"/>
        </w:rPr>
        <w:t xml:space="preserve">Du coup, pas de dates de formation précise car nous sommes sur des groupes très restreints parfois 2 ou 3 personnes. Donc les grandes catégories de formation ci-dessus me paraissent plus large pour garantir l’anonymat.</w:t>
      </w:r>
    </w:p>
    <w:p>
      <w:pPr/>
      <w:r>
        <w:rPr>
          <w:rFonts w:ascii="Arial" w:hAnsi="Arial" w:cs="Arial"/>
          <w:sz w:val="25"/>
          <w:sz-cs w:val="25"/>
          <w:spacing w:val="0"/>
          <w:color w:val="1A1A1A"/>
        </w:rPr>
        <w:t xml:space="preserve"/>
      </w:r>
    </w:p>
    <w:p>
      <w:pPr/>
      <w:r>
        <w:rPr>
          <w:rFonts w:ascii="Arial" w:hAnsi="Arial" w:cs="Arial"/>
          <w:sz w:val="25"/>
          <w:sz-cs w:val="25"/>
          <w:spacing w:val="0"/>
          <w:color w:val="1A1A1A"/>
        </w:rPr>
        <w:t xml:space="preserve">Le but des résultats récoltés est d’établir des graphiques sur la satisfaction à la semaine, au mois et à l’année pour nos réunions et surtout pour être toujours dans l’optimisation!!</w:t>
      </w:r>
    </w:p>
    <w:p>
      <w:pPr/>
      <w:r>
        <w:rPr>
          <w:rFonts w:ascii="Arial" w:hAnsi="Arial" w:cs="Arial"/>
          <w:sz w:val="25"/>
          <w:sz-cs w:val="25"/>
          <w:spacing w:val="0"/>
          <w:color w:val="1A1A1A"/>
        </w:rPr>
        <w:t xml:space="preserve">Il sera bien que cela soit accessible via une interface administrateur :D</w:t>
      </w:r>
    </w:p>
    <w:p>
      <w:pPr/>
      <w:r>
        <w:rPr>
          <w:rFonts w:ascii="Arial" w:hAnsi="Arial" w:cs="Arial"/>
          <w:sz w:val="25"/>
          <w:sz-cs w:val="25"/>
          <w:spacing w:val="0"/>
          <w:color w:val="1A1A1A"/>
        </w:rPr>
        <w:t xml:space="preserve"/>
      </w:r>
    </w:p>
    <w:p>
      <w:pPr/>
      <w:r>
        <w:rPr>
          <w:rFonts w:ascii="Arial" w:hAnsi="Arial" w:cs="Arial"/>
          <w:sz w:val="25"/>
          <w:sz-cs w:val="25"/>
          <w:spacing w:val="0"/>
          <w:color w:val="1A1A1A"/>
        </w:rPr>
        <w:t xml:space="preserve">Pour le visuel: </w:t>
      </w:r>
    </w:p>
    <w:p>
      <w:pPr/>
      <w:r>
        <w:rPr>
          <w:rFonts w:ascii="Arial" w:hAnsi="Arial" w:cs="Arial"/>
          <w:sz w:val="25"/>
          <w:sz-cs w:val="25"/>
          <w:spacing w:val="0"/>
          <w:color w:val="1A1A1A"/>
        </w:rPr>
        <w:t xml:space="preserve">Nous n’avons pas de charte graphique précise pour le moment.</w:t>
      </w:r>
    </w:p>
    <w:p>
      <w:pPr/>
      <w:r>
        <w:rPr>
          <w:rFonts w:ascii="Arial" w:hAnsi="Arial" w:cs="Arial"/>
          <w:sz w:val="25"/>
          <w:sz-cs w:val="25"/>
          <w:spacing w:val="0"/>
          <w:color w:val="1A1A1A"/>
        </w:rPr>
        <w:t xml:space="preserve">Cependant, de préférence dans des tons clairs.</w:t>
      </w:r>
    </w:p>
    <w:p>
      <w:pPr/>
      <w:r>
        <w:rPr>
          <w:rFonts w:ascii="Arial" w:hAnsi="Arial" w:cs="Arial"/>
          <w:sz w:val="25"/>
          <w:sz-cs w:val="25"/>
          <w:spacing w:val="0"/>
          <w:color w:val="1A1A1A"/>
        </w:rPr>
        <w:t xml:space="preserve">Fond blanc et bandeau Orange (ED7B33) écriture noir.</w:t>
      </w:r>
    </w:p>
    <w:p>
      <w:pPr/>
      <w:r>
        <w:rPr>
          <w:rFonts w:ascii="Arial" w:hAnsi="Arial" w:cs="Arial"/>
          <w:sz w:val="25"/>
          <w:sz-cs w:val="25"/>
          <w:spacing w:val="0"/>
          <w:color w:val="1A1A1A"/>
        </w:rPr>
        <w:t xml:space="preserve"/>
      </w:r>
    </w:p>
    <w:p>
      <w:pPr/>
      <w:r>
        <w:rPr>
          <w:rFonts w:ascii="Arial" w:hAnsi="Arial" w:cs="Arial"/>
          <w:sz w:val="25"/>
          <w:sz-cs w:val="25"/>
          <w:spacing w:val="0"/>
          <w:color w:val="1A1A1A"/>
        </w:rPr>
        <w:t xml:space="preserve">Bien sûr cela est une première approche, si vous avez des propositions nous ne sommes pas fermés!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