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59FD" w:rsidRDefault="00C677C7" w:rsidP="00C677C7">
      <w:pPr>
        <w:spacing w:after="0"/>
        <w:jc w:val="right"/>
      </w:pPr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25.9pt;margin-top:33.85pt;width:212.25pt;height:48pt;z-index:251659264" stroked="f">
            <v:textbox>
              <w:txbxContent>
                <w:p w:rsidR="00C677C7" w:rsidRPr="00C677C7" w:rsidRDefault="00C677C7">
                  <w:pPr>
                    <w:rPr>
                      <w:color w:val="595959" w:themeColor="text1" w:themeTint="A6"/>
                      <w:sz w:val="20"/>
                    </w:rPr>
                  </w:pPr>
                  <w:r w:rsidRPr="00C677C7">
                    <w:rPr>
                      <w:rFonts w:ascii="Times New Roman" w:eastAsia="Times New Roman" w:hAnsi="Times New Roman" w:cs="Times New Roman"/>
                      <w:i/>
                      <w:iCs/>
                      <w:color w:val="595959" w:themeColor="text1" w:themeTint="A6"/>
                      <w:sz w:val="24"/>
                      <w:szCs w:val="27"/>
                      <w:lang w:eastAsia="fr-FR"/>
                    </w:rPr>
                    <w:t xml:space="preserve">Développé par : </w:t>
                  </w:r>
                  <w:proofErr w:type="spellStart"/>
                  <w:r w:rsidRPr="00C677C7">
                    <w:rPr>
                      <w:rFonts w:ascii="Times New Roman" w:eastAsia="Times New Roman" w:hAnsi="Times New Roman" w:cs="Times New Roman"/>
                      <w:i/>
                      <w:iCs/>
                      <w:color w:val="595959" w:themeColor="text1" w:themeTint="A6"/>
                      <w:sz w:val="24"/>
                      <w:szCs w:val="27"/>
                      <w:lang w:eastAsia="fr-FR"/>
                    </w:rPr>
                    <w:t>Cédrick</w:t>
                  </w:r>
                  <w:proofErr w:type="spellEnd"/>
                  <w:r w:rsidRPr="00C677C7">
                    <w:rPr>
                      <w:rFonts w:ascii="Times New Roman" w:eastAsia="Times New Roman" w:hAnsi="Times New Roman" w:cs="Times New Roman"/>
                      <w:i/>
                      <w:iCs/>
                      <w:color w:val="595959" w:themeColor="text1" w:themeTint="A6"/>
                      <w:sz w:val="24"/>
                      <w:szCs w:val="27"/>
                      <w:lang w:eastAsia="fr-FR"/>
                    </w:rPr>
                    <w:t xml:space="preserve"> FAURY</w:t>
                  </w:r>
                  <w:r w:rsidRPr="00C677C7">
                    <w:rPr>
                      <w:rFonts w:ascii="Times New Roman" w:eastAsia="Times New Roman" w:hAnsi="Times New Roman" w:cs="Times New Roman"/>
                      <w:i/>
                      <w:iCs/>
                      <w:color w:val="595959" w:themeColor="text1" w:themeTint="A6"/>
                      <w:szCs w:val="24"/>
                      <w:lang w:eastAsia="fr-FR"/>
                    </w:rPr>
                    <w:br/>
                    <w:t xml:space="preserve">Avec l'aide précieuse de Marc </w:t>
                  </w:r>
                  <w:proofErr w:type="spellStart"/>
                  <w:r w:rsidRPr="00C677C7">
                    <w:rPr>
                      <w:rFonts w:ascii="Times New Roman" w:eastAsia="Times New Roman" w:hAnsi="Times New Roman" w:cs="Times New Roman"/>
                      <w:i/>
                      <w:iCs/>
                      <w:color w:val="595959" w:themeColor="text1" w:themeTint="A6"/>
                      <w:szCs w:val="24"/>
                      <w:lang w:eastAsia="fr-FR"/>
                    </w:rPr>
                    <w:t>Battilana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fr-FR"/>
        </w:rPr>
        <w:drawing>
          <wp:inline distT="0" distB="0" distL="0" distR="0">
            <wp:extent cx="3848100" cy="1153156"/>
            <wp:effectExtent l="19050" t="0" r="0" b="0"/>
            <wp:docPr id="1" name="Image 1" descr="D:\Documents\Developpement\Site PySyLic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Developpement\Site PySyLic\Logo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153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7C7" w:rsidRPr="00C677C7" w:rsidRDefault="00C677C7" w:rsidP="00C677C7">
      <w:pPr>
        <w:spacing w:after="100" w:afterAutospacing="1" w:line="240" w:lineRule="auto"/>
        <w:jc w:val="right"/>
        <w:rPr>
          <w:rFonts w:ascii="Arial" w:eastAsia="Times New Roman" w:hAnsi="Arial" w:cs="Arial"/>
          <w:szCs w:val="24"/>
          <w:lang w:eastAsia="fr-FR"/>
        </w:rPr>
      </w:pPr>
      <w:r w:rsidRPr="00C677C7">
        <w:rPr>
          <w:rFonts w:ascii="Arial" w:eastAsia="Times New Roman" w:hAnsi="Arial" w:cs="Arial"/>
          <w:i/>
          <w:iCs/>
          <w:szCs w:val="24"/>
          <w:lang w:eastAsia="fr-FR"/>
        </w:rPr>
        <w:t>(</w:t>
      </w:r>
      <w:proofErr w:type="spellStart"/>
      <w:r>
        <w:rPr>
          <w:rFonts w:ascii="Arial" w:eastAsia="Times New Roman" w:hAnsi="Arial" w:cs="Arial"/>
          <w:b/>
          <w:bCs/>
          <w:i/>
          <w:iCs/>
          <w:color w:val="990000"/>
          <w:szCs w:val="24"/>
          <w:lang w:eastAsia="fr-FR"/>
        </w:rPr>
        <w:t>p</w:t>
      </w:r>
      <w:r w:rsidRPr="00C677C7">
        <w:rPr>
          <w:rFonts w:ascii="Arial" w:eastAsia="Times New Roman" w:hAnsi="Arial" w:cs="Arial"/>
          <w:b/>
          <w:bCs/>
          <w:i/>
          <w:iCs/>
          <w:color w:val="990000"/>
          <w:szCs w:val="24"/>
          <w:lang w:eastAsia="fr-FR"/>
        </w:rPr>
        <w:t>y</w:t>
      </w:r>
      <w:proofErr w:type="spellEnd"/>
      <w:r w:rsidRPr="00C677C7">
        <w:rPr>
          <w:rFonts w:ascii="Arial" w:eastAsia="Times New Roman" w:hAnsi="Arial" w:cs="Arial"/>
          <w:i/>
          <w:iCs/>
          <w:szCs w:val="24"/>
          <w:lang w:eastAsia="fr-FR"/>
        </w:rPr>
        <w:t xml:space="preserve"> pour python - </w:t>
      </w:r>
      <w:r w:rsidRPr="00C677C7">
        <w:rPr>
          <w:rFonts w:ascii="Arial" w:eastAsia="Times New Roman" w:hAnsi="Arial" w:cs="Arial"/>
          <w:b/>
          <w:bCs/>
          <w:i/>
          <w:iCs/>
          <w:color w:val="990000"/>
          <w:szCs w:val="24"/>
          <w:lang w:eastAsia="fr-FR"/>
        </w:rPr>
        <w:t>Sy</w:t>
      </w:r>
      <w:r w:rsidRPr="00C677C7">
        <w:rPr>
          <w:rFonts w:ascii="Arial" w:eastAsia="Times New Roman" w:hAnsi="Arial" w:cs="Arial"/>
          <w:i/>
          <w:iCs/>
          <w:szCs w:val="24"/>
          <w:lang w:eastAsia="fr-FR"/>
        </w:rPr>
        <w:t xml:space="preserve">stèmes </w:t>
      </w:r>
      <w:r w:rsidRPr="00C677C7">
        <w:rPr>
          <w:rFonts w:ascii="Arial" w:eastAsia="Times New Roman" w:hAnsi="Arial" w:cs="Arial"/>
          <w:b/>
          <w:bCs/>
          <w:i/>
          <w:iCs/>
          <w:color w:val="990000"/>
          <w:szCs w:val="24"/>
          <w:lang w:eastAsia="fr-FR"/>
        </w:rPr>
        <w:t>Li</w:t>
      </w:r>
      <w:r w:rsidRPr="00C677C7">
        <w:rPr>
          <w:rFonts w:ascii="Arial" w:eastAsia="Times New Roman" w:hAnsi="Arial" w:cs="Arial"/>
          <w:i/>
          <w:iCs/>
          <w:szCs w:val="24"/>
          <w:lang w:eastAsia="fr-FR"/>
        </w:rPr>
        <w:t xml:space="preserve">néaires </w:t>
      </w:r>
      <w:r w:rsidRPr="00C677C7">
        <w:rPr>
          <w:rFonts w:ascii="Arial" w:eastAsia="Times New Roman" w:hAnsi="Arial" w:cs="Arial"/>
          <w:b/>
          <w:bCs/>
          <w:i/>
          <w:iCs/>
          <w:color w:val="990000"/>
          <w:szCs w:val="24"/>
          <w:lang w:eastAsia="fr-FR"/>
        </w:rPr>
        <w:t>C</w:t>
      </w:r>
      <w:r w:rsidRPr="00C677C7">
        <w:rPr>
          <w:rFonts w:ascii="Arial" w:eastAsia="Times New Roman" w:hAnsi="Arial" w:cs="Arial"/>
          <w:i/>
          <w:iCs/>
          <w:szCs w:val="24"/>
          <w:lang w:eastAsia="fr-FR"/>
        </w:rPr>
        <w:t>ontinus) </w:t>
      </w:r>
    </w:p>
    <w:p w:rsidR="00C677C7" w:rsidRPr="00C677C7" w:rsidRDefault="00C677C7" w:rsidP="00C677C7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Cs w:val="24"/>
          <w:lang w:eastAsia="fr-FR"/>
        </w:rPr>
      </w:pPr>
      <w:r w:rsidRPr="00C677C7">
        <w:rPr>
          <w:rFonts w:ascii="Arial" w:eastAsia="Times New Roman" w:hAnsi="Arial" w:cs="Arial"/>
          <w:b/>
          <w:bCs/>
          <w:sz w:val="24"/>
          <w:szCs w:val="27"/>
          <w:lang w:eastAsia="fr-FR"/>
        </w:rPr>
        <w:t xml:space="preserve">Logiciel d'analyse de </w:t>
      </w:r>
      <w:r w:rsidRPr="00C677C7">
        <w:rPr>
          <w:rFonts w:ascii="Arial" w:eastAsia="Times New Roman" w:hAnsi="Arial" w:cs="Arial"/>
          <w:b/>
          <w:bCs/>
          <w:color w:val="990000"/>
          <w:sz w:val="24"/>
          <w:szCs w:val="27"/>
          <w:lang w:eastAsia="fr-FR"/>
        </w:rPr>
        <w:t>Sy</w:t>
      </w:r>
      <w:r w:rsidRPr="00C677C7">
        <w:rPr>
          <w:rFonts w:ascii="Arial" w:eastAsia="Times New Roman" w:hAnsi="Arial" w:cs="Arial"/>
          <w:b/>
          <w:bCs/>
          <w:sz w:val="24"/>
          <w:szCs w:val="27"/>
          <w:lang w:eastAsia="fr-FR"/>
        </w:rPr>
        <w:t xml:space="preserve">stèmes </w:t>
      </w:r>
      <w:r w:rsidRPr="00C677C7">
        <w:rPr>
          <w:rFonts w:ascii="Arial" w:eastAsia="Times New Roman" w:hAnsi="Arial" w:cs="Arial"/>
          <w:b/>
          <w:bCs/>
          <w:color w:val="990000"/>
          <w:sz w:val="24"/>
          <w:szCs w:val="27"/>
          <w:lang w:eastAsia="fr-FR"/>
        </w:rPr>
        <w:t>Li</w:t>
      </w:r>
      <w:r w:rsidRPr="00C677C7">
        <w:rPr>
          <w:rFonts w:ascii="Arial" w:eastAsia="Times New Roman" w:hAnsi="Arial" w:cs="Arial"/>
          <w:b/>
          <w:bCs/>
          <w:sz w:val="24"/>
          <w:szCs w:val="27"/>
          <w:lang w:eastAsia="fr-FR"/>
        </w:rPr>
        <w:t xml:space="preserve">néaires </w:t>
      </w:r>
      <w:r w:rsidRPr="00C677C7">
        <w:rPr>
          <w:rFonts w:ascii="Arial" w:eastAsia="Times New Roman" w:hAnsi="Arial" w:cs="Arial"/>
          <w:b/>
          <w:bCs/>
          <w:color w:val="990000"/>
          <w:sz w:val="24"/>
          <w:szCs w:val="27"/>
          <w:lang w:eastAsia="fr-FR"/>
        </w:rPr>
        <w:t>C</w:t>
      </w:r>
      <w:r w:rsidRPr="00C677C7">
        <w:rPr>
          <w:rFonts w:ascii="Arial" w:eastAsia="Times New Roman" w:hAnsi="Arial" w:cs="Arial"/>
          <w:b/>
          <w:bCs/>
          <w:sz w:val="24"/>
          <w:szCs w:val="27"/>
          <w:lang w:eastAsia="fr-FR"/>
        </w:rPr>
        <w:t>ontinus et Invariants.</w:t>
      </w:r>
    </w:p>
    <w:p w:rsidR="00C677C7" w:rsidRPr="00C677C7" w:rsidRDefault="00C677C7" w:rsidP="00C677C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Cs w:val="24"/>
          <w:lang w:eastAsia="fr-FR"/>
        </w:rPr>
      </w:pPr>
      <w:r w:rsidRPr="00C677C7">
        <w:rPr>
          <w:rFonts w:ascii="Arial" w:eastAsia="Times New Roman" w:hAnsi="Arial" w:cs="Arial"/>
          <w:sz w:val="24"/>
          <w:szCs w:val="27"/>
          <w:lang w:eastAsia="fr-FR"/>
        </w:rPr>
        <w:t>Tracé des réponses harmoniques et temporelles.</w:t>
      </w:r>
    </w:p>
    <w:p w:rsidR="00C677C7" w:rsidRPr="00755529" w:rsidRDefault="00C677C7" w:rsidP="00C677C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Cs w:val="24"/>
          <w:lang w:eastAsia="fr-FR"/>
        </w:rPr>
      </w:pPr>
      <w:r w:rsidRPr="00C677C7">
        <w:rPr>
          <w:rFonts w:ascii="Arial" w:eastAsia="Times New Roman" w:hAnsi="Arial" w:cs="Arial"/>
          <w:sz w:val="24"/>
          <w:szCs w:val="27"/>
          <w:lang w:eastAsia="fr-FR"/>
        </w:rPr>
        <w:t>Outils d'analyse.</w:t>
      </w:r>
      <w:r w:rsidR="00755529" w:rsidRPr="00755529">
        <w:rPr>
          <w:rFonts w:ascii="Arial" w:eastAsia="Times New Roman" w:hAnsi="Arial" w:cs="Arial"/>
          <w:sz w:val="24"/>
          <w:szCs w:val="27"/>
          <w:lang w:eastAsia="fr-FR"/>
        </w:rPr>
        <w:t xml:space="preserve"> </w:t>
      </w:r>
    </w:p>
    <w:p w:rsidR="00755529" w:rsidRPr="00C677C7" w:rsidRDefault="00755529" w:rsidP="00755529">
      <w:pPr>
        <w:spacing w:before="100" w:beforeAutospacing="1" w:after="100" w:afterAutospacing="1" w:line="240" w:lineRule="auto"/>
        <w:rPr>
          <w:rFonts w:ascii="Arial" w:eastAsia="Times New Roman" w:hAnsi="Arial" w:cs="Arial"/>
          <w:szCs w:val="24"/>
          <w:lang w:eastAsia="fr-FR"/>
        </w:rPr>
      </w:pPr>
      <w:r>
        <w:rPr>
          <w:rFonts w:ascii="Arial" w:eastAsia="Times New Roman" w:hAnsi="Arial" w:cs="Arial"/>
          <w:sz w:val="24"/>
          <w:szCs w:val="27"/>
          <w:lang w:eastAsia="fr-FR"/>
        </w:rPr>
        <w:t>Sur la base d’un système à retour unitaire …</w:t>
      </w:r>
      <w:r w:rsidRPr="002E2508">
        <w:rPr>
          <w:rFonts w:ascii="Arial" w:eastAsia="Times New Roman" w:hAnsi="Arial" w:cs="Arial"/>
          <w:noProof/>
          <w:position w:val="-32"/>
          <w:sz w:val="24"/>
          <w:szCs w:val="27"/>
          <w:lang w:eastAsia="fr-FR"/>
        </w:rPr>
      </w:r>
      <w:r w:rsidRPr="002E2508">
        <w:rPr>
          <w:rFonts w:ascii="Arial" w:eastAsia="Times New Roman" w:hAnsi="Arial" w:cs="Arial"/>
          <w:position w:val="-32"/>
          <w:sz w:val="24"/>
          <w:szCs w:val="27"/>
          <w:lang w:eastAsia="fr-FR"/>
        </w:rPr>
        <w:pict>
          <v:group id="_x0000_s1083" editas="canvas" style="width:227.25pt;height:42.45pt;mso-position-horizontal-relative:char;mso-position-vertical-relative:line" coordorigin="3669,5394" coordsize="4592,858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4" type="#_x0000_t75" style="position:absolute;left:3669;top:5394;width:4592;height:858" o:preferrelative="f">
              <v:fill o:detectmouseclick="t"/>
              <v:path o:extrusionok="t" o:connecttype="none"/>
              <o:lock v:ext="edit" text="t"/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85" type="#_x0000_t32" style="position:absolute;left:6090;top:5761;width:602;height:0" o:connectortype="straight">
              <v:stroke endarrow="block"/>
            </v:shape>
            <v:shape id="_x0000_s1086" type="#_x0000_t202" style="position:absolute;left:7431;top:5394;width:736;height:367" filled="f" fillcolor="#030" stroked="f">
              <v:textbox style="mso-next-textbox:#_x0000_s1086" inset="0,0,0,0">
                <w:txbxContent>
                  <w:p w:rsidR="00755529" w:rsidRPr="002E2508" w:rsidRDefault="00755529" w:rsidP="00755529">
                    <w:pPr>
                      <w:jc w:val="right"/>
                      <w:rPr>
                        <w:rFonts w:ascii="Calibri" w:eastAsia="Times New Roman" w:hAnsi="Calibri" w:cs="Times New Roman"/>
                        <w:position w:val="-12"/>
                        <w:sz w:val="24"/>
                      </w:rPr>
                    </w:pPr>
                  </w:p>
                </w:txbxContent>
              </v:textbox>
            </v:shape>
            <v:shape id="_x0000_s1087" type="#_x0000_t202" style="position:absolute;left:3669;top:5394;width:735;height:367" filled="f" fillcolor="#030" stroked="f">
              <v:textbox style="mso-next-textbox:#_x0000_s1087" inset="0,0,0,0">
                <w:txbxContent>
                  <w:p w:rsidR="00755529" w:rsidRPr="002E2508" w:rsidRDefault="00755529" w:rsidP="00755529">
                    <w:pPr>
                      <w:jc w:val="center"/>
                      <w:rPr>
                        <w:rFonts w:ascii="Calibri" w:eastAsia="Times New Roman" w:hAnsi="Calibri" w:cs="Times New Roman"/>
                        <w:position w:val="-12"/>
                        <w:sz w:val="24"/>
                      </w:rPr>
                    </w:pPr>
                    <w:r w:rsidRPr="002E2508">
                      <w:rPr>
                        <w:rFonts w:ascii="Calibri" w:eastAsia="Times New Roman" w:hAnsi="Calibri" w:cs="Times New Roman"/>
                        <w:position w:val="-12"/>
                        <w:sz w:val="24"/>
                      </w:rPr>
                      <w:t>E(p)</w:t>
                    </w:r>
                  </w:p>
                </w:txbxContent>
              </v:textbox>
            </v:shape>
            <v:shape id="_x0000_s1088" type="#_x0000_t202" style="position:absolute;left:5369;top:5520;width:721;height:481">
              <v:textbox style="mso-next-textbox:#_x0000_s1088" inset="2.13839mm,1.60381mm,2.13839mm,1.0692mm">
                <w:txbxContent>
                  <w:p w:rsidR="00755529" w:rsidRPr="002E2508" w:rsidRDefault="00755529" w:rsidP="00755529">
                    <w:pPr>
                      <w:jc w:val="center"/>
                      <w:rPr>
                        <w:rFonts w:ascii="Calibri" w:eastAsia="Times New Roman" w:hAnsi="Calibri" w:cs="Times New Roman"/>
                        <w:position w:val="-12"/>
                        <w:sz w:val="24"/>
                      </w:rPr>
                    </w:pPr>
                    <w:r w:rsidRPr="002E2508">
                      <w:rPr>
                        <w:rFonts w:ascii="Calibri" w:eastAsia="Times New Roman" w:hAnsi="Calibri" w:cs="Times New Roman"/>
                        <w:position w:val="-12"/>
                        <w:sz w:val="24"/>
                      </w:rPr>
                      <w:t>C(p)</w:t>
                    </w:r>
                  </w:p>
                </w:txbxContent>
              </v:textbox>
            </v:shape>
            <v:shape id="_x0000_s1089" type="#_x0000_t32" style="position:absolute;left:4771;top:5761;width:598;height:0;flip:y" o:connectortype="straight">
              <v:stroke endarrow="block"/>
            </v:shape>
            <v:shape id="_x0000_s1090" type="#_x0000_t32" style="position:absolute;left:3685;top:5761;width:596;height:0" o:connectortype="straight">
              <v:stroke endarrow="block"/>
            </v:shape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091" type="#_x0000_t34" style="position:absolute;left:6040;top:4248;width:245;height:3272;rotation:90" o:connectortype="elbow" adj="42787,-11051,-479213">
              <v:stroke endarrow="block"/>
            </v:shape>
            <v:group id="_x0000_s1092" style="position:absolute;left:4281;top:5516;width:490;height:490" coordorigin="5692,6087" coordsize="452,452">
              <v:shapetype id="_x0000_t123" coordsize="21600,21600" o:spt="123" path="m10800,qx,10800,10800,21600,21600,10800,10800,xem3163,3163nfl18437,18437em3163,18437nfl18437,3163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_x0000_s1093" type="#_x0000_t123" style="position:absolute;left:5692;top:6087;width:452;height:452"/>
              <v:line id="_x0000_s1094" style="position:absolute" from="5866,6444" to="5979,6444"/>
              <v:group id="_x0000_s1095" style="position:absolute;left:5730;top:6251;width:113;height:113" coordorigin="3681,3900" coordsize="156,156">
                <v:line id="_x0000_s1096" style="position:absolute" from="3681,3978" to="3837,3978"/>
                <v:line id="_x0000_s1097" style="position:absolute" from="3759,3900" to="3759,4056"/>
              </v:group>
            </v:group>
            <v:shape id="_x0000_s1098" type="#_x0000_t32" style="position:absolute;left:7414;top:5761;width:841;height:0" o:connectortype="straight">
              <v:stroke endarrow="block"/>
            </v:shape>
            <v:shape id="_x0000_s1099" type="#_x0000_t202" style="position:absolute;left:7534;top:5400;width:612;height:368" filled="f" fillcolor="#030" stroked="f">
              <v:textbox style="mso-next-textbox:#_x0000_s1099" inset="0,0,0,0">
                <w:txbxContent>
                  <w:p w:rsidR="00755529" w:rsidRPr="002E2508" w:rsidRDefault="00755529" w:rsidP="00755529">
                    <w:pPr>
                      <w:jc w:val="right"/>
                      <w:rPr>
                        <w:rFonts w:ascii="Calibri" w:eastAsia="Times New Roman" w:hAnsi="Calibri" w:cs="Times New Roman"/>
                        <w:position w:val="-12"/>
                        <w:sz w:val="24"/>
                      </w:rPr>
                    </w:pPr>
                    <w:r w:rsidRPr="002E2508">
                      <w:rPr>
                        <w:rFonts w:ascii="Calibri" w:eastAsia="Times New Roman" w:hAnsi="Calibri" w:cs="Times New Roman"/>
                        <w:position w:val="-12"/>
                        <w:sz w:val="24"/>
                      </w:rPr>
                      <w:t>S(p)</w:t>
                    </w:r>
                  </w:p>
                </w:txbxContent>
              </v:textbox>
            </v:shape>
            <v:shape id="_x0000_s1100" type="#_x0000_t202" style="position:absolute;left:6692;top:5520;width:722;height:481">
              <v:textbox style="mso-next-textbox:#_x0000_s1100" inset="2.13839mm,1.60381mm,2.13839mm,1.0692mm">
                <w:txbxContent>
                  <w:p w:rsidR="00755529" w:rsidRPr="002E2508" w:rsidRDefault="00755529" w:rsidP="00755529">
                    <w:pPr>
                      <w:jc w:val="center"/>
                      <w:rPr>
                        <w:rFonts w:ascii="Calibri" w:eastAsia="Times New Roman" w:hAnsi="Calibri" w:cs="Times New Roman"/>
                        <w:position w:val="-12"/>
                        <w:sz w:val="24"/>
                      </w:rPr>
                    </w:pPr>
                    <w:r w:rsidRPr="002E2508">
                      <w:rPr>
                        <w:rFonts w:ascii="Calibri" w:eastAsia="Times New Roman" w:hAnsi="Calibri" w:cs="Times New Roman"/>
                        <w:position w:val="-12"/>
                        <w:sz w:val="24"/>
                      </w:rPr>
                      <w:t>H(p)</w:t>
                    </w:r>
                  </w:p>
                </w:txbxContent>
              </v:textbox>
            </v:shape>
            <v:shape id="_x0000_s1101" type="#_x0000_t202" style="position:absolute;left:4596;top:5394;width:735;height:367" filled="f" fillcolor="#030" stroked="f">
              <v:textbox style="mso-next-textbox:#_x0000_s1101" inset="0,0,0,0">
                <w:txbxContent>
                  <w:p w:rsidR="00755529" w:rsidRPr="002E2508" w:rsidRDefault="00755529" w:rsidP="00755529">
                    <w:pPr>
                      <w:jc w:val="center"/>
                      <w:rPr>
                        <w:rFonts w:ascii="Calibri" w:eastAsia="Times New Roman" w:hAnsi="Calibri" w:cs="Times New Roman"/>
                        <w:position w:val="-12"/>
                        <w:sz w:val="24"/>
                      </w:rPr>
                    </w:pPr>
                    <w:r w:rsidRPr="002E2508">
                      <w:rPr>
                        <w:rFonts w:ascii="Calibri" w:eastAsia="Times New Roman" w:hAnsi="Calibri" w:cs="Times New Roman"/>
                        <w:position w:val="-12"/>
                        <w:sz w:val="24"/>
                      </w:rPr>
                      <w:sym w:font="Symbol" w:char="F065"/>
                    </w:r>
                    <w:r w:rsidRPr="002E2508">
                      <w:rPr>
                        <w:rFonts w:ascii="Calibri" w:eastAsia="Times New Roman" w:hAnsi="Calibri" w:cs="Times New Roman"/>
                        <w:position w:val="-12"/>
                        <w:sz w:val="24"/>
                      </w:rPr>
                      <w:t>(p)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D63E66" w:rsidRDefault="00D63E66" w:rsidP="00C677C7">
      <w:pPr>
        <w:spacing w:before="100" w:beforeAutospacing="1" w:after="100" w:afterAutospacing="1" w:line="240" w:lineRule="auto"/>
        <w:rPr>
          <w:rFonts w:ascii="Arial" w:eastAsia="Times New Roman" w:hAnsi="Arial" w:cs="Arial"/>
          <w:szCs w:val="24"/>
          <w:lang w:eastAsia="fr-FR"/>
        </w:rPr>
      </w:pPr>
      <w:r>
        <w:rPr>
          <w:rFonts w:ascii="Arial" w:eastAsia="Times New Roman" w:hAnsi="Arial" w:cs="Arial"/>
          <w:noProof/>
          <w:sz w:val="24"/>
          <w:szCs w:val="27"/>
          <w:lang w:eastAsia="fr-FR"/>
        </w:rPr>
      </w:r>
      <w:r w:rsidR="00755529">
        <w:rPr>
          <w:rFonts w:ascii="Arial" w:eastAsia="Times New Roman" w:hAnsi="Arial" w:cs="Arial"/>
          <w:szCs w:val="24"/>
          <w:lang w:eastAsia="fr-FR"/>
        </w:rPr>
        <w:pict>
          <v:group id="_x0000_s1030" editas="canvas" style="width:537.95pt;height:296.1pt;mso-position-horizontal-relative:char;mso-position-vertical-relative:line" coordorigin="2377,4187" coordsize="7190,3958">
            <o:lock v:ext="edit" aspectratio="t"/>
            <v:shape id="_x0000_s1029" type="#_x0000_t75" style="position:absolute;left:2377;top:4187;width:7190;height:3958" o:preferrelative="f">
              <v:fill o:detectmouseclick="t"/>
              <v:path o:extrusionok="t" o:connecttype="none"/>
              <o:lock v:ext="edit" text="t"/>
            </v:shape>
            <v:shape id="_x0000_s1031" type="#_x0000_t75" style="position:absolute;left:4044;top:4187;width:4838;height:3496">
              <v:imagedata r:id="rId6" o:title=""/>
            </v:shape>
            <v:shape id="_x0000_s1032" type="#_x0000_t202" style="position:absolute;left:2434;top:4362;width:1624;height:1454">
              <v:textbox>
                <w:txbxContent>
                  <w:p w:rsidR="00D63E66" w:rsidRDefault="00D63E66" w:rsidP="00D63E66">
                    <w:pPr>
                      <w:spacing w:after="0"/>
                    </w:pPr>
                    <w:r>
                      <w:t xml:space="preserve">Saisie des Fonction de transfert sous forme </w:t>
                    </w:r>
                    <w:r w:rsidRPr="00755529">
                      <w:rPr>
                        <w:u w:val="single"/>
                      </w:rPr>
                      <w:t>factorisée</w:t>
                    </w:r>
                  </w:p>
                  <w:p w:rsidR="00D63E66" w:rsidRDefault="00D63E66" w:rsidP="00D63E66">
                    <w:pPr>
                      <w:spacing w:after="0"/>
                    </w:pPr>
                    <w:r>
                      <w:t xml:space="preserve"> ou </w:t>
                    </w:r>
                    <w:r w:rsidRPr="00755529">
                      <w:rPr>
                        <w:u w:val="single"/>
                      </w:rPr>
                      <w:t>développée</w:t>
                    </w:r>
                    <w:r>
                      <w:t> :</w:t>
                    </w:r>
                  </w:p>
                  <w:p w:rsidR="00D63E66" w:rsidRDefault="00D63E66" w:rsidP="00D63E66">
                    <w:pPr>
                      <w:spacing w:after="0"/>
                    </w:pPr>
                    <w:r>
                      <w:rPr>
                        <w:rFonts w:ascii="Arial" w:eastAsia="Times New Roman" w:hAnsi="Arial" w:cs="Arial"/>
                        <w:noProof/>
                        <w:szCs w:val="24"/>
                        <w:lang w:eastAsia="fr-FR"/>
                      </w:rPr>
                      <w:drawing>
                        <wp:inline distT="0" distB="0" distL="0" distR="0">
                          <wp:extent cx="1350645" cy="489210"/>
                          <wp:effectExtent l="19050" t="0" r="1905" b="0"/>
                          <wp:docPr id="6" name="Image 1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50645" cy="48921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1033" style="position:absolute;left:3236;top:4910;width:912;height:134" coordsize="1680,245" path="m,35c287,17,575,,855,35v280,35,552,122,825,210e" filled="f" strokecolor="#943634 [2405]" strokeweight="3pt">
              <v:stroke endarrow="classic" endarrowlength="long"/>
              <v:path arrowok="t"/>
            </v:shape>
            <v:shape id="_x0000_s1035" type="#_x0000_t75" style="position:absolute;left:6749;top:5881;width:2813;height:2264">
              <v:imagedata r:id="rId8" o:title=""/>
            </v:shape>
            <v:shape id="_x0000_s1036" type="#_x0000_t202" style="position:absolute;left:8189;top:4503;width:1373;height:1322">
              <v:textbox>
                <w:txbxContent>
                  <w:p w:rsidR="00755529" w:rsidRDefault="00D63E66" w:rsidP="00D63E66">
                    <w:pPr>
                      <w:spacing w:after="0"/>
                    </w:pPr>
                    <w:r>
                      <w:t xml:space="preserve">Tracé des réponses harmoniques dans les plans </w:t>
                    </w:r>
                  </w:p>
                  <w:p w:rsidR="00755529" w:rsidRDefault="00D63E66" w:rsidP="00D63E66">
                    <w:pPr>
                      <w:spacing w:after="0"/>
                    </w:pPr>
                    <w:r>
                      <w:t xml:space="preserve">de </w:t>
                    </w:r>
                    <w:proofErr w:type="spellStart"/>
                    <w:r w:rsidRPr="00755529">
                      <w:rPr>
                        <w:u w:val="single"/>
                      </w:rPr>
                      <w:t>Bode</w:t>
                    </w:r>
                    <w:proofErr w:type="spellEnd"/>
                    <w:r>
                      <w:t xml:space="preserve"> </w:t>
                    </w:r>
                  </w:p>
                  <w:p w:rsidR="00D63E66" w:rsidRDefault="00D63E66" w:rsidP="00D63E66">
                    <w:pPr>
                      <w:spacing w:after="0"/>
                    </w:pPr>
                    <w:r>
                      <w:t xml:space="preserve">ou de </w:t>
                    </w:r>
                    <w:r w:rsidRPr="00755529">
                      <w:rPr>
                        <w:u w:val="single"/>
                      </w:rPr>
                      <w:t>Black</w:t>
                    </w:r>
                  </w:p>
                  <w:p w:rsidR="00D63E66" w:rsidRDefault="00D63E66" w:rsidP="00D63E66">
                    <w:pPr>
                      <w:spacing w:after="0"/>
                    </w:pPr>
                  </w:p>
                </w:txbxContent>
              </v:textbox>
            </v:shape>
            <v:shape id="_x0000_s1037" style="position:absolute;left:7538;top:5272;width:700;height:307;flip:x" coordsize="1680,245" path="m,35c287,17,575,,855,35v280,35,552,122,825,210e" filled="f" strokecolor="#943634 [2405]" strokeweight="3pt">
              <v:stroke endarrow="classic" endarrowlength="long"/>
              <v:path arrowok="t"/>
            </v:shape>
            <v:shape id="_x0000_s1038" style="position:absolute;left:8110;top:5592;width:581;height:539" coordsize="869,807" path="m869,c830,70,782,288,637,423,492,558,133,727,,807e" filled="f" strokecolor="#943634 [2405]" strokeweight="3pt">
              <v:stroke endarrow="classic" endarrowlength="long"/>
              <v:path arrowok="t"/>
            </v:shape>
            <v:shape id="_x0000_s1039" type="#_x0000_t202" style="position:absolute;left:2382;top:6760;width:1624;height:699">
              <v:textbox>
                <w:txbxContent>
                  <w:p w:rsidR="00755529" w:rsidRDefault="00755529" w:rsidP="00D63E66">
                    <w:pPr>
                      <w:spacing w:after="0"/>
                    </w:pPr>
                    <w:r w:rsidRPr="00755529">
                      <w:rPr>
                        <w:u w:val="single"/>
                      </w:rPr>
                      <w:t>Décomposition</w:t>
                    </w:r>
                    <w:r>
                      <w:t xml:space="preserve"> de la FT en un produit de sous-fonctions simples</w:t>
                    </w:r>
                  </w:p>
                  <w:p w:rsidR="00755529" w:rsidRDefault="00755529" w:rsidP="00D63E66">
                    <w:pPr>
                      <w:spacing w:after="0"/>
                    </w:pPr>
                  </w:p>
                </w:txbxContent>
              </v:textbox>
            </v:shape>
            <v:shape id="_x0000_s1040" type="#_x0000_t202" style="position:absolute;left:2402;top:6047;width:1624;height:479">
              <v:textbox>
                <w:txbxContent>
                  <w:p w:rsidR="00755529" w:rsidRDefault="00755529" w:rsidP="00D63E66">
                    <w:pPr>
                      <w:spacing w:after="0"/>
                    </w:pPr>
                    <w:r>
                      <w:t xml:space="preserve">Utilisation de </w:t>
                    </w:r>
                    <w:r w:rsidRPr="00755529">
                      <w:rPr>
                        <w:u w:val="single"/>
                      </w:rPr>
                      <w:t>variables</w:t>
                    </w:r>
                    <w:r>
                      <w:t xml:space="preserve"> dans la FT</w:t>
                    </w:r>
                  </w:p>
                  <w:p w:rsidR="00755529" w:rsidRDefault="00755529" w:rsidP="00D63E66">
                    <w:pPr>
                      <w:spacing w:after="0"/>
                    </w:pPr>
                  </w:p>
                </w:txbxContent>
              </v:textbox>
            </v:shape>
            <v:shape id="_x0000_s1041" style="position:absolute;left:3929;top:5896;width:810;height:290" coordsize="1212,434" path="m,434c85,383,306,199,508,127,710,55,1065,26,1212,e" filled="f" strokecolor="#943634 [2405]" strokeweight="3pt">
              <v:stroke endarrow="classic" endarrowlength="long"/>
              <v:path arrowok="t"/>
            </v:shape>
            <v:shape id="_x0000_s1042" style="position:absolute;left:3899;top:6618;width:610;height:450" coordsize="1212,434" path="m,434c85,383,306,199,508,127,710,55,1065,26,1212,e" filled="f" strokecolor="#943634 [2405]" strokeweight="3pt">
              <v:stroke endarrow="classic" endarrowlength="long"/>
              <v:path arrowok="t"/>
            </v:shape>
            <v:shape id="_x0000_s1043" type="#_x0000_t202" style="position:absolute;left:4517;top:7503;width:1794;height:486">
              <v:textbox>
                <w:txbxContent>
                  <w:p w:rsidR="00755529" w:rsidRPr="00755529" w:rsidRDefault="00755529" w:rsidP="00D63E66">
                    <w:pPr>
                      <w:spacing w:after="0"/>
                    </w:pPr>
                    <w:r w:rsidRPr="00755529">
                      <w:t xml:space="preserve">Tracé des </w:t>
                    </w:r>
                    <w:r w:rsidRPr="00755529">
                      <w:rPr>
                        <w:u w:val="single"/>
                      </w:rPr>
                      <w:t>asymptotes</w:t>
                    </w:r>
                    <w:r w:rsidRPr="00755529">
                      <w:t xml:space="preserve"> des diagrammes de </w:t>
                    </w:r>
                    <w:proofErr w:type="spellStart"/>
                    <w:r w:rsidRPr="00755529">
                      <w:t>Bode</w:t>
                    </w:r>
                    <w:proofErr w:type="spellEnd"/>
                  </w:p>
                  <w:p w:rsidR="00755529" w:rsidRDefault="00755529" w:rsidP="00D63E66">
                    <w:pPr>
                      <w:spacing w:after="0"/>
                    </w:pPr>
                  </w:p>
                </w:txbxContent>
              </v:textbox>
            </v:shape>
            <v:shape id="_x0000_s1044" style="position:absolute;left:5823;top:5766;width:610;height:1783" coordsize="912,2667" path="m,2667c84,2522,352,2242,504,1797,656,1352,827,374,912,e" filled="f" strokecolor="#943634 [2405]" strokeweight="3pt">
              <v:stroke endarrow="classic" endarrowlength="long"/>
              <v:path arrowok="t"/>
            </v:shape>
            <w10:wrap type="none"/>
            <w10:anchorlock/>
          </v:group>
        </w:pict>
      </w:r>
    </w:p>
    <w:p w:rsidR="00D63E66" w:rsidRDefault="002E2508" w:rsidP="00C677C7">
      <w:pPr>
        <w:spacing w:before="100" w:beforeAutospacing="1" w:after="100" w:afterAutospacing="1" w:line="240" w:lineRule="auto"/>
        <w:rPr>
          <w:rFonts w:ascii="Arial" w:eastAsia="Times New Roman" w:hAnsi="Arial" w:cs="Arial"/>
          <w:szCs w:val="24"/>
          <w:lang w:eastAsia="fr-FR"/>
        </w:rPr>
      </w:pPr>
      <w:r>
        <w:rPr>
          <w:rFonts w:ascii="Arial" w:eastAsia="Times New Roman" w:hAnsi="Arial" w:cs="Arial"/>
          <w:noProof/>
          <w:szCs w:val="24"/>
          <w:lang w:eastAsia="fr-FR"/>
        </w:rPr>
      </w:r>
      <w:r>
        <w:rPr>
          <w:rFonts w:ascii="Arial" w:eastAsia="Times New Roman" w:hAnsi="Arial" w:cs="Arial"/>
          <w:szCs w:val="24"/>
          <w:lang w:eastAsia="fr-FR"/>
        </w:rPr>
        <w:pict>
          <v:group id="_x0000_s1103" editas="canvas" style="width:538.65pt;height:323.2pt;mso-position-horizontal-relative:char;mso-position-vertical-relative:line" coordorigin="2362,9300" coordsize="7200,4320">
            <o:lock v:ext="edit" aspectratio="t"/>
            <v:shape id="_x0000_s1102" type="#_x0000_t75" style="position:absolute;left:2362;top:9300;width:7200;height:4320" o:preferrelative="f">
              <v:fill o:detectmouseclick="t"/>
              <v:path o:extrusionok="t" o:connecttype="none"/>
              <o:lock v:ext="edit" text="t"/>
            </v:shape>
            <v:shape id="_x0000_s1110" type="#_x0000_t75" style="position:absolute;left:2629;top:10411;width:2194;height:1866">
              <v:imagedata r:id="rId9" o:title=""/>
            </v:shape>
            <v:shape id="_x0000_s1107" type="#_x0000_t202" style="position:absolute;left:2449;top:9561;width:1623;height:700">
              <v:textbox>
                <w:txbxContent>
                  <w:p w:rsidR="00223B78" w:rsidRPr="00223B78" w:rsidRDefault="00223B78" w:rsidP="00B0541A">
                    <w:pPr>
                      <w:spacing w:after="0"/>
                    </w:pPr>
                    <w:r w:rsidRPr="00223B78">
                      <w:t xml:space="preserve">Possibilité d’insérer  </w:t>
                    </w:r>
                    <w:r w:rsidR="00B0541A" w:rsidRPr="00223B78">
                      <w:t xml:space="preserve">dans la chaîne directe </w:t>
                    </w:r>
                    <w:r w:rsidRPr="00223B78">
                      <w:t xml:space="preserve">un </w:t>
                    </w:r>
                    <w:r w:rsidRPr="00223B78">
                      <w:rPr>
                        <w:u w:val="single"/>
                      </w:rPr>
                      <w:t>correcteur</w:t>
                    </w:r>
                    <w:r w:rsidRPr="00223B78">
                      <w:t xml:space="preserve"> </w:t>
                    </w:r>
                    <w:r w:rsidR="00B0541A">
                      <w:t>…</w:t>
                    </w:r>
                  </w:p>
                  <w:p w:rsidR="00223B78" w:rsidRDefault="00223B78" w:rsidP="00B0541A">
                    <w:pPr>
                      <w:spacing w:after="0"/>
                    </w:pPr>
                  </w:p>
                </w:txbxContent>
              </v:textbox>
            </v:shape>
            <v:shape id="_x0000_s1108" style="position:absolute;left:3347;top:10175;width:257;height:366" coordsize="610,730" path="m,c75,25,348,43,450,165,552,287,577,612,610,730e" filled="f" strokecolor="#943634 [2405]" strokeweight="3pt">
              <v:stroke endarrow="classic" endarrowlength="long"/>
              <v:path arrowok="t"/>
            </v:shape>
            <v:shape id="_x0000_s1109" type="#_x0000_t75" style="position:absolute;left:4839;top:9547;width:4500;height:3611">
              <v:imagedata r:id="rId10" o:title=""/>
            </v:shape>
            <v:shape id="_x0000_s1111" type="#_x0000_t202" style="position:absolute;left:3232;top:12577;width:1471;height:486">
              <v:textbox>
                <w:txbxContent>
                  <w:p w:rsidR="00B0541A" w:rsidRPr="00223B78" w:rsidRDefault="00B0541A" w:rsidP="00B0541A">
                    <w:pPr>
                      <w:spacing w:after="0"/>
                    </w:pPr>
                    <w:r>
                      <w:t xml:space="preserve">…aux </w:t>
                    </w:r>
                    <w:r w:rsidRPr="00B0541A">
                      <w:rPr>
                        <w:u w:val="single"/>
                      </w:rPr>
                      <w:t>paramètres</w:t>
                    </w:r>
                    <w:r>
                      <w:t xml:space="preserve"> aisément réglables …</w:t>
                    </w:r>
                  </w:p>
                  <w:p w:rsidR="00B0541A" w:rsidRDefault="00B0541A" w:rsidP="00B0541A">
                    <w:pPr>
                      <w:spacing w:after="0"/>
                    </w:pPr>
                  </w:p>
                </w:txbxContent>
              </v:textbox>
            </v:shape>
            <v:shape id="_x0000_s1112" style="position:absolute;left:4366;top:12250;width:121;height:446;flip:y" coordsize="610,730" path="m,c75,25,348,43,450,165,552,287,577,612,610,730e" filled="f" strokecolor="#943634 [2405]" strokeweight="3pt">
              <v:stroke endarrow="classic" endarrowlength="long"/>
              <v:path arrowok="t"/>
            </v:shape>
            <v:shape id="_x0000_s1113" type="#_x0000_t202" style="position:absolute;left:5400;top:9783;width:1823;height:701">
              <v:textbox>
                <w:txbxContent>
                  <w:p w:rsidR="00B0541A" w:rsidRPr="00223B78" w:rsidRDefault="00B0541A" w:rsidP="00B0541A">
                    <w:pPr>
                      <w:spacing w:after="0"/>
                    </w:pPr>
                    <w:r>
                      <w:t xml:space="preserve">Calcul et affichage sur les tracés des différents </w:t>
                    </w:r>
                    <w:r w:rsidRPr="00B0541A">
                      <w:rPr>
                        <w:u w:val="single"/>
                      </w:rPr>
                      <w:t>marges de stabilité</w:t>
                    </w:r>
                    <w:r>
                      <w:t>.</w:t>
                    </w:r>
                  </w:p>
                  <w:p w:rsidR="00B0541A" w:rsidRDefault="00B0541A" w:rsidP="00B0541A">
                    <w:pPr>
                      <w:spacing w:after="0"/>
                    </w:pPr>
                  </w:p>
                </w:txbxContent>
              </v:textbox>
            </v:shape>
            <v:shape id="_x0000_s1114" style="position:absolute;left:6448;top:10405;width:388;height:673" coordsize="580,1007" path="m,c63,67,282,233,379,401v97,168,159,480,201,606e" filled="f" strokecolor="#943634 [2405]" strokeweight="3pt">
              <v:stroke endarrow="classic" endarrowlength="long"/>
              <v:path arrowok="t"/>
            </v:shape>
            <w10:wrap type="none"/>
            <w10:anchorlock/>
          </v:group>
        </w:pict>
      </w:r>
    </w:p>
    <w:p w:rsidR="00D63E66" w:rsidRDefault="00B0541A" w:rsidP="00C677C7">
      <w:pPr>
        <w:spacing w:before="100" w:beforeAutospacing="1" w:after="100" w:afterAutospacing="1" w:line="240" w:lineRule="auto"/>
        <w:rPr>
          <w:rFonts w:ascii="Arial" w:eastAsia="Times New Roman" w:hAnsi="Arial" w:cs="Arial"/>
          <w:szCs w:val="24"/>
          <w:lang w:eastAsia="fr-FR"/>
        </w:rPr>
      </w:pPr>
      <w:r>
        <w:rPr>
          <w:rFonts w:ascii="Arial" w:eastAsia="Times New Roman" w:hAnsi="Arial" w:cs="Arial"/>
          <w:noProof/>
          <w:szCs w:val="24"/>
          <w:lang w:eastAsia="fr-FR"/>
        </w:rPr>
      </w:r>
      <w:r w:rsidR="00C62C78">
        <w:rPr>
          <w:rFonts w:ascii="Arial" w:eastAsia="Times New Roman" w:hAnsi="Arial" w:cs="Arial"/>
          <w:szCs w:val="24"/>
          <w:lang w:eastAsia="fr-FR"/>
        </w:rPr>
        <w:pict>
          <v:group id="_x0000_s1116" editas="canvas" style="width:538.65pt;height:372.65pt;mso-position-horizontal-relative:char;mso-position-vertical-relative:line" coordorigin="2359,6045" coordsize="7200,4981">
            <o:lock v:ext="edit" aspectratio="t"/>
            <v:shape id="_x0000_s1115" type="#_x0000_t75" style="position:absolute;left:2359;top:6045;width:7200;height:4981" o:preferrelative="f">
              <v:fill o:detectmouseclick="t"/>
              <v:path o:extrusionok="t" o:connecttype="none"/>
              <o:lock v:ext="edit" text="t"/>
            </v:shape>
            <v:shape id="_x0000_s1117" type="#_x0000_t75" style="position:absolute;left:2457;top:7129;width:1862;height:2641">
              <v:imagedata r:id="rId11" o:title=""/>
            </v:shape>
            <v:shape id="_x0000_s1118" type="#_x0000_t202" style="position:absolute;left:2984;top:6172;width:1435;height:939">
              <v:textbox>
                <w:txbxContent>
                  <w:p w:rsidR="006036DE" w:rsidRPr="00223B78" w:rsidRDefault="006036DE" w:rsidP="00C62C78">
                    <w:pPr>
                      <w:spacing w:after="0"/>
                    </w:pPr>
                    <w:r w:rsidRPr="006036DE">
                      <w:rPr>
                        <w:u w:val="single"/>
                      </w:rPr>
                      <w:t>Réponse temporelle</w:t>
                    </w:r>
                    <w:r>
                      <w:t xml:space="preserve"> du Système en Boucle Fermée à de </w:t>
                    </w:r>
                    <w:r w:rsidRPr="00CF055E">
                      <w:rPr>
                        <w:u w:val="single"/>
                      </w:rPr>
                      <w:t>nombreux signaux</w:t>
                    </w:r>
                  </w:p>
                  <w:p w:rsidR="006036DE" w:rsidRDefault="006036DE" w:rsidP="00C62C78">
                    <w:pPr>
                      <w:spacing w:after="0"/>
                    </w:pPr>
                  </w:p>
                </w:txbxContent>
              </v:textbox>
            </v:shape>
            <v:shape id="_x0000_s1119" style="position:absolute;left:2711;top:6373;width:343;height:948;flip:x" coordsize="610,730" path="m,c75,25,348,43,450,165,552,287,577,612,610,730e" filled="f" strokecolor="#943634 [2405]" strokeweight="3pt">
              <v:stroke endarrow="classic" endarrowlength="long"/>
              <v:path arrowok="t"/>
            </v:shape>
            <v:shape id="_x0000_s1120" type="#_x0000_t75" style="position:absolute;left:4057;top:7192;width:1572;height:1001">
              <v:imagedata r:id="rId12" o:title=""/>
            </v:shape>
            <v:shape id="_x0000_s1121" type="#_x0000_t75" style="position:absolute;left:4245;top:7835;width:1573;height:999">
              <v:imagedata r:id="rId13" o:title=""/>
            </v:shape>
            <v:shape id="_x0000_s1122" type="#_x0000_t75" style="position:absolute;left:5117;top:7167;width:1573;height:1003">
              <v:imagedata r:id="rId14" o:title=""/>
            </v:shape>
            <v:shape id="_x0000_s1123" type="#_x0000_t75" style="position:absolute;left:4071;top:8743;width:1573;height:1000">
              <v:imagedata r:id="rId15" o:title=""/>
            </v:shape>
            <v:shape id="_x0000_s1124" type="#_x0000_t75" style="position:absolute;left:4956;top:7990;width:1574;height:1001">
              <v:imagedata r:id="rId16" o:title=""/>
            </v:shape>
            <v:shape id="_x0000_s1125" type="#_x0000_t75" style="position:absolute;left:5046;top:8712;width:1572;height:1001">
              <v:imagedata r:id="rId17" o:title=""/>
            </v:shape>
            <v:shape id="_x0000_s1126" style="position:absolute;left:4208;top:6955;width:665;height:236" coordsize="610,730" path="m,c75,25,348,43,450,165,552,287,577,612,610,730e" filled="f" strokecolor="#943634 [2405]" strokeweight="3pt">
              <v:stroke endarrow="classic" endarrowlength="long"/>
              <v:path arrowok="t"/>
            </v:shape>
            <v:shape id="_x0000_s1127" type="#_x0000_t202" style="position:absolute;left:6790;top:6179;width:1514;height:673">
              <v:textbox>
                <w:txbxContent>
                  <w:p w:rsidR="00CF055E" w:rsidRPr="00223B78" w:rsidRDefault="00CF055E" w:rsidP="00C62C78">
                    <w:pPr>
                      <w:spacing w:after="0"/>
                    </w:pPr>
                    <w:r w:rsidRPr="006036DE">
                      <w:rPr>
                        <w:u w:val="single"/>
                      </w:rPr>
                      <w:t xml:space="preserve">Réponse </w:t>
                    </w:r>
                    <w:r>
                      <w:rPr>
                        <w:u w:val="single"/>
                      </w:rPr>
                      <w:t>harmonique</w:t>
                    </w:r>
                    <w:r>
                      <w:t xml:space="preserve"> du Système en Boucle Fermée</w:t>
                    </w:r>
                  </w:p>
                  <w:p w:rsidR="00CF055E" w:rsidRDefault="00CF055E" w:rsidP="00C62C78">
                    <w:pPr>
                      <w:spacing w:after="0"/>
                    </w:pPr>
                  </w:p>
                </w:txbxContent>
              </v:textbox>
            </v:shape>
            <v:shape id="_x0000_s1128" type="#_x0000_t75" style="position:absolute;left:6586;top:6985;width:2814;height:2815">
              <v:imagedata r:id="rId18" o:title=""/>
            </v:shape>
            <v:shape id="_x0000_s1129" style="position:absolute;left:8190;top:6395;width:296;height:868" coordsize="610,730" path="m,c75,25,348,43,450,165,552,287,577,612,610,730e" filled="f" strokecolor="#943634 [2405]" strokeweight="3pt">
              <v:stroke endarrow="classic" endarrowlength="long"/>
              <v:path arrowok="t"/>
            </v:shape>
            <v:shape id="_x0000_s1130" type="#_x0000_t202" style="position:absolute;left:2862;top:9856;width:1349;height:939">
              <v:textbox>
                <w:txbxContent>
                  <w:p w:rsidR="00C62C78" w:rsidRPr="00C62C78" w:rsidRDefault="00C62C78" w:rsidP="00C62C78">
                    <w:pPr>
                      <w:spacing w:after="0"/>
                    </w:pPr>
                    <w:r w:rsidRPr="00C62C78">
                      <w:rPr>
                        <w:u w:val="single"/>
                      </w:rPr>
                      <w:t>Décomposition en éléments simples</w:t>
                    </w:r>
                    <w:r w:rsidRPr="00C62C78">
                      <w:t xml:space="preserve"> de la FTBO et de la FTBF</w:t>
                    </w:r>
                  </w:p>
                  <w:p w:rsidR="00C62C78" w:rsidRDefault="00C62C78" w:rsidP="00C62C78">
                    <w:pPr>
                      <w:spacing w:after="0"/>
                    </w:pPr>
                  </w:p>
                </w:txbxContent>
              </v:textbox>
            </v:shape>
            <v:shape id="_x0000_s1131" type="#_x0000_t75" style="position:absolute;left:4331;top:9939;width:2710;height:957">
              <v:imagedata r:id="rId19" o:title=""/>
            </v:shape>
            <v:shape id="_x0000_s1132" style="position:absolute;left:4045;top:10219;width:550;height:236" coordsize="823,354" path="m,c69,17,276,44,413,103v137,59,325,199,410,251e" filled="f" strokecolor="#943634 [2405]" strokeweight="3pt">
              <v:stroke endarrow="classic" endarrowlength="long"/>
              <v:path arrowok="t"/>
            </v:shape>
            <w10:wrap type="none"/>
            <w10:anchorlock/>
          </v:group>
        </w:pict>
      </w:r>
    </w:p>
    <w:p w:rsidR="00D63E66" w:rsidRDefault="00D63E66" w:rsidP="00C677C7">
      <w:pPr>
        <w:spacing w:before="100" w:beforeAutospacing="1" w:after="100" w:afterAutospacing="1" w:line="240" w:lineRule="auto"/>
        <w:rPr>
          <w:rFonts w:ascii="Arial" w:eastAsia="Times New Roman" w:hAnsi="Arial" w:cs="Arial"/>
          <w:szCs w:val="24"/>
          <w:lang w:eastAsia="fr-FR"/>
        </w:rPr>
      </w:pPr>
    </w:p>
    <w:p w:rsidR="00C677C7" w:rsidRPr="00C677C7" w:rsidRDefault="00C677C7" w:rsidP="00C677C7">
      <w:pPr>
        <w:spacing w:before="100" w:beforeAutospacing="1" w:after="100" w:afterAutospacing="1" w:line="240" w:lineRule="auto"/>
        <w:rPr>
          <w:rFonts w:eastAsia="Times New Roman" w:cs="Arial"/>
          <w:szCs w:val="24"/>
          <w:lang w:eastAsia="fr-FR"/>
        </w:rPr>
      </w:pPr>
      <w:r w:rsidRPr="00C677C7">
        <w:rPr>
          <w:rFonts w:ascii="Arial" w:eastAsia="Times New Roman" w:hAnsi="Arial" w:cs="Arial"/>
          <w:szCs w:val="24"/>
          <w:lang w:eastAsia="fr-FR"/>
        </w:rPr>
        <w:lastRenderedPageBreak/>
        <w:br/>
      </w:r>
      <w:r w:rsidRPr="00C677C7">
        <w:rPr>
          <w:rFonts w:eastAsia="Times New Roman" w:cs="Arial"/>
          <w:szCs w:val="24"/>
          <w:lang w:eastAsia="fr-FR"/>
        </w:rPr>
        <w:t xml:space="preserve">- Un tracé des </w:t>
      </w:r>
      <w:r w:rsidRPr="00C677C7">
        <w:rPr>
          <w:rFonts w:eastAsia="Times New Roman" w:cs="Arial"/>
          <w:b/>
          <w:bCs/>
          <w:szCs w:val="24"/>
          <w:lang w:eastAsia="fr-FR"/>
        </w:rPr>
        <w:t xml:space="preserve">lieux de </w:t>
      </w:r>
      <w:proofErr w:type="spellStart"/>
      <w:r w:rsidRPr="00C677C7">
        <w:rPr>
          <w:rFonts w:eastAsia="Times New Roman" w:cs="Arial"/>
          <w:b/>
          <w:bCs/>
          <w:szCs w:val="24"/>
          <w:lang w:eastAsia="fr-FR"/>
        </w:rPr>
        <w:t>Bode</w:t>
      </w:r>
      <w:proofErr w:type="spellEnd"/>
      <w:r w:rsidRPr="00C677C7">
        <w:rPr>
          <w:rFonts w:eastAsia="Times New Roman" w:cs="Arial"/>
          <w:b/>
          <w:bCs/>
          <w:szCs w:val="24"/>
          <w:lang w:eastAsia="fr-FR"/>
        </w:rPr>
        <w:t xml:space="preserve"> et de Black</w:t>
      </w:r>
      <w:r w:rsidRPr="00C677C7">
        <w:rPr>
          <w:rFonts w:eastAsia="Times New Roman" w:cs="Arial"/>
          <w:szCs w:val="24"/>
          <w:lang w:eastAsia="fr-FR"/>
        </w:rPr>
        <w:t xml:space="preserve"> des Fonctions de Transfert caractéristiques du système (décomposition en "sous fonctions" de transfert, tracé des asymptotes, ...) </w:t>
      </w:r>
      <w:r w:rsidRPr="00C677C7">
        <w:rPr>
          <w:rFonts w:eastAsia="Times New Roman" w:cs="Arial"/>
          <w:szCs w:val="24"/>
          <w:lang w:eastAsia="fr-FR"/>
        </w:rPr>
        <w:br/>
        <w:t xml:space="preserve">- De placer un </w:t>
      </w:r>
      <w:r w:rsidRPr="00C677C7">
        <w:rPr>
          <w:rFonts w:eastAsia="Times New Roman" w:cs="Arial"/>
          <w:b/>
          <w:bCs/>
          <w:szCs w:val="24"/>
          <w:lang w:eastAsia="fr-FR"/>
        </w:rPr>
        <w:t>correcteur</w:t>
      </w:r>
      <w:r w:rsidRPr="00C677C7">
        <w:rPr>
          <w:rFonts w:eastAsia="Times New Roman" w:cs="Arial"/>
          <w:szCs w:val="24"/>
          <w:lang w:eastAsia="fr-FR"/>
        </w:rPr>
        <w:t xml:space="preserve"> dans la chaine directe et d'observer ses effets sur la FTBO </w:t>
      </w:r>
      <w:r w:rsidRPr="00C677C7">
        <w:rPr>
          <w:rFonts w:eastAsia="Times New Roman" w:cs="Arial"/>
          <w:szCs w:val="24"/>
          <w:lang w:eastAsia="fr-FR"/>
        </w:rPr>
        <w:br/>
        <w:t xml:space="preserve">- De tracer les </w:t>
      </w:r>
      <w:r w:rsidRPr="00C677C7">
        <w:rPr>
          <w:rFonts w:eastAsia="Times New Roman" w:cs="Arial"/>
          <w:b/>
          <w:bCs/>
          <w:szCs w:val="24"/>
          <w:lang w:eastAsia="fr-FR"/>
        </w:rPr>
        <w:t>réponses temporelle</w:t>
      </w:r>
      <w:r w:rsidRPr="00C677C7">
        <w:rPr>
          <w:rFonts w:eastAsia="Times New Roman" w:cs="Arial"/>
          <w:szCs w:val="24"/>
          <w:lang w:eastAsia="fr-FR"/>
        </w:rPr>
        <w:t xml:space="preserve"> et </w:t>
      </w:r>
      <w:r w:rsidRPr="00C677C7">
        <w:rPr>
          <w:rFonts w:eastAsia="Times New Roman" w:cs="Arial"/>
          <w:b/>
          <w:bCs/>
          <w:szCs w:val="24"/>
          <w:lang w:eastAsia="fr-FR"/>
        </w:rPr>
        <w:t>harmonique</w:t>
      </w:r>
      <w:r w:rsidRPr="00C677C7">
        <w:rPr>
          <w:rFonts w:eastAsia="Times New Roman" w:cs="Arial"/>
          <w:szCs w:val="24"/>
          <w:lang w:eastAsia="fr-FR"/>
        </w:rPr>
        <w:t xml:space="preserve"> du système en boucle fermée.</w:t>
      </w:r>
      <w:r w:rsidRPr="00C677C7">
        <w:rPr>
          <w:rFonts w:eastAsia="Times New Roman" w:cs="Arial"/>
          <w:szCs w:val="24"/>
          <w:lang w:eastAsia="fr-FR"/>
        </w:rPr>
        <w:br/>
        <w:t xml:space="preserve">- De </w:t>
      </w:r>
      <w:r w:rsidRPr="00C677C7">
        <w:rPr>
          <w:rFonts w:eastAsia="Times New Roman" w:cs="Arial"/>
          <w:b/>
          <w:bCs/>
          <w:szCs w:val="24"/>
          <w:lang w:eastAsia="fr-FR"/>
        </w:rPr>
        <w:t>faire varier les paramètres</w:t>
      </w:r>
      <w:r w:rsidRPr="00C677C7">
        <w:rPr>
          <w:rFonts w:eastAsia="Times New Roman" w:cs="Arial"/>
          <w:szCs w:val="24"/>
          <w:lang w:eastAsia="fr-FR"/>
        </w:rPr>
        <w:t xml:space="preserve"> du correcteur et du processus et d'obtenir </w:t>
      </w:r>
      <w:r w:rsidRPr="00C677C7">
        <w:rPr>
          <w:rFonts w:eastAsia="Times New Roman" w:cs="Arial"/>
          <w:szCs w:val="24"/>
          <w:u w:val="single"/>
          <w:lang w:eastAsia="fr-FR"/>
        </w:rPr>
        <w:t>instantanément</w:t>
      </w:r>
      <w:r w:rsidRPr="00C677C7">
        <w:rPr>
          <w:rFonts w:eastAsia="Times New Roman" w:cs="Arial"/>
          <w:szCs w:val="24"/>
          <w:lang w:eastAsia="fr-FR"/>
        </w:rPr>
        <w:t xml:space="preserve"> la modification des tracés (réponses harmoniques et réponse temporelle).</w:t>
      </w:r>
    </w:p>
    <w:p w:rsidR="00C677C7" w:rsidRPr="00C62C78" w:rsidRDefault="00C677C7" w:rsidP="00C677C7">
      <w:pPr>
        <w:spacing w:before="100" w:beforeAutospacing="1" w:after="100" w:afterAutospacing="1" w:line="240" w:lineRule="auto"/>
      </w:pPr>
      <w:proofErr w:type="spellStart"/>
      <w:r w:rsidRPr="00C62C78">
        <w:rPr>
          <w:rFonts w:eastAsia="Times New Roman" w:cs="Arial"/>
          <w:b/>
          <w:bCs/>
          <w:color w:val="000000"/>
          <w:szCs w:val="24"/>
          <w:lang w:eastAsia="fr-FR"/>
        </w:rPr>
        <w:t>py</w:t>
      </w:r>
      <w:r w:rsidRPr="00C62C78">
        <w:rPr>
          <w:rFonts w:eastAsia="Times New Roman" w:cs="Arial"/>
          <w:b/>
          <w:bCs/>
          <w:color w:val="990000"/>
          <w:szCs w:val="24"/>
          <w:lang w:eastAsia="fr-FR"/>
        </w:rPr>
        <w:t>SyLiC</w:t>
      </w:r>
      <w:proofErr w:type="spellEnd"/>
      <w:r w:rsidRPr="00C62C78">
        <w:rPr>
          <w:rFonts w:eastAsia="Times New Roman" w:cs="Arial"/>
          <w:szCs w:val="24"/>
          <w:lang w:eastAsia="fr-FR"/>
        </w:rPr>
        <w:t xml:space="preserve"> relève de l'</w:t>
      </w:r>
      <w:r w:rsidRPr="00C62C78">
        <w:rPr>
          <w:rFonts w:eastAsia="Times New Roman" w:cs="Arial"/>
          <w:b/>
          <w:bCs/>
          <w:szCs w:val="24"/>
          <w:lang w:eastAsia="fr-FR"/>
        </w:rPr>
        <w:t>Automatique</w:t>
      </w:r>
      <w:r w:rsidRPr="00C62C78">
        <w:rPr>
          <w:rFonts w:eastAsia="Times New Roman" w:cs="Arial"/>
          <w:szCs w:val="24"/>
          <w:lang w:eastAsia="fr-FR"/>
        </w:rPr>
        <w:t xml:space="preserve"> et s'adresse principalement aux élèves et aux professeurs travaillant sur cette discipline. </w:t>
      </w:r>
      <w:r w:rsidRPr="00C62C78">
        <w:rPr>
          <w:rFonts w:eastAsia="Times New Roman" w:cs="Arial"/>
          <w:szCs w:val="24"/>
          <w:lang w:eastAsia="fr-FR"/>
        </w:rPr>
        <w:br/>
        <w:t>Il a été conçu de telle sorte que son utilisation soit la plus intuitive possible.</w:t>
      </w:r>
      <w:r w:rsidRPr="00C677C7">
        <w:rPr>
          <w:rFonts w:ascii="Arial" w:eastAsia="Times New Roman" w:hAnsi="Arial" w:cs="Arial"/>
          <w:szCs w:val="24"/>
          <w:lang w:eastAsia="fr-FR"/>
        </w:rPr>
        <w:br/>
      </w:r>
      <w:r w:rsidRPr="00C677C7">
        <w:rPr>
          <w:rFonts w:ascii="Arial" w:eastAsia="Times New Roman" w:hAnsi="Arial" w:cs="Arial"/>
          <w:szCs w:val="24"/>
          <w:lang w:eastAsia="fr-FR"/>
        </w:rPr>
        <w:br/>
      </w:r>
      <w:proofErr w:type="spellStart"/>
      <w:r w:rsidRPr="00C62C78">
        <w:rPr>
          <w:rFonts w:eastAsia="Times New Roman" w:cs="Arial"/>
          <w:b/>
          <w:bCs/>
          <w:color w:val="000000"/>
          <w:szCs w:val="24"/>
          <w:lang w:eastAsia="fr-FR"/>
        </w:rPr>
        <w:t>py</w:t>
      </w:r>
      <w:r w:rsidRPr="00C62C78">
        <w:rPr>
          <w:rFonts w:eastAsia="Times New Roman" w:cs="Arial"/>
          <w:b/>
          <w:bCs/>
          <w:color w:val="990000"/>
          <w:szCs w:val="24"/>
          <w:lang w:eastAsia="fr-FR"/>
        </w:rPr>
        <w:t>SyLiC</w:t>
      </w:r>
      <w:proofErr w:type="spellEnd"/>
      <w:r w:rsidRPr="00C62C78">
        <w:rPr>
          <w:rFonts w:eastAsia="Times New Roman" w:cs="Arial"/>
          <w:szCs w:val="24"/>
          <w:lang w:eastAsia="fr-FR"/>
        </w:rPr>
        <w:t xml:space="preserve"> </w:t>
      </w:r>
      <w:r w:rsidRPr="00C62C78">
        <w:t>est disponible en français et en anglais.</w:t>
      </w:r>
    </w:p>
    <w:p w:rsidR="00C677C7" w:rsidRPr="00C677C7" w:rsidRDefault="00C677C7" w:rsidP="00C677C7">
      <w:pPr>
        <w:spacing w:before="100" w:beforeAutospacing="1" w:after="100" w:afterAutospacing="1" w:line="240" w:lineRule="auto"/>
        <w:rPr>
          <w:rFonts w:ascii="Arial" w:eastAsia="Times New Roman" w:hAnsi="Arial" w:cs="Arial"/>
          <w:szCs w:val="24"/>
          <w:lang w:eastAsia="fr-FR"/>
        </w:rPr>
      </w:pPr>
    </w:p>
    <w:p w:rsidR="00C677C7" w:rsidRPr="00C677C7" w:rsidRDefault="00C677C7" w:rsidP="00C677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fr-FR"/>
        </w:rPr>
      </w:pPr>
    </w:p>
    <w:p w:rsidR="00C677C7" w:rsidRPr="00C677C7" w:rsidRDefault="00C677C7" w:rsidP="00C677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>
        <w:rPr>
          <w:b/>
          <w:bCs/>
        </w:rPr>
        <w:t>p</w:t>
      </w:r>
      <w:r w:rsidRPr="00C677C7">
        <w:rPr>
          <w:b/>
          <w:bCs/>
        </w:rPr>
        <w:t>y</w:t>
      </w:r>
      <w:r>
        <w:rPr>
          <w:b/>
          <w:bCs/>
          <w:color w:val="990000"/>
        </w:rPr>
        <w:t>SyLiC</w:t>
      </w:r>
      <w:proofErr w:type="spellEnd"/>
      <w:r>
        <w:t xml:space="preserve"> est un </w:t>
      </w:r>
      <w:r>
        <w:rPr>
          <w:b/>
          <w:bCs/>
        </w:rPr>
        <w:t>logiciel libre</w:t>
      </w:r>
      <w:r>
        <w:t xml:space="preserve"> publié sous licence GNU GPL V3 </w:t>
      </w:r>
      <w:r>
        <w:rPr>
          <w:noProof/>
          <w:lang w:eastAsia="fr-FR"/>
        </w:rPr>
        <w:drawing>
          <wp:inline distT="0" distB="0" distL="0" distR="0">
            <wp:extent cx="900393" cy="361575"/>
            <wp:effectExtent l="19050" t="0" r="0" b="0"/>
            <wp:docPr id="13" name="Image 13" descr="Logo GNU GPL V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ogo GNU GPL V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259" cy="361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et écrit en langage Python</w:t>
      </w: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fr-FR"/>
        </w:rPr>
        <w:drawing>
          <wp:inline distT="0" distB="0" distL="0" distR="0">
            <wp:extent cx="847725" cy="339090"/>
            <wp:effectExtent l="19050" t="0" r="9525" b="0"/>
            <wp:docPr id="5" name="Image 3" descr="Python powered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ython powered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33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7C7" w:rsidRPr="00C677C7" w:rsidRDefault="00C677C7" w:rsidP="00C677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C677C7" w:rsidRDefault="00C677C7"/>
    <w:sectPr w:rsidR="00C677C7" w:rsidSect="00C62C78">
      <w:pgSz w:w="11906" w:h="16838"/>
      <w:pgMar w:top="426" w:right="566" w:bottom="1417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E8697C"/>
    <w:multiLevelType w:val="multilevel"/>
    <w:tmpl w:val="6B2E3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hyphenationZone w:val="425"/>
  <w:characterSpacingControl w:val="doNotCompress"/>
  <w:compat/>
  <w:rsids>
    <w:rsidRoot w:val="00C677C7"/>
    <w:rsid w:val="001759FD"/>
    <w:rsid w:val="00223B78"/>
    <w:rsid w:val="002E2508"/>
    <w:rsid w:val="006036DE"/>
    <w:rsid w:val="006B3FA3"/>
    <w:rsid w:val="00755529"/>
    <w:rsid w:val="00A017DF"/>
    <w:rsid w:val="00B0541A"/>
    <w:rsid w:val="00C62C78"/>
    <w:rsid w:val="00C677C7"/>
    <w:rsid w:val="00CF055E"/>
    <w:rsid w:val="00D15E36"/>
    <w:rsid w:val="00D63E66"/>
    <w:rsid w:val="00D71B28"/>
    <w:rsid w:val="00EE43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"/>
    </o:shapedefaults>
    <o:shapelayout v:ext="edit">
      <o:idmap v:ext="edit" data="1"/>
      <o:rules v:ext="edit">
        <o:r id="V:Rule11" type="connector" idref="#_x0000_s1091"/>
        <o:r id="V:Rule12" type="connector" idref="#_x0000_s1085"/>
        <o:r id="V:Rule13" type="connector" idref="#_x0000_s1090"/>
        <o:r id="V:Rule14" type="connector" idref="#_x0000_s1098"/>
        <o:r id="V:Rule15" type="connector" idref="#_x0000_s108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59F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C67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677C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67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76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://www.python.org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3</Pages>
  <Words>184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Cedrick</dc:creator>
  <cp:keywords/>
  <dc:description/>
  <cp:lastModifiedBy>Cedrick</cp:lastModifiedBy>
  <cp:revision>2</cp:revision>
  <dcterms:created xsi:type="dcterms:W3CDTF">2009-10-10T12:31:00Z</dcterms:created>
  <dcterms:modified xsi:type="dcterms:W3CDTF">2009-10-10T17:03:00Z</dcterms:modified>
</cp:coreProperties>
</file>