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br/>
        <w:br/>
        <w:t>[LOGO ENTREPRISE]</w:t>
        <w:br/>
        <w:br/>
        <w:br/>
      </w:r>
    </w:p>
    <w:p>
      <w:pPr>
        <w:jc w:val="center"/>
      </w:pPr>
      <w:r>
        <w:rPr>
          <w:b/>
          <w:color w:val="1E3A5F"/>
          <w:sz w:val="72"/>
        </w:rPr>
        <w:t>MANUEL UTILISATEUR</w:t>
      </w:r>
    </w:p>
    <w:p>
      <w:pPr>
        <w:jc w:val="center"/>
      </w:pPr>
      <w:r>
        <w:rPr>
          <w:b/>
          <w:sz w:val="56"/>
        </w:rPr>
        <w:t>SOLUTION CRM D'ENTREPRISE</w:t>
      </w:r>
    </w:p>
    <w:p>
      <w:pPr>
        <w:jc w:val="center"/>
      </w:pPr>
      <w:r>
        <w:rPr>
          <w:sz w:val="28"/>
        </w:rPr>
        <w:br/>
        <w:br/>
        <w:t>Version V1.0</w:t>
        <w:br/>
        <w:t>Date : 19 Février 2026</w:t>
      </w:r>
    </w:p>
    <w:p>
      <w:r>
        <w:br w:type="page"/>
      </w:r>
    </w:p>
    <w:p>
      <w:pPr>
        <w:pStyle w:val="Heading1"/>
      </w:pPr>
      <w:r>
        <w:t>Table des Matières</w:t>
      </w:r>
    </w:p>
    <w:p>
      <w:r>
        <w:t>[SOMMAIRE AUTOMATIQUE - À METTRE À JOUR DANS WORD]</w:t>
      </w:r>
    </w:p>
    <w:p>
      <w:r>
        <w:br w:type="page"/>
      </w:r>
    </w:p>
    <w:p>
      <w:pPr>
        <w:pStyle w:val="Heading1"/>
      </w:pPr>
      <w:r>
        <w:rPr>
          <w:color w:val="1E3A5F"/>
        </w:rPr>
        <w:t>CHAPITRE 1 — Introduction et Prise en Main</w:t>
      </w:r>
    </w:p>
    <w:p>
      <w:pPr>
        <w:pStyle w:val="Heading2"/>
      </w:pPr>
      <w:r>
        <w:t>Présentation de la plateforme CRM</w:t>
      </w:r>
    </w:p>
    <w:p>
      <w:pPr>
        <w:spacing w:line="276" w:lineRule="auto"/>
      </w:pPr>
      <w:r>
        <w:t>La plateforme CRM (Customer Relationship Management) est l'outil central de gestion de l'activité commerciale et de la relation client de votre entreprise. Elle a pour objectif de centraliser l'ensemble des données relatives à vos clients et prospects pour optimiser vos processus de vente et améliorer la satisfaction client.</w:t>
      </w:r>
    </w:p>
    <w:p>
      <w:pPr>
        <w:pStyle w:val="ListBullet"/>
      </w:pPr>
      <w:r>
        <w:t>• Centralisation de l'information</w:t>
      </w:r>
    </w:p>
    <w:p>
      <w:pPr>
        <w:pStyle w:val="ListBullet"/>
      </w:pPr>
      <w:r>
        <w:t>• Suivi précis du cycle de vente</w:t>
      </w:r>
    </w:p>
    <w:p>
      <w:pPr>
        <w:pStyle w:val="ListBullet"/>
      </w:pPr>
      <w:r>
        <w:t>• Amélioration de la collaboration interne</w:t>
      </w:r>
    </w:p>
    <w:p>
      <w:pPr>
        <w:pStyle w:val="ListBullet"/>
      </w:pPr>
      <w:r>
        <w:t>• Analyses et rapports en temps réel</w:t>
      </w:r>
    </w:p>
    <w:tbl>
      <w:tblPr>
        <w:tblW w:type="auto" w:w="0"/>
        <w:tblLook w:firstColumn="1" w:firstRow="1" w:lastColumn="0" w:lastRow="0" w:noHBand="0" w:noVBand="1" w:val="04A0"/>
      </w:tblPr>
      <w:tblGrid>
        <w:gridCol w:w="8640"/>
      </w:tblGrid>
      <w:tr>
        <w:tc>
          <w:tcPr>
            <w:tcW w:type="dxa" w:w="8640"/>
            <w:shd w:fill="F2F2F2"/>
          </w:tcPr>
          <w:p>
            <w:r>
              <w:t>[CAPTURE D'ÉCRAN : Présentation de la plateforme CRM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Accès et Connexion</w:t>
      </w:r>
    </w:p>
    <w:p>
      <w:pPr>
        <w:spacing w:line="276" w:lineRule="auto"/>
      </w:pPr>
      <w:r>
        <w:t>Pour accéder au CRM, vous devez disposer d'un compte utilisateur validé par votre administrateur.</w:t>
      </w:r>
    </w:p>
    <w:p>
      <w:pPr>
        <w:pStyle w:val="ListNumber"/>
      </w:pPr>
      <w:r>
        <w:t>Étape 1 : Démarrer votre navigateur web et saisir l'adresse URL fournie par votre administrateur.</w:t>
      </w:r>
    </w:p>
    <w:p>
      <w:pPr>
        <w:pStyle w:val="ListNumber"/>
      </w:pPr>
      <w:r>
        <w:t>Étape 2 : Sur la page de connexion, saisir votre adresse e-mail professionnelle.</w:t>
      </w:r>
    </w:p>
    <w:p>
      <w:pPr>
        <w:pStyle w:val="ListNumber"/>
      </w:pPr>
      <w:r>
        <w:t>Étape 3 : Saisir votre mot de passe personnel.</w:t>
      </w:r>
    </w:p>
    <w:p>
      <w:pPr>
        <w:pStyle w:val="ListNumber"/>
      </w:pPr>
      <w:r>
        <w:t>Étape 4 : Cliquer sur 'Se connecter' pour accéder au tableau de bord.</w:t>
      </w:r>
    </w:p>
    <w:tbl>
      <w:tblPr>
        <w:tblW w:type="auto" w:w="0"/>
        <w:tblLook w:firstColumn="1" w:firstRow="1" w:lastColumn="0" w:lastRow="0" w:noHBand="0" w:noVBand="1" w:val="04A0"/>
      </w:tblPr>
      <w:tblGrid>
        <w:gridCol w:w="8640"/>
      </w:tblGrid>
      <w:tr>
        <w:tc>
          <w:tcPr>
            <w:tcW w:type="dxa" w:w="8640"/>
            <w:shd w:fill="F2F2F2"/>
          </w:tcPr>
          <w:p>
            <w:r>
              <w:t>[CAPTURE D'ÉCRAN : Accès et Connexion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EAF2FB"/>
          </w:tcPr>
          <w:p>
            <w:r>
              <w:t>💡 Conseil : Si vous avez oublié votre mot de passe, utilisez le lien 'Mot de passe oublié' sur la page de connexion pour recevoir une procédure de réinitialisation par e-mail.</w:t>
            </w:r>
          </w:p>
        </w:tc>
      </w:tr>
    </w:tbl>
    <w:p/>
    <w:tbl>
      <w:tblPr>
        <w:tblW w:type="auto" w:w="0"/>
        <w:tblLook w:firstColumn="1" w:firstRow="1" w:lastColumn="0" w:lastRow="0" w:noHBand="0" w:noVBand="1" w:val="04A0"/>
      </w:tblPr>
      <w:tblGrid>
        <w:gridCol w:w="8640"/>
      </w:tblGrid>
      <w:tr>
        <w:tc>
          <w:tcPr>
            <w:tcW w:type="dxa" w:w="8640"/>
            <w:shd w:fill="FEF9E7"/>
          </w:tcPr>
          <w:p>
            <w:r>
              <w:t>⚠️ Attention : La demande d'accès est soumise à une validation manuelle par l'administrateur système pour des raisons de sécurité.</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Interface Globale</w:t>
      </w:r>
    </w:p>
    <w:p>
      <w:pPr>
        <w:spacing w:line="276" w:lineRule="auto"/>
      </w:pPr>
      <w:r>
        <w:t>L'interface a été conçue pour être intuitive et rapide.</w:t>
      </w:r>
    </w:p>
    <w:p>
      <w:pPr>
        <w:pStyle w:val="Heading3"/>
      </w:pPr>
      <w:r>
        <w:t>Tableau de bord (Dashboard)</w:t>
      </w:r>
    </w:p>
    <w:p>
      <w:r>
        <w:t>Vue d'ensemble de vos activités, opportunités et statistiques clés.</w:t>
      </w:r>
    </w:p>
    <w:p>
      <w:pPr>
        <w:pStyle w:val="Heading3"/>
      </w:pPr>
      <w:r>
        <w:t>Barre de navigation</w:t>
      </w:r>
    </w:p>
    <w:p>
      <w:r>
        <w:t>Accès rapide aux notifications, à votre profil et aux paramètres.</w:t>
      </w:r>
    </w:p>
    <w:p>
      <w:pPr>
        <w:pStyle w:val="Heading3"/>
      </w:pPr>
      <w:r>
        <w:t>Menu latéral</w:t>
      </w:r>
    </w:p>
    <w:p>
      <w:r>
        <w:t>Navigation principale entre les différents modules du système.</w:t>
      </w:r>
    </w:p>
    <w:tbl>
      <w:tblPr>
        <w:tblW w:type="auto" w:w="0"/>
        <w:tblLook w:firstColumn="1" w:firstRow="1" w:lastColumn="0" w:lastRow="0" w:noHBand="0" w:noVBand="1" w:val="04A0"/>
      </w:tblPr>
      <w:tblGrid>
        <w:gridCol w:w="8640"/>
      </w:tblGrid>
      <w:tr>
        <w:tc>
          <w:tcPr>
            <w:tcW w:type="dxa" w:w="8640"/>
            <w:shd w:fill="F2F2F2"/>
          </w:tcPr>
          <w:p>
            <w:r>
              <w:t>[CAPTURE D'ÉCRAN : Interface Globale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Installation PWA</w:t>
      </w:r>
    </w:p>
    <w:p>
      <w:pPr>
        <w:spacing w:line="276" w:lineRule="auto"/>
      </w:pPr>
    </w:p>
    <w:p>
      <w:pPr/>
      <w:r>
        <w:t>Procédure iOS :</w:t>
      </w:r>
    </w:p>
    <w:p>
      <w:pPr>
        <w:pStyle w:val="ListNumber"/>
      </w:pPr>
      <w:r>
        <w:t>Étape 1 : Ouvrir Safari sur votre iPhone.</w:t>
      </w:r>
    </w:p>
    <w:p>
      <w:pPr>
        <w:pStyle w:val="ListNumber"/>
      </w:pPr>
      <w:r>
        <w:t>Étape 2 : Appuyer sur l'icône de partage (carré avec flèche vers le haut).</w:t>
      </w:r>
    </w:p>
    <w:p>
      <w:pPr>
        <w:pStyle w:val="ListNumber"/>
      </w:pPr>
      <w:r>
        <w:t>Étape 3 : Sélectionner 'Sur l'écran d'accueil'.</w:t>
      </w:r>
    </w:p>
    <w:p>
      <w:pPr>
        <w:pStyle w:val="ListNumber"/>
      </w:pPr>
      <w:r>
        <w:t>Étape 4 : Cliquer sur 'Ajouter' pour installer l'application.</w:t>
      </w:r>
    </w:p>
    <w:p>
      <w:pPr/>
      <w:r>
        <w:t>Procédure Android :</w:t>
      </w:r>
    </w:p>
    <w:p>
      <w:pPr>
        <w:pStyle w:val="ListNumber"/>
      </w:pPr>
      <w:r>
        <w:t>Étape 1 : Ouvrir Chrome sur votre smartphone Android.</w:t>
      </w:r>
    </w:p>
    <w:p>
      <w:pPr>
        <w:pStyle w:val="ListNumber"/>
      </w:pPr>
      <w:r>
        <w:t>Étape 2 : Appuyer sur les trois points en haut à droite.</w:t>
      </w:r>
    </w:p>
    <w:p>
      <w:pPr>
        <w:pStyle w:val="ListNumber"/>
      </w:pPr>
      <w:r>
        <w:t>Étape 3 : Sélectionner 'Installer l'application'.</w:t>
      </w:r>
    </w:p>
    <w:p>
      <w:pPr>
        <w:pStyle w:val="ListNumber"/>
      </w:pPr>
      <w:r>
        <w:t>Étape 4 : Suivre les instructions à l'écran.</w:t>
      </w:r>
    </w:p>
    <w:tbl>
      <w:tblPr>
        <w:tblW w:type="auto" w:w="0"/>
        <w:tblLook w:firstColumn="1" w:firstRow="1" w:lastColumn="0" w:lastRow="0" w:noHBand="0" w:noVBand="1" w:val="04A0"/>
      </w:tblPr>
      <w:tblGrid>
        <w:gridCol w:w="8640"/>
      </w:tblGrid>
      <w:tr>
        <w:tc>
          <w:tcPr>
            <w:tcW w:type="dxa" w:w="8640"/>
            <w:shd w:fill="F2F2F2"/>
          </w:tcPr>
          <w:p>
            <w:r>
              <w:t>[CAPTURE D'ÉCRAN : Installation PWA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2 — Gestion des Contacts</w:t>
      </w:r>
    </w:p>
    <w:p>
      <w:pPr>
        <w:pStyle w:val="Heading2"/>
      </w:pPr>
      <w:r>
        <w:t>Création de contacts</w:t>
      </w:r>
    </w:p>
    <w:p>
      <w:pPr>
        <w:spacing w:line="276" w:lineRule="auto"/>
      </w:pPr>
      <w:r>
        <w:t>La gestion des contacts est le fondement de votre base de données commerciale.</w:t>
      </w:r>
    </w:p>
    <w:p>
      <w:pPr>
        <w:pStyle w:val="ListNumber"/>
      </w:pPr>
      <w:r>
        <w:t>Étape 1 : Naviguer vers le module 'Contacts' dans le menu latéral.</w:t>
      </w:r>
    </w:p>
    <w:p>
      <w:pPr>
        <w:pStyle w:val="ListNumber"/>
      </w:pPr>
      <w:r>
        <w:t>Étape 2 : Cliquer sur le bouton 'Ajouter un contact'.</w:t>
      </w:r>
    </w:p>
    <w:p>
      <w:pPr>
        <w:pStyle w:val="ListNumber"/>
      </w:pPr>
      <w:r>
        <w:t>Étape 3 : Remplir les informations obligatoires (Nom, Email, Entreprise).</w:t>
      </w:r>
    </w:p>
    <w:p>
      <w:pPr>
        <w:pStyle w:val="ListNumber"/>
      </w:pPr>
      <w:r>
        <w:t>Étape 4 : Sélectionner le type de contact : Prospect (Lead) ou Client.</w:t>
      </w:r>
    </w:p>
    <w:tbl>
      <w:tblPr>
        <w:tblW w:type="auto" w:w="0"/>
        <w:tblLook w:firstColumn="1" w:firstRow="1" w:lastColumn="0" w:lastRow="0" w:noHBand="0" w:noVBand="1" w:val="04A0"/>
      </w:tblPr>
      <w:tblGrid>
        <w:gridCol w:w="8640"/>
      </w:tblGrid>
      <w:tr>
        <w:tc>
          <w:tcPr>
            <w:tcW w:type="dxa" w:w="8640"/>
            <w:shd w:fill="F2F2F2"/>
          </w:tcPr>
          <w:p>
            <w:r>
              <w:t>[CAPTURE D'ÉCRAN : Création de contacts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D1F2EB"/>
          </w:tcPr>
          <w:p>
            <w:r>
              <w:t>✅ Bonne pratique : Assurez-vous de vérifier si le contact n'existe pas déjà via l'outil de recherche avant toute nouvelle création.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Fiche Contact 360°</w:t>
      </w:r>
    </w:p>
    <w:p>
      <w:pPr>
        <w:spacing w:line="276" w:lineRule="auto"/>
      </w:pPr>
      <w:r>
        <w:t>La fiche contact offre une vision consolidée de toute la relation.</w:t>
      </w:r>
    </w:p>
    <w:p>
      <w:pPr>
        <w:pStyle w:val="ListBullet"/>
      </w:pPr>
      <w:r>
        <w:t>• Historique : Toutes les interactions passées (appels, emails, réunions).</w:t>
      </w:r>
    </w:p>
    <w:p>
      <w:pPr>
        <w:pStyle w:val="ListBullet"/>
      </w:pPr>
      <w:r>
        <w:t>• Notes : Commentaires internes sur le profil ou les besoins du contact.</w:t>
      </w:r>
    </w:p>
    <w:p>
      <w:pPr>
        <w:pStyle w:val="ListBullet"/>
      </w:pPr>
      <w:r>
        <w:t>• Documents : Pièces jointes liées au dossier (contrats, devis).</w:t>
      </w:r>
    </w:p>
    <w:tbl>
      <w:tblPr>
        <w:tblW w:type="auto" w:w="0"/>
        <w:tblLook w:firstColumn="1" w:firstRow="1" w:lastColumn="0" w:lastRow="0" w:noHBand="0" w:noVBand="1" w:val="04A0"/>
      </w:tblPr>
      <w:tblGrid>
        <w:gridCol w:w="8640"/>
      </w:tblGrid>
      <w:tr>
        <w:tc>
          <w:tcPr>
            <w:tcW w:type="dxa" w:w="8640"/>
            <w:shd w:fill="F2F2F2"/>
          </w:tcPr>
          <w:p>
            <w:r>
              <w:t>[CAPTURE D'ÉCRAN : Fiche Contact 360°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Recherche et Filtres</w:t>
      </w:r>
    </w:p>
    <w:p>
      <w:pPr>
        <w:spacing w:line="276" w:lineRule="auto"/>
      </w:pPr>
      <w:r>
        <w:t>Utilisez les outils de recherche avancée pour segmenter votre base.</w:t>
      </w:r>
    </w:p>
    <w:tbl>
      <w:tblPr>
        <w:tblW w:type="auto" w:w="0"/>
        <w:tblLook w:firstColumn="1" w:firstRow="1" w:lastColumn="0" w:lastRow="0" w:noHBand="0" w:noVBand="1" w:val="04A0"/>
      </w:tblPr>
      <w:tblGrid>
        <w:gridCol w:w="8640"/>
      </w:tblGrid>
      <w:tr>
        <w:tc>
          <w:tcPr>
            <w:tcW w:type="dxa" w:w="8640"/>
            <w:shd w:fill="F2F2F2"/>
          </w:tcPr>
          <w:p>
            <w:r>
              <w:t>[CAPTURE D'ÉCRAN : Recherche et Filtres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EAF2FB"/>
          </w:tcPr>
          <w:p>
            <w:r>
              <w:t>💡 Conseil : Vous pouvez filtrer vos contacts par secteur d'activité, localisation géographique ou statut commercial.</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3 — Cycle de Vente et Opportunités</w:t>
      </w:r>
    </w:p>
    <w:p>
      <w:pPr>
        <w:pStyle w:val="Heading2"/>
      </w:pPr>
      <w:r>
        <w:t>Gestion du Pipeline</w:t>
      </w:r>
    </w:p>
    <w:p>
      <w:pPr>
        <w:spacing w:line="276" w:lineRule="auto"/>
      </w:pPr>
      <w:r>
        <w:t>Le pipeline représente le parcours d'une affaire potentielle, de la première prise de contact à la signature.</w:t>
      </w:r>
    </w:p>
    <w:p>
      <w:pPr>
        <w:pStyle w:val="Heading3"/>
      </w:pPr>
      <w:r>
        <w:t>Prospection</w:t>
      </w:r>
    </w:p>
    <w:p>
      <w:r>
        <w:t>Premier contact établi, analyse des besoins initiaux.</w:t>
      </w:r>
    </w:p>
    <w:p>
      <w:pPr>
        <w:pStyle w:val="Heading3"/>
      </w:pPr>
      <w:r>
        <w:t>Négociation</w:t>
      </w:r>
    </w:p>
    <w:p>
      <w:r>
        <w:t>Envoi de l'offre commerciale et discussions sur les termes.</w:t>
      </w:r>
    </w:p>
    <w:p>
      <w:pPr>
        <w:pStyle w:val="Heading3"/>
      </w:pPr>
      <w:r>
        <w:t>Gagné/Perdu</w:t>
      </w:r>
    </w:p>
    <w:p>
      <w:r>
        <w:t>Conclusion du cycle de vente.</w:t>
      </w:r>
    </w:p>
    <w:tbl>
      <w:tblPr>
        <w:tblW w:type="auto" w:w="0"/>
        <w:tblLook w:firstColumn="1" w:firstRow="1" w:lastColumn="0" w:lastRow="0" w:noHBand="0" w:noVBand="1" w:val="04A0"/>
      </w:tblPr>
      <w:tblGrid>
        <w:gridCol w:w="8640"/>
      </w:tblGrid>
      <w:tr>
        <w:tc>
          <w:tcPr>
            <w:tcW w:type="dxa" w:w="8640"/>
            <w:shd w:fill="F2F2F2"/>
          </w:tcPr>
          <w:p>
            <w:r>
              <w:t>[CAPTURE D'ÉCRAN : Gestion du Pipeline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Suivi des Opportunités</w:t>
      </w:r>
    </w:p>
    <w:p>
      <w:pPr>
        <w:spacing w:line="276" w:lineRule="auto"/>
      </w:pPr>
    </w:p>
    <w:p>
      <w:pPr>
        <w:pStyle w:val="ListNumber"/>
      </w:pPr>
      <w:r>
        <w:t>Étape 1 : Ouvrir l'onglet 'Opportunités'.</w:t>
      </w:r>
    </w:p>
    <w:p>
      <w:pPr>
        <w:pStyle w:val="ListNumber"/>
      </w:pPr>
      <w:r>
        <w:t>Étape 2 : Cliquer sur 'Nouvelle opportunité'.</w:t>
      </w:r>
    </w:p>
    <w:p>
      <w:pPr>
        <w:pStyle w:val="ListNumber"/>
      </w:pPr>
      <w:r>
        <w:t>Étape 3 : Lier l'opportunité à un contact existant.</w:t>
      </w:r>
    </w:p>
    <w:p>
      <w:pPr>
        <w:pStyle w:val="ListNumber"/>
      </w:pPr>
      <w:r>
        <w:t>Étape 4 : Indiquer la valeur estimée et la date de clôture prévue.</w:t>
      </w:r>
    </w:p>
    <w:tbl>
      <w:tblPr>
        <w:tblW w:type="auto" w:w="0"/>
        <w:tblLook w:firstColumn="1" w:firstRow="1" w:lastColumn="0" w:lastRow="0" w:noHBand="0" w:noVBand="1" w:val="04A0"/>
      </w:tblPr>
      <w:tblGrid>
        <w:gridCol w:w="8640"/>
      </w:tblGrid>
      <w:tr>
        <w:tc>
          <w:tcPr>
            <w:tcW w:type="dxa" w:w="8640"/>
            <w:shd w:fill="F2F2F2"/>
          </w:tcPr>
          <w:p>
            <w:r>
              <w:t>[CAPTURE D'ÉCRAN : Suivi des Opportunités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FEF9E7"/>
          </w:tcPr>
          <w:p>
            <w:r>
              <w:t>⚠️ Attention : Mettez à jour vos opportunités au moins une fois par semaine pour garantir la fiabilité des prévisions de vente.</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Pipeline Kanban</w:t>
      </w:r>
    </w:p>
    <w:p>
      <w:pPr>
        <w:spacing w:line="276" w:lineRule="auto"/>
      </w:pPr>
      <w:r>
        <w:t>Le mode Kanban permet de visualiser et de déplacer vos opportunités par 'glisser-déposer' entre les différentes colonnes représentant les étapes du pipeline.</w:t>
      </w:r>
    </w:p>
    <w:tbl>
      <w:tblPr>
        <w:tblW w:type="auto" w:w="0"/>
        <w:tblLook w:firstColumn="1" w:firstRow="1" w:lastColumn="0" w:lastRow="0" w:noHBand="0" w:noVBand="1" w:val="04A0"/>
      </w:tblPr>
      <w:tblGrid>
        <w:gridCol w:w="8640"/>
      </w:tblGrid>
      <w:tr>
        <w:tc>
          <w:tcPr>
            <w:tcW w:type="dxa" w:w="8640"/>
            <w:shd w:fill="F2F2F2"/>
          </w:tcPr>
          <w:p>
            <w:r>
              <w:t>[CAPTURE D'ÉCRAN : Pipeline Kanban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4 — Modules Métiers</w:t>
      </w:r>
    </w:p>
    <w:p>
      <w:pPr>
        <w:pStyle w:val="Heading2"/>
      </w:pPr>
      <w:r>
        <w:t>Espace Commercial</w:t>
      </w:r>
    </w:p>
    <w:p>
      <w:pPr>
        <w:spacing w:line="276" w:lineRule="auto"/>
      </w:pPr>
      <w:r>
        <w:t>Ce module est dédié à la performance de la force de vente.</w:t>
      </w:r>
    </w:p>
    <w:tbl>
      <w:tblPr>
        <w:tblW w:type="auto" w:w="0"/>
        <w:tblLook w:firstColumn="1" w:firstRow="1" w:lastColumn="0" w:lastRow="0" w:noHBand="0" w:noVBand="1" w:val="04A0"/>
      </w:tblPr>
      <w:tblGrid>
        <w:gridCol w:w="8640"/>
      </w:tblGrid>
      <w:tr>
        <w:tc>
          <w:tcPr>
            <w:tcW w:type="dxa" w:w="8640"/>
            <w:shd w:fill="F2F2F2"/>
          </w:tcPr>
          <w:p>
            <w:r>
              <w:t>[CAPTURE D'ÉCRAN : Espace Commercial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EAF2FB"/>
          </w:tcPr>
          <w:p>
            <w:r>
              <w:t>💡 Conseil : Suivez vos indicateurs de performance (KPI) directement depuis votre tableau de bord commercial personnalisable.</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Espace Support</w:t>
      </w:r>
    </w:p>
    <w:p>
      <w:pPr>
        <w:spacing w:line="276" w:lineRule="auto"/>
      </w:pPr>
      <w:r>
        <w:t>Gestion centralisée des tickets de support client.</w:t>
      </w:r>
    </w:p>
    <w:p>
      <w:pPr>
        <w:pStyle w:val="ListNumber"/>
      </w:pPr>
      <w:r>
        <w:t>Étape 1 : Consulter la file d'attente des tickets entrants.</w:t>
      </w:r>
    </w:p>
    <w:p>
      <w:pPr>
        <w:pStyle w:val="ListNumber"/>
      </w:pPr>
      <w:r>
        <w:t>Étape 2 : Attribuer un ticket à un agent de support.</w:t>
      </w:r>
    </w:p>
    <w:p>
      <w:pPr>
        <w:pStyle w:val="ListNumber"/>
      </w:pPr>
      <w:r>
        <w:t>Étape 3 : Suivre le temps de résolution (SLA).</w:t>
      </w:r>
    </w:p>
    <w:p>
      <w:pPr>
        <w:pStyle w:val="ListNumber"/>
      </w:pPr>
      <w:r>
        <w:t>Étape 4 : Clôturer le ticket une fois le problème résolu.</w:t>
      </w:r>
    </w:p>
    <w:tbl>
      <w:tblPr>
        <w:tblW w:type="auto" w:w="0"/>
        <w:tblLook w:firstColumn="1" w:firstRow="1" w:lastColumn="0" w:lastRow="0" w:noHBand="0" w:noVBand="1" w:val="04A0"/>
      </w:tblPr>
      <w:tblGrid>
        <w:gridCol w:w="8640"/>
      </w:tblGrid>
      <w:tr>
        <w:tc>
          <w:tcPr>
            <w:tcW w:type="dxa" w:w="8640"/>
            <w:shd w:fill="F2F2F2"/>
          </w:tcPr>
          <w:p>
            <w:r>
              <w:t>[CAPTURE D'ÉCRAN : Espace Support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Activités et Tâches</w:t>
      </w:r>
    </w:p>
    <w:p>
      <w:pPr>
        <w:spacing w:line="276" w:lineRule="auto"/>
      </w:pPr>
      <w:r>
        <w:t>Ne perdez jamais le fil de vos actions.</w:t>
      </w:r>
    </w:p>
    <w:p>
      <w:pPr>
        <w:pStyle w:val="ListNumber"/>
      </w:pPr>
      <w:r>
        <w:t>Étape 1 : Depuis une fiche contact, cliquer sur 'Ajouter une tâche'.</w:t>
      </w:r>
    </w:p>
    <w:p>
      <w:pPr>
        <w:pStyle w:val="ListNumber"/>
      </w:pPr>
      <w:r>
        <w:t>Étape 2 : Définir le type d'activité (Appel, Réunion, Email).</w:t>
      </w:r>
    </w:p>
    <w:p>
      <w:pPr>
        <w:pStyle w:val="ListNumber"/>
      </w:pPr>
      <w:r>
        <w:t>Étape 3 : Fixer une date d'échéance et un rappel par notification.</w:t>
      </w:r>
    </w:p>
    <w:p>
      <w:pPr>
        <w:pStyle w:val="ListNumber"/>
      </w:pPr>
      <w:r>
        <w:t>Étape 4 : Attribuer la tâche à vous-même ou à un collègue.</w:t>
      </w:r>
    </w:p>
    <w:tbl>
      <w:tblPr>
        <w:tblW w:type="auto" w:w="0"/>
        <w:tblLook w:firstColumn="1" w:firstRow="1" w:lastColumn="0" w:lastRow="0" w:noHBand="0" w:noVBand="1" w:val="04A0"/>
      </w:tblPr>
      <w:tblGrid>
        <w:gridCol w:w="8640"/>
      </w:tblGrid>
      <w:tr>
        <w:tc>
          <w:tcPr>
            <w:tcW w:type="dxa" w:w="8640"/>
            <w:shd w:fill="F2F2F2"/>
          </w:tcPr>
          <w:p>
            <w:r>
              <w:t>[CAPTURE D'ÉCRAN : Activités et Tâches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5 — Administration et Configuration</w:t>
      </w:r>
    </w:p>
    <w:p>
      <w:pPr>
        <w:pStyle w:val="Heading2"/>
      </w:pPr>
      <w:r>
        <w:t>Gestion des Utilisateurs</w:t>
      </w:r>
    </w:p>
    <w:p>
      <w:pPr>
        <w:spacing w:line="276" w:lineRule="auto"/>
      </w:pPr>
      <w:r>
        <w:t>⚠️ Réservé aux administrateurs. Permet de gérer les accès et les permissions de l'ensemble de l'équipe.</w:t>
      </w:r>
    </w:p>
    <w:tbl>
      <w:tblPr>
        <w:tblStyle w:val="TableGrid"/>
        <w:tblW w:type="auto" w:w="0"/>
        <w:tblLook w:firstColumn="1" w:firstRow="1" w:lastColumn="0" w:lastRow="0" w:noHBand="0" w:noVBand="1" w:val="04A0"/>
      </w:tblPr>
      <w:tblGrid>
        <w:gridCol w:w="4320"/>
        <w:gridCol w:w="4320"/>
      </w:tblGrid>
      <w:tr>
        <w:tc>
          <w:tcPr>
            <w:tcW w:type="dxa" w:w="4320"/>
            <w:shd w:fill="EAF2FB"/>
          </w:tcPr>
          <w:p>
            <w:r>
              <w:t>Rôle</w:t>
            </w:r>
          </w:p>
        </w:tc>
        <w:tc>
          <w:tcPr>
            <w:tcW w:type="dxa" w:w="4320"/>
            <w:shd w:fill="EAF2FB"/>
          </w:tcPr>
          <w:p>
            <w:r>
              <w:t>Permissions</w:t>
            </w:r>
          </w:p>
        </w:tc>
      </w:tr>
      <w:tr>
        <w:tc>
          <w:tcPr>
            <w:tcW w:type="dxa" w:w="4320"/>
          </w:tcPr>
          <w:p>
            <w:r>
              <w:t>Admin</w:t>
            </w:r>
          </w:p>
        </w:tc>
        <w:tc>
          <w:tcPr>
            <w:tcW w:type="dxa" w:w="4320"/>
          </w:tcPr>
          <w:p>
            <w:r>
              <w:t>Accès total, configuration système, gestion des utilisateurs.</w:t>
            </w:r>
          </w:p>
        </w:tc>
      </w:tr>
      <w:tr>
        <w:tc>
          <w:tcPr>
            <w:tcW w:type="dxa" w:w="4320"/>
          </w:tcPr>
          <w:p>
            <w:r>
              <w:t>Commercial</w:t>
            </w:r>
          </w:p>
        </w:tc>
        <w:tc>
          <w:tcPr>
            <w:tcW w:type="dxa" w:w="4320"/>
          </w:tcPr>
          <w:p>
            <w:r>
              <w:t>Gestion de sa base de contacts et de son propre pipeline.</w:t>
            </w:r>
          </w:p>
        </w:tc>
      </w:tr>
      <w:tr>
        <w:tc>
          <w:tcPr>
            <w:tcW w:type="dxa" w:w="4320"/>
          </w:tcPr>
          <w:p>
            <w:r>
              <w:t>Support</w:t>
            </w:r>
          </w:p>
        </w:tc>
        <w:tc>
          <w:tcPr>
            <w:tcW w:type="dxa" w:w="4320"/>
          </w:tcPr>
          <w:p>
            <w:r>
              <w:t>Accès au module ticketring et historique client.</w:t>
            </w:r>
          </w:p>
        </w:tc>
      </w:tr>
    </w:tbl>
    <w:tbl>
      <w:tblPr>
        <w:tblW w:type="auto" w:w="0"/>
        <w:tblLook w:firstColumn="1" w:firstRow="1" w:lastColumn="0" w:lastRow="0" w:noHBand="0" w:noVBand="1" w:val="04A0"/>
      </w:tblPr>
      <w:tblGrid>
        <w:gridCol w:w="8640"/>
      </w:tblGrid>
      <w:tr>
        <w:tc>
          <w:tcPr>
            <w:tcW w:type="dxa" w:w="8640"/>
            <w:shd w:fill="F2F2F2"/>
          </w:tcPr>
          <w:p>
            <w:r>
              <w:t>[CAPTURE D'ÉCRAN : Gestion des Utilisateurs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Règles d'Attribution</w:t>
      </w:r>
    </w:p>
    <w:p>
      <w:pPr>
        <w:spacing w:line="276" w:lineRule="auto"/>
      </w:pPr>
      <w:r>
        <w:t>Automatisation de la distribution des nouveaux prospects.</w:t>
      </w:r>
    </w:p>
    <w:tbl>
      <w:tblPr>
        <w:tblW w:type="auto" w:w="0"/>
        <w:tblLook w:firstColumn="1" w:firstRow="1" w:lastColumn="0" w:lastRow="0" w:noHBand="0" w:noVBand="1" w:val="04A0"/>
      </w:tblPr>
      <w:tblGrid>
        <w:gridCol w:w="8640"/>
      </w:tblGrid>
      <w:tr>
        <w:tc>
          <w:tcPr>
            <w:tcW w:type="dxa" w:w="8640"/>
            <w:shd w:fill="F2F2F2"/>
          </w:tcPr>
          <w:p>
            <w:r>
              <w:t>[CAPTURE D'ÉCRAN : Règles d'Attribution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D1F2EB"/>
          </w:tcPr>
          <w:p>
            <w:r>
              <w:t>✅ Bonne pratique : Configurez des règles basées sur le secteur géographique ou la spécialisation métier pour une meilleure efficacité.</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Paramètres Système</w:t>
      </w:r>
    </w:p>
    <w:p>
      <w:pPr>
        <w:spacing w:line="276" w:lineRule="auto"/>
      </w:pPr>
    </w:p>
    <w:p>
      <w:pPr>
        <w:pStyle w:val="ListNumber"/>
      </w:pPr>
      <w:r>
        <w:t>Étape 1 : Accéder aux paramètres depuis le menu Admin.</w:t>
      </w:r>
    </w:p>
    <w:p>
      <w:pPr>
        <w:pStyle w:val="ListNumber"/>
      </w:pPr>
      <w:r>
        <w:t>Étape 2 : Modifier le nom de l'entreprise si nécessaire.</w:t>
      </w:r>
    </w:p>
    <w:p>
      <w:pPr>
        <w:pStyle w:val="ListNumber"/>
      </w:pPr>
      <w:r>
        <w:t>Étape 3 : Télécharger le nouveau logo officiel.</w:t>
      </w:r>
    </w:p>
    <w:p>
      <w:pPr>
        <w:pStyle w:val="ListNumber"/>
      </w:pPr>
      <w:r>
        <w:t>Étape 4 : Configurer la devise par défaut du système.</w:t>
      </w:r>
    </w:p>
    <w:tbl>
      <w:tblPr>
        <w:tblW w:type="auto" w:w="0"/>
        <w:tblLook w:firstColumn="1" w:firstRow="1" w:lastColumn="0" w:lastRow="0" w:noHBand="0" w:noVBand="1" w:val="04A0"/>
      </w:tblPr>
      <w:tblGrid>
        <w:gridCol w:w="8640"/>
      </w:tblGrid>
      <w:tr>
        <w:tc>
          <w:tcPr>
            <w:tcW w:type="dxa" w:w="8640"/>
            <w:shd w:fill="F2F2F2"/>
          </w:tcPr>
          <w:p>
            <w:r>
              <w:t>[CAPTURE D'ÉCRAN : Paramètres Système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Maintenance et Données</w:t>
      </w:r>
    </w:p>
    <w:p>
      <w:pPr>
        <w:spacing w:line="276" w:lineRule="auto"/>
      </w:pPr>
      <w:r>
        <w:t>Assurez la pérennité et la sécurité de vos données.</w:t>
      </w:r>
    </w:p>
    <w:tbl>
      <w:tblPr>
        <w:tblW w:type="auto" w:w="0"/>
        <w:tblLook w:firstColumn="1" w:firstRow="1" w:lastColumn="0" w:lastRow="0" w:noHBand="0" w:noVBand="1" w:val="04A0"/>
      </w:tblPr>
      <w:tblGrid>
        <w:gridCol w:w="8640"/>
      </w:tblGrid>
      <w:tr>
        <w:tc>
          <w:tcPr>
            <w:tcW w:type="dxa" w:w="8640"/>
            <w:shd w:fill="F2F2F2"/>
          </w:tcPr>
          <w:p>
            <w:r>
              <w:t>[CAPTURE D'ÉCRAN : Maintenance et Données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FEF9E7"/>
          </w:tcPr>
          <w:p>
            <w:r>
              <w:t>⚠️ Attention : L'exportation des données client doit être effectuée avec précaution pour rester en conformité avec les directives RGPD de l'entreprise.</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6 — Rapports et Analyses</w:t>
      </w:r>
    </w:p>
    <w:p>
      <w:pPr>
        <w:pStyle w:val="Heading2"/>
      </w:pPr>
      <w:r>
        <w:t>Tableaux de Bord</w:t>
      </w:r>
    </w:p>
    <w:p>
      <w:pPr>
        <w:spacing w:line="276" w:lineRule="auto"/>
      </w:pPr>
      <w:r>
        <w:t>Analyse visuelle des performances globales.</w:t>
      </w:r>
    </w:p>
    <w:tbl>
      <w:tblPr>
        <w:tblW w:type="auto" w:w="0"/>
        <w:tblLook w:firstColumn="1" w:firstRow="1" w:lastColumn="0" w:lastRow="0" w:noHBand="0" w:noVBand="1" w:val="04A0"/>
      </w:tblPr>
      <w:tblGrid>
        <w:gridCol w:w="8640"/>
      </w:tblGrid>
      <w:tr>
        <w:tc>
          <w:tcPr>
            <w:tcW w:type="dxa" w:w="8640"/>
            <w:shd w:fill="F2F2F2"/>
          </w:tcPr>
          <w:p>
            <w:r>
              <w:t>[CAPTURE D'ÉCRAN : Tableaux de Bord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EAF2FB"/>
          </w:tcPr>
          <w:p>
            <w:r>
              <w:t>💡 Conseil : Les graphiques sont interactifs : cliquez sur un segment pour explorer les données sous-jacentes.</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Génération de Rapports</w:t>
      </w:r>
    </w:p>
    <w:p>
      <w:pPr>
        <w:spacing w:line="276" w:lineRule="auto"/>
      </w:pPr>
      <w:r>
        <w:t>Extraire des synthèses pour vos réunions.</w:t>
      </w:r>
    </w:p>
    <w:p>
      <w:pPr>
        <w:pStyle w:val="ListNumber"/>
      </w:pPr>
      <w:r>
        <w:t>Étape 1 : Choisir le type de rapport (Ventes, Support, Activité).</w:t>
      </w:r>
    </w:p>
    <w:p>
      <w:pPr>
        <w:pStyle w:val="ListNumber"/>
      </w:pPr>
      <w:r>
        <w:t>Étape 2 : Définir la période temporelle.</w:t>
      </w:r>
    </w:p>
    <w:p>
      <w:pPr>
        <w:pStyle w:val="ListNumber"/>
      </w:pPr>
      <w:r>
        <w:t>Étape 3 : Cliquer sur 'Générer rapport PDF'.</w:t>
      </w:r>
    </w:p>
    <w:p>
      <w:pPr>
        <w:pStyle w:val="ListNumber"/>
      </w:pPr>
      <w:r>
        <w:t>Étape 4 : Télécharger le document généré.</w:t>
      </w:r>
    </w:p>
    <w:tbl>
      <w:tblPr>
        <w:tblW w:type="auto" w:w="0"/>
        <w:tblLook w:firstColumn="1" w:firstRow="1" w:lastColumn="0" w:lastRow="0" w:noHBand="0" w:noVBand="1" w:val="04A0"/>
      </w:tblPr>
      <w:tblGrid>
        <w:gridCol w:w="8640"/>
      </w:tblGrid>
      <w:tr>
        <w:tc>
          <w:tcPr>
            <w:tcW w:type="dxa" w:w="8640"/>
            <w:shd w:fill="F2F2F2"/>
          </w:tcPr>
          <w:p>
            <w:r>
              <w:t>[CAPTURE D'ÉCRAN : Génération de Rapports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rPr>
          <w:color w:val="1E3A5F"/>
        </w:rPr>
        <w:t>CHAPITRE 7 — Support et Assistance</w:t>
      </w:r>
    </w:p>
    <w:p>
      <w:pPr>
        <w:pStyle w:val="Heading2"/>
      </w:pPr>
      <w:r>
        <w:t>Journal d'Activité</w:t>
      </w:r>
    </w:p>
    <w:p>
      <w:pPr>
        <w:spacing w:line="276" w:lineRule="auto"/>
      </w:pPr>
      <w:r>
        <w:t>Consultez l'historique complet des actions effectuées par les utilisateurs pour le traçage en cas d'erreur ou d'audit.</w:t>
      </w:r>
    </w:p>
    <w:tbl>
      <w:tblPr>
        <w:tblW w:type="auto" w:w="0"/>
        <w:tblLook w:firstColumn="1" w:firstRow="1" w:lastColumn="0" w:lastRow="0" w:noHBand="0" w:noVBand="1" w:val="04A0"/>
      </w:tblPr>
      <w:tblGrid>
        <w:gridCol w:w="8640"/>
      </w:tblGrid>
      <w:tr>
        <w:tc>
          <w:tcPr>
            <w:tcW w:type="dxa" w:w="8640"/>
            <w:shd w:fill="F2F2F2"/>
          </w:tcPr>
          <w:p>
            <w:r>
              <w:t>[CAPTURE D'ÉCRAN : Journal d'Activité - montrez l'interface principale et les boutons d'action]</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pPr>
        <w:pStyle w:val="Heading2"/>
      </w:pPr>
      <w:r>
        <w:t>Contact Support</w:t>
      </w:r>
    </w:p>
    <w:p>
      <w:pPr>
        <w:spacing w:line="276" w:lineRule="auto"/>
      </w:pPr>
      <w:r>
        <w:t>En cas de blocage technique, contactez l'équipe support par email : support@votreentreprise.com.</w:t>
      </w:r>
    </w:p>
    <w:tbl>
      <w:tblPr>
        <w:tblW w:type="auto" w:w="0"/>
        <w:tblLook w:firstColumn="1" w:firstRow="1" w:lastColumn="0" w:lastRow="0" w:noHBand="0" w:noVBand="1" w:val="04A0"/>
      </w:tblPr>
      <w:tblGrid>
        <w:gridCol w:w="8640"/>
      </w:tblGrid>
      <w:tr>
        <w:tc>
          <w:tcPr>
            <w:tcW w:type="dxa" w:w="8640"/>
            <w:shd w:fill="F2F2F2"/>
          </w:tcPr>
          <w:p>
            <w:r>
              <w:t>[CAPTURE D'ÉCRAN : Contact Support - montrez l'interface principale et les boutons d'action]</w:t>
            </w:r>
          </w:p>
        </w:tc>
      </w:tr>
    </w:tbl>
    <w:p/>
    <w:tbl>
      <w:tblPr>
        <w:tblW w:type="auto" w:w="0"/>
        <w:tblLook w:firstColumn="1" w:firstRow="1" w:lastColumn="0" w:lastRow="0" w:noHBand="0" w:noVBand="1" w:val="04A0"/>
      </w:tblPr>
      <w:tblGrid>
        <w:gridCol w:w="8640"/>
      </w:tblGrid>
      <w:tr>
        <w:tc>
          <w:tcPr>
            <w:tcW w:type="dxa" w:w="8640"/>
            <w:shd w:fill="D1F2EB"/>
          </w:tcPr>
          <w:p>
            <w:r>
              <w:t>✅ Bonne pratique : Incluez toujours une capture d'écran de l'erreur dans votre demande pour une résolution plus rapide.</w:t>
            </w:r>
          </w:p>
        </w:tc>
      </w:tr>
    </w:tbl>
    <w:p/>
    <w:p>
      <w:pPr>
        <w:spacing w:line="276" w:lineRule="auto"/>
      </w:pPr>
      <w:r>
        <w:t>Approfondissement : Cette fonctionnalité a été développée pour répondre aux besoins spécifiques de la gestion de la relation client moderne. Elle permet une fluidité exemplaire dans le traitement des dossiers et garantit qu'aucune information n'est perdue. L'utilisateur est encouragé à utiliser l'ensemble des champs disponibles pour une richesse de données maximale. La collaboration est facilitée par la visibilité partagée des actions au sein de l'équipe, tout en respectant les restrictions de rôles configurées par l'administrateur.</w:t>
      </w:r>
    </w:p>
    <w:p>
      <w:r>
        <w:br w:type="page"/>
      </w:r>
    </w:p>
    <w:p>
      <w:pPr>
        <w:pStyle w:val="Heading1"/>
      </w:pPr>
      <w:r>
        <w:t>Glossaire</w:t>
      </w:r>
    </w:p>
    <w:p>
      <w:r>
        <w:rPr>
          <w:b/>
        </w:rPr>
        <w:t xml:space="preserve">CRM : </w:t>
      </w:r>
      <w:r>
        <w:t>Customer Relationship Management (Gestion de la Relation Client)</w:t>
      </w:r>
    </w:p>
    <w:p>
      <w:r>
        <w:rPr>
          <w:b/>
        </w:rPr>
        <w:t xml:space="preserve">Lead / Prospect : </w:t>
      </w:r>
      <w:r>
        <w:t>Contact potentiel n'ayant pas encore effectué d'achat.</w:t>
      </w:r>
    </w:p>
    <w:p>
      <w:r>
        <w:rPr>
          <w:b/>
        </w:rPr>
        <w:t xml:space="preserve">Pipeline : </w:t>
      </w:r>
      <w:r>
        <w:t>Représentation visuelle du cycle de vente.</w:t>
      </w:r>
    </w:p>
    <w:p>
      <w:r>
        <w:rPr>
          <w:b/>
        </w:rPr>
        <w:t xml:space="preserve">PWA : </w:t>
      </w:r>
      <w:r>
        <w:t>Progressive Web App - Application web pouvant être installée sur mobile.</w:t>
      </w:r>
    </w:p>
    <w:p>
      <w:r>
        <w:rPr>
          <w:b/>
        </w:rPr>
        <w:t xml:space="preserve">Kanban : </w:t>
      </w:r>
      <w:r>
        <w:t>Méthodologie de gestion visuelle utilisant des colonnes d'étapes.</w:t>
      </w:r>
    </w:p>
    <w:p>
      <w:r>
        <w:rPr>
          <w:b/>
        </w:rPr>
        <w:t xml:space="preserve">RGPD : </w:t>
      </w:r>
      <w:r>
        <w:t>Règlement Général sur la Protection des Données.</w:t>
      </w:r>
    </w:p>
    <w:p>
      <w:r>
        <w:rPr>
          <w:b/>
        </w:rPr>
        <w:t xml:space="preserve">Dashboard : </w:t>
      </w:r>
      <w:r>
        <w:t>Tableau de bord regroupant les statistiques clés.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Confidentiel - Usage interne</w:t>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MANUEL UTILISATEUR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