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A201" w14:textId="5537976A" w:rsidR="00A676F8" w:rsidRDefault="00A676F8" w:rsidP="008D0CFD">
      <w:pPr>
        <w:pStyle w:val="Heading1"/>
      </w:pPr>
      <w:r>
        <w:t xml:space="preserve">APSC 366 – </w:t>
      </w:r>
      <w:r w:rsidR="00E2321E">
        <w:t>T</w:t>
      </w:r>
      <w:r w:rsidR="00430822">
        <w:t>otal Hip Replacements</w:t>
      </w:r>
      <w:r>
        <w:t xml:space="preserve"> </w:t>
      </w:r>
      <w:r w:rsidR="00851C30">
        <w:t>–</w:t>
      </w:r>
      <w:r w:rsidR="00E2321E">
        <w:t xml:space="preserve"> </w:t>
      </w:r>
      <w:r>
        <w:t xml:space="preserve">Wear </w:t>
      </w:r>
      <w:r w:rsidR="008D0CFD">
        <w:t>experiment</w:t>
      </w:r>
      <w:r w:rsidR="003377AF">
        <w:t xml:space="preserve"> (groups of </w:t>
      </w:r>
      <w:r w:rsidR="00C10F18">
        <w:t>3)</w:t>
      </w:r>
    </w:p>
    <w:p w14:paraId="7B09E956" w14:textId="0E9BA60A" w:rsidR="00A676F8" w:rsidRDefault="008D0CFD">
      <w:r w:rsidRPr="0092759B">
        <w:rPr>
          <w:b/>
        </w:rPr>
        <w:t>Purpose:</w:t>
      </w:r>
      <w:r>
        <w:t xml:space="preserve"> to </w:t>
      </w:r>
      <w:r w:rsidR="00CB57EA">
        <w:t>describe</w:t>
      </w:r>
      <w:r w:rsidR="009A78D7">
        <w:t xml:space="preserve"> </w:t>
      </w:r>
      <w:r w:rsidR="00A73087">
        <w:t>factors that influence wear rates</w:t>
      </w:r>
    </w:p>
    <w:p w14:paraId="35262F52" w14:textId="77777777" w:rsidR="00944CDB" w:rsidRPr="005905DE" w:rsidRDefault="00944CDB">
      <w:pPr>
        <w:rPr>
          <w:sz w:val="12"/>
          <w:szCs w:val="12"/>
        </w:rPr>
      </w:pPr>
    </w:p>
    <w:p w14:paraId="7570645D" w14:textId="3D29626F" w:rsidR="00944CDB" w:rsidRPr="0092759B" w:rsidRDefault="00944CDB">
      <w:pPr>
        <w:rPr>
          <w:b/>
        </w:rPr>
      </w:pPr>
      <w:r w:rsidRPr="0092759B">
        <w:rPr>
          <w:b/>
        </w:rPr>
        <w:t>Materials: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4512"/>
      </w:tblGrid>
      <w:tr w:rsidR="00A03CC3" w:rsidRPr="0075012E" w14:paraId="108B5F64" w14:textId="0B80C8D4" w:rsidTr="007F5819">
        <w:tc>
          <w:tcPr>
            <w:tcW w:w="5558" w:type="dxa"/>
          </w:tcPr>
          <w:p w14:paraId="2776B85C" w14:textId="6A9BD3EA" w:rsidR="00A03CC3" w:rsidRPr="0075012E" w:rsidRDefault="00A03CC3" w:rsidP="00A059B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5012E">
              <w:rPr>
                <w:sz w:val="20"/>
                <w:szCs w:val="20"/>
              </w:rPr>
              <w:t>Four foam blocks</w:t>
            </w:r>
            <w:r w:rsidR="00A059BF">
              <w:rPr>
                <w:sz w:val="20"/>
                <w:szCs w:val="20"/>
              </w:rPr>
              <w:t xml:space="preserve"> (sand on one narrow edge)</w:t>
            </w:r>
          </w:p>
        </w:tc>
        <w:tc>
          <w:tcPr>
            <w:tcW w:w="4512" w:type="dxa"/>
          </w:tcPr>
          <w:p w14:paraId="66A517A6" w14:textId="420D5E5B" w:rsidR="00A03CC3" w:rsidRPr="005905DE" w:rsidRDefault="00A03CC3" w:rsidP="00A03CC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03FB">
              <w:rPr>
                <w:sz w:val="20"/>
                <w:szCs w:val="20"/>
              </w:rPr>
              <w:t>Tape (to help secure sandpaper to desk)</w:t>
            </w:r>
          </w:p>
        </w:tc>
      </w:tr>
      <w:tr w:rsidR="00A03CC3" w:rsidRPr="0075012E" w14:paraId="5503EC27" w14:textId="668922B4" w:rsidTr="007F5819">
        <w:tc>
          <w:tcPr>
            <w:tcW w:w="5558" w:type="dxa"/>
          </w:tcPr>
          <w:p w14:paraId="4DD73B1F" w14:textId="77777777" w:rsidR="00A03CC3" w:rsidRPr="0075012E" w:rsidRDefault="00A03CC3" w:rsidP="0075012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5012E">
              <w:rPr>
                <w:sz w:val="20"/>
                <w:szCs w:val="20"/>
              </w:rPr>
              <w:t>Two pieces of sandpaper (100 grit and 220 grit)</w:t>
            </w:r>
          </w:p>
        </w:tc>
        <w:tc>
          <w:tcPr>
            <w:tcW w:w="4512" w:type="dxa"/>
          </w:tcPr>
          <w:p w14:paraId="360546B5" w14:textId="15E99F01" w:rsidR="00A03CC3" w:rsidRPr="0075012E" w:rsidRDefault="00A03CC3" w:rsidP="0075012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Sanding guide (vertical)</w:t>
            </w:r>
          </w:p>
        </w:tc>
      </w:tr>
      <w:tr w:rsidR="00A03CC3" w:rsidRPr="0075012E" w14:paraId="70F2F021" w14:textId="03765623" w:rsidTr="007F5819">
        <w:trPr>
          <w:trHeight w:val="221"/>
        </w:trPr>
        <w:tc>
          <w:tcPr>
            <w:tcW w:w="5558" w:type="dxa"/>
          </w:tcPr>
          <w:p w14:paraId="1287707C" w14:textId="77777777" w:rsidR="00A03CC3" w:rsidRPr="0075012E" w:rsidRDefault="00A03CC3" w:rsidP="0075012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5012E">
              <w:rPr>
                <w:sz w:val="20"/>
                <w:szCs w:val="20"/>
              </w:rPr>
              <w:t>Calipers (linear measurement device)</w:t>
            </w:r>
          </w:p>
        </w:tc>
        <w:tc>
          <w:tcPr>
            <w:tcW w:w="4512" w:type="dxa"/>
          </w:tcPr>
          <w:p w14:paraId="6DD34205" w14:textId="49306445" w:rsidR="00A03CC3" w:rsidRPr="0075012E" w:rsidRDefault="00A03CC3" w:rsidP="0075012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Calculator (on your phone is fine)</w:t>
            </w:r>
          </w:p>
        </w:tc>
      </w:tr>
      <w:tr w:rsidR="00A03CC3" w:rsidRPr="0075012E" w14:paraId="13918D68" w14:textId="77777777" w:rsidTr="007F5819">
        <w:trPr>
          <w:trHeight w:val="220"/>
        </w:trPr>
        <w:tc>
          <w:tcPr>
            <w:tcW w:w="5558" w:type="dxa"/>
          </w:tcPr>
          <w:p w14:paraId="4C9559F2" w14:textId="3384E02D" w:rsidR="00A03CC3" w:rsidRPr="005905DE" w:rsidRDefault="00A03CC3" w:rsidP="00A03CC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F03FB">
              <w:rPr>
                <w:sz w:val="20"/>
                <w:szCs w:val="20"/>
              </w:rPr>
              <w:t>Permanent marker (for use on foam blocks)</w:t>
            </w:r>
          </w:p>
        </w:tc>
        <w:tc>
          <w:tcPr>
            <w:tcW w:w="4512" w:type="dxa"/>
          </w:tcPr>
          <w:p w14:paraId="18A8820B" w14:textId="77777777" w:rsidR="00A03CC3" w:rsidRPr="005905DE" w:rsidRDefault="00A03CC3" w:rsidP="005905DE">
            <w:pPr>
              <w:rPr>
                <w:sz w:val="20"/>
                <w:szCs w:val="20"/>
              </w:rPr>
            </w:pPr>
          </w:p>
        </w:tc>
      </w:tr>
    </w:tbl>
    <w:p w14:paraId="7524AF3F" w14:textId="77777777" w:rsidR="00944CDB" w:rsidRPr="005905DE" w:rsidRDefault="00944CDB" w:rsidP="00944CDB">
      <w:pPr>
        <w:rPr>
          <w:sz w:val="12"/>
          <w:szCs w:val="12"/>
        </w:rPr>
      </w:pPr>
    </w:p>
    <w:p w14:paraId="6AA231F9" w14:textId="19812223" w:rsidR="004339C1" w:rsidRPr="0092759B" w:rsidRDefault="00AD176B" w:rsidP="00944CDB">
      <w:pPr>
        <w:rPr>
          <w:b/>
        </w:rPr>
      </w:pPr>
      <w:r>
        <w:rPr>
          <w:b/>
        </w:rPr>
        <w:t>Method</w:t>
      </w:r>
      <w:r w:rsidR="00542DFB" w:rsidRPr="0092759B">
        <w:rPr>
          <w:b/>
        </w:rPr>
        <w:t xml:space="preserve">: </w:t>
      </w:r>
    </w:p>
    <w:p w14:paraId="310D7187" w14:textId="054D8B2F" w:rsidR="00A56F36" w:rsidRDefault="00A56F36" w:rsidP="00A56F36">
      <w:pPr>
        <w:pStyle w:val="ListParagraph"/>
        <w:numPr>
          <w:ilvl w:val="0"/>
          <w:numId w:val="10"/>
        </w:numPr>
      </w:pPr>
      <w:r>
        <w:t xml:space="preserve">Mark measurement location(s) on the </w:t>
      </w:r>
      <w:r w:rsidR="007C0FFD">
        <w:t xml:space="preserve">foam block </w:t>
      </w:r>
      <w:r>
        <w:t>sides so you compare at the same place</w:t>
      </w:r>
    </w:p>
    <w:p w14:paraId="3D64B859" w14:textId="1A2DC390" w:rsidR="003035C3" w:rsidRDefault="003035C3" w:rsidP="003035C3">
      <w:pPr>
        <w:pStyle w:val="ListParagraph"/>
        <w:numPr>
          <w:ilvl w:val="0"/>
          <w:numId w:val="10"/>
        </w:numPr>
      </w:pPr>
      <w:r>
        <w:t>Take initial measurements of the foam blocks before sanding</w:t>
      </w:r>
      <w:r w:rsidR="00215835">
        <w:t xml:space="preserve"> at marked location(s)</w:t>
      </w:r>
      <w:r>
        <w:t xml:space="preserve">. You may want to measure at several known locations and summarize (e.g. average). </w:t>
      </w:r>
    </w:p>
    <w:p w14:paraId="13A53C76" w14:textId="26E8B0D7" w:rsidR="0092759B" w:rsidRDefault="003035C3" w:rsidP="003035C3">
      <w:pPr>
        <w:pStyle w:val="ListParagraph"/>
        <w:numPr>
          <w:ilvl w:val="0"/>
          <w:numId w:val="10"/>
        </w:numPr>
      </w:pPr>
      <w:r>
        <w:t>Vary</w:t>
      </w:r>
      <w:r w:rsidR="0026218E">
        <w:t xml:space="preserve"> the following factors in different tests</w:t>
      </w:r>
      <w:r w:rsidR="003B04F7">
        <w:t xml:space="preserve">: </w:t>
      </w:r>
    </w:p>
    <w:p w14:paraId="69DB3640" w14:textId="70011C72" w:rsidR="0092759B" w:rsidRDefault="003B04F7" w:rsidP="003035C3">
      <w:pPr>
        <w:pStyle w:val="ListParagraph"/>
        <w:numPr>
          <w:ilvl w:val="1"/>
          <w:numId w:val="10"/>
        </w:numPr>
      </w:pPr>
      <w:r w:rsidRPr="003035C3">
        <w:rPr>
          <w:b/>
        </w:rPr>
        <w:t>surface roughness</w:t>
      </w:r>
      <w:r>
        <w:t xml:space="preserve"> (sandpaper grit</w:t>
      </w:r>
      <w:r w:rsidR="00A715C4">
        <w:t xml:space="preserve"> – lower number means higher roughness</w:t>
      </w:r>
      <w:r>
        <w:t>)</w:t>
      </w:r>
    </w:p>
    <w:p w14:paraId="0C666601" w14:textId="77777777" w:rsidR="0092759B" w:rsidRDefault="003B04F7" w:rsidP="003035C3">
      <w:pPr>
        <w:pStyle w:val="ListParagraph"/>
        <w:numPr>
          <w:ilvl w:val="1"/>
          <w:numId w:val="10"/>
        </w:numPr>
      </w:pPr>
      <w:r w:rsidRPr="003035C3">
        <w:rPr>
          <w:b/>
        </w:rPr>
        <w:t>force applied</w:t>
      </w:r>
      <w:r>
        <w:t xml:space="preserve"> (how ha</w:t>
      </w:r>
      <w:r w:rsidR="0092759B">
        <w:t>rd you push down on the block)</w:t>
      </w:r>
    </w:p>
    <w:p w14:paraId="33E90DD9" w14:textId="47ABE41E" w:rsidR="0026218E" w:rsidRDefault="00121C71" w:rsidP="008A4FBC">
      <w:pPr>
        <w:ind w:left="360"/>
      </w:pPr>
      <w:r>
        <w:t>Expect to need 10</w:t>
      </w:r>
      <w:r w:rsidR="00A34D15">
        <w:t>-20</w:t>
      </w:r>
      <w:r w:rsidR="00B00FF0">
        <w:t xml:space="preserve"> cycles</w:t>
      </w:r>
      <w:r>
        <w:t xml:space="preserve"> </w:t>
      </w:r>
      <w:r w:rsidR="00542DFB">
        <w:t xml:space="preserve">to </w:t>
      </w:r>
      <w:r w:rsidR="00836C12">
        <w:t>have a measureable change</w:t>
      </w:r>
      <w:r w:rsidR="00542DFB">
        <w:t xml:space="preserve"> in </w:t>
      </w:r>
      <w:r w:rsidR="00E0749F">
        <w:t>thickness (outcome)</w:t>
      </w:r>
      <w:r w:rsidR="0026218E">
        <w:t xml:space="preserve"> per test</w:t>
      </w:r>
      <w:r>
        <w:t xml:space="preserve">. </w:t>
      </w:r>
      <w:r w:rsidR="0020783C">
        <w:t xml:space="preserve">The sandpaper will get clogged with debris –move to new areas and/or clear the debris between cycles, </w:t>
      </w:r>
      <w:r w:rsidR="0043023E">
        <w:t>so your wear rate remains constant</w:t>
      </w:r>
      <w:r w:rsidR="00A34D15">
        <w:t xml:space="preserve"> over each cycle</w:t>
      </w:r>
      <w:r w:rsidR="0043023E">
        <w:t xml:space="preserve">. </w:t>
      </w:r>
    </w:p>
    <w:p w14:paraId="6D4D5F3A" w14:textId="69B3076D" w:rsidR="0026218E" w:rsidRDefault="0026218E" w:rsidP="0026218E">
      <w:pPr>
        <w:pStyle w:val="ListParagraph"/>
        <w:numPr>
          <w:ilvl w:val="0"/>
          <w:numId w:val="10"/>
        </w:numPr>
      </w:pPr>
      <w:r>
        <w:t xml:space="preserve">Measure </w:t>
      </w:r>
      <w:r w:rsidR="00AE762A">
        <w:t>th</w:t>
      </w:r>
      <w:r w:rsidR="00982E8C">
        <w:t>ickness change</w:t>
      </w:r>
      <w:r w:rsidR="00AE43C7">
        <w:t>(</w:t>
      </w:r>
      <w:r w:rsidR="00982E8C">
        <w:t>s</w:t>
      </w:r>
      <w:r w:rsidR="00AE43C7">
        <w:t>)</w:t>
      </w:r>
      <w:r w:rsidR="00982E8C">
        <w:t xml:space="preserve"> on your block. </w:t>
      </w:r>
    </w:p>
    <w:p w14:paraId="23C08CC0" w14:textId="0B98DE96" w:rsidR="009E0922" w:rsidRDefault="0026218E" w:rsidP="0026218E">
      <w:pPr>
        <w:pStyle w:val="ListParagraph"/>
        <w:numPr>
          <w:ilvl w:val="0"/>
          <w:numId w:val="10"/>
        </w:numPr>
      </w:pPr>
      <w:r>
        <w:t>C</w:t>
      </w:r>
      <w:r w:rsidR="009E0922">
        <w:t xml:space="preserve">alculate wear rate (in </w:t>
      </w:r>
      <w:r w:rsidR="002D1A9A">
        <w:t>inches</w:t>
      </w:r>
      <w:r>
        <w:t>/cycle)</w:t>
      </w:r>
      <w:r w:rsidR="009E0922">
        <w:t>:</w:t>
      </w:r>
    </w:p>
    <w:p w14:paraId="76472C06" w14:textId="77777777" w:rsidR="009E0922" w:rsidRPr="005905DE" w:rsidRDefault="009E0922" w:rsidP="008A4FBC">
      <w:pPr>
        <w:ind w:left="360"/>
        <w:rPr>
          <w:sz w:val="12"/>
          <w:szCs w:val="12"/>
        </w:rPr>
      </w:pPr>
    </w:p>
    <w:p w14:paraId="3C1CC1C3" w14:textId="28E881DC" w:rsidR="009E0922" w:rsidRPr="009E0922" w:rsidRDefault="00122E54" w:rsidP="008A4FBC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Wear rate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(Original thickness-Final thickness)</m:t>
              </m:r>
            </m:num>
            <m:den>
              <m:r>
                <w:rPr>
                  <w:rFonts w:ascii="Cambria Math" w:hAnsi="Cambria Math"/>
                </w:rPr>
                <m:t>Number of cycles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5E1D7EE" w14:textId="77777777" w:rsidR="00C94898" w:rsidRPr="005905DE" w:rsidRDefault="00C94898" w:rsidP="008A4FBC">
      <w:pPr>
        <w:ind w:left="360"/>
        <w:rPr>
          <w:rFonts w:eastAsiaTheme="minorEastAsia"/>
          <w:sz w:val="12"/>
          <w:szCs w:val="12"/>
        </w:rPr>
      </w:pPr>
    </w:p>
    <w:p w14:paraId="28927F57" w14:textId="25CB0116" w:rsidR="00C07ED4" w:rsidRPr="0026218E" w:rsidRDefault="00C94898" w:rsidP="0026218E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26218E">
        <w:rPr>
          <w:rFonts w:eastAsiaTheme="minorEastAsia"/>
        </w:rPr>
        <w:t>Determine how each factor</w:t>
      </w:r>
      <w:r w:rsidR="00F040B1">
        <w:rPr>
          <w:rFonts w:eastAsiaTheme="minorEastAsia"/>
        </w:rPr>
        <w:t xml:space="preserve"> (surface roughness and force applied)</w:t>
      </w:r>
      <w:r w:rsidRPr="0026218E">
        <w:rPr>
          <w:rFonts w:eastAsiaTheme="minorEastAsia"/>
        </w:rPr>
        <w:t xml:space="preserve"> influenced wear</w:t>
      </w:r>
      <w:r w:rsidR="002239F3" w:rsidRPr="0026218E">
        <w:rPr>
          <w:rFonts w:eastAsiaTheme="minorEastAsia"/>
        </w:rPr>
        <w:t xml:space="preserve"> by comparin</w:t>
      </w:r>
      <w:r w:rsidR="00F77341" w:rsidRPr="0026218E">
        <w:rPr>
          <w:rFonts w:eastAsiaTheme="minorEastAsia"/>
        </w:rPr>
        <w:t xml:space="preserve">g the wear rates in each case. </w:t>
      </w:r>
    </w:p>
    <w:p w14:paraId="62657F37" w14:textId="77777777" w:rsidR="00142E91" w:rsidRPr="005905DE" w:rsidRDefault="00142E91" w:rsidP="008A4FBC">
      <w:pPr>
        <w:ind w:left="360"/>
        <w:rPr>
          <w:rFonts w:eastAsiaTheme="minorEastAsia"/>
          <w:sz w:val="12"/>
          <w:szCs w:val="12"/>
        </w:rPr>
      </w:pPr>
    </w:p>
    <w:p w14:paraId="21517552" w14:textId="5D279455" w:rsidR="00CB57EA" w:rsidRPr="0092759B" w:rsidRDefault="00542DFB" w:rsidP="00944CDB">
      <w:pPr>
        <w:rPr>
          <w:b/>
        </w:rPr>
      </w:pPr>
      <w:r w:rsidRPr="0092759B">
        <w:rPr>
          <w:b/>
        </w:rPr>
        <w:t>Report:</w:t>
      </w:r>
    </w:p>
    <w:p w14:paraId="0D41DEDC" w14:textId="691D8A35" w:rsidR="00594AD5" w:rsidRDefault="00306E23" w:rsidP="0092759B">
      <w:r>
        <w:t>Be ready to discuss a</w:t>
      </w:r>
      <w:r w:rsidR="0092759B">
        <w:t>nswer</w:t>
      </w:r>
      <w:r>
        <w:t>s to</w:t>
      </w:r>
      <w:r w:rsidR="0092759B">
        <w:t xml:space="preserve"> the following questions:</w:t>
      </w:r>
    </w:p>
    <w:p w14:paraId="734B4089" w14:textId="7CFC7B18" w:rsidR="0092759B" w:rsidRPr="007F5819" w:rsidRDefault="0092759B" w:rsidP="0092759B">
      <w:pPr>
        <w:pStyle w:val="ListParagraph"/>
        <w:numPr>
          <w:ilvl w:val="0"/>
          <w:numId w:val="7"/>
        </w:numPr>
      </w:pPr>
      <w:r w:rsidRPr="00CB02D5">
        <w:rPr>
          <w:b/>
        </w:rPr>
        <w:t>How do the factors you varied influence wear</w:t>
      </w:r>
      <w:r w:rsidR="00722FF5">
        <w:rPr>
          <w:b/>
        </w:rPr>
        <w:t xml:space="preserve"> rate</w:t>
      </w:r>
      <w:r w:rsidRPr="00CB02D5">
        <w:rPr>
          <w:b/>
        </w:rPr>
        <w:t>?</w:t>
      </w:r>
      <w:r w:rsidR="004556CA">
        <w:rPr>
          <w:b/>
        </w:rPr>
        <w:t xml:space="preserve"> </w:t>
      </w:r>
    </w:p>
    <w:p w14:paraId="1455273B" w14:textId="36B20740" w:rsidR="00C07ED4" w:rsidRPr="007F5819" w:rsidRDefault="0092759B" w:rsidP="00142E91">
      <w:pPr>
        <w:pStyle w:val="ListParagraph"/>
        <w:numPr>
          <w:ilvl w:val="0"/>
          <w:numId w:val="7"/>
        </w:numPr>
      </w:pPr>
      <w:r w:rsidRPr="007F6BE4">
        <w:rPr>
          <w:b/>
        </w:rPr>
        <w:t xml:space="preserve">Which of </w:t>
      </w:r>
      <w:r w:rsidR="00170D02">
        <w:rPr>
          <w:b/>
        </w:rPr>
        <w:t>these factors could we modify for</w:t>
      </w:r>
      <w:r w:rsidRPr="007F6BE4">
        <w:rPr>
          <w:b/>
        </w:rPr>
        <w:t xml:space="preserve"> a hip replacement? </w:t>
      </w:r>
    </w:p>
    <w:p w14:paraId="0662ACF8" w14:textId="57FA0FDE" w:rsidR="00180A30" w:rsidRPr="007F5819" w:rsidRDefault="00180A30" w:rsidP="00142E91">
      <w:pPr>
        <w:pStyle w:val="ListParagraph"/>
        <w:numPr>
          <w:ilvl w:val="0"/>
          <w:numId w:val="7"/>
        </w:numPr>
      </w:pPr>
      <w:r w:rsidRPr="007F5819">
        <w:t>Many people aim for 10,000 steps a day, or</w:t>
      </w:r>
      <w:r w:rsidR="00513486" w:rsidRPr="007F5819">
        <w:t xml:space="preserve"> 5,</w:t>
      </w:r>
      <w:r w:rsidRPr="007F5819">
        <w:t>000 cycles per hip.</w:t>
      </w:r>
      <w:r>
        <w:rPr>
          <w:b/>
        </w:rPr>
        <w:t xml:space="preserve"> How much wear would </w:t>
      </w:r>
      <w:r w:rsidR="00513486">
        <w:rPr>
          <w:b/>
        </w:rPr>
        <w:t>5,000</w:t>
      </w:r>
      <w:r>
        <w:rPr>
          <w:b/>
        </w:rPr>
        <w:t xml:space="preserve"> cycles cause, based on the largest wear rate you found? </w:t>
      </w:r>
    </w:p>
    <w:p w14:paraId="0DE1D857" w14:textId="16B2CDC0" w:rsidR="00995579" w:rsidRPr="007F5819" w:rsidRDefault="00995579" w:rsidP="00142E91">
      <w:pPr>
        <w:pStyle w:val="ListParagraph"/>
        <w:numPr>
          <w:ilvl w:val="0"/>
          <w:numId w:val="7"/>
        </w:numPr>
      </w:pPr>
      <w:r>
        <w:rPr>
          <w:b/>
        </w:rPr>
        <w:t>What are the sources of error</w:t>
      </w:r>
      <w:r w:rsidR="00F317B7">
        <w:rPr>
          <w:b/>
        </w:rPr>
        <w:t xml:space="preserve"> or variability</w:t>
      </w:r>
      <w:r>
        <w:rPr>
          <w:b/>
        </w:rPr>
        <w:t xml:space="preserve"> in this experiment? </w:t>
      </w:r>
    </w:p>
    <w:p w14:paraId="38A7ADA2" w14:textId="77777777" w:rsidR="00011BEE" w:rsidRPr="005905DE" w:rsidRDefault="00011BEE" w:rsidP="00944CDB">
      <w:pPr>
        <w:rPr>
          <w:b/>
          <w:sz w:val="12"/>
          <w:szCs w:val="12"/>
        </w:rPr>
      </w:pPr>
    </w:p>
    <w:p w14:paraId="46497FE7" w14:textId="405F44C1" w:rsidR="00A676F8" w:rsidRPr="0092759B" w:rsidRDefault="00CB57EA">
      <w:pPr>
        <w:rPr>
          <w:b/>
        </w:rPr>
      </w:pPr>
      <w:r w:rsidRPr="0092759B">
        <w:rPr>
          <w:b/>
        </w:rPr>
        <w:t>Clean-up:</w:t>
      </w:r>
    </w:p>
    <w:p w14:paraId="176D5CE7" w14:textId="2A9E9048" w:rsidR="00CB57EA" w:rsidRDefault="009F7BCB" w:rsidP="00393CFC">
      <w:pPr>
        <w:pStyle w:val="ListParagraph"/>
        <w:numPr>
          <w:ilvl w:val="0"/>
          <w:numId w:val="3"/>
        </w:numPr>
      </w:pPr>
      <w:r>
        <w:t>Vacuum</w:t>
      </w:r>
      <w:r w:rsidR="00CB57EA">
        <w:t xml:space="preserve"> your work area (shop vac available)</w:t>
      </w:r>
    </w:p>
    <w:p w14:paraId="4D0E805D" w14:textId="64372813" w:rsidR="00CB57EA" w:rsidRDefault="00CB57EA" w:rsidP="00393CFC">
      <w:pPr>
        <w:pStyle w:val="ListParagraph"/>
        <w:numPr>
          <w:ilvl w:val="0"/>
          <w:numId w:val="3"/>
        </w:numPr>
      </w:pPr>
      <w:r>
        <w:t>Return your calipers</w:t>
      </w:r>
      <w:r w:rsidR="0002739C">
        <w:t>,</w:t>
      </w:r>
      <w:r>
        <w:t xml:space="preserve"> </w:t>
      </w:r>
      <w:r w:rsidR="009966A0">
        <w:t xml:space="preserve">markers, </w:t>
      </w:r>
      <w:r>
        <w:t>and sandpaper</w:t>
      </w:r>
      <w:r w:rsidR="00306E23">
        <w:t xml:space="preserve"> (and unused foam/tape)</w:t>
      </w:r>
    </w:p>
    <w:p w14:paraId="5B91BA2E" w14:textId="017071DF" w:rsidR="00CB57EA" w:rsidRDefault="00CB57EA" w:rsidP="00393CFC">
      <w:pPr>
        <w:pStyle w:val="ListParagraph"/>
        <w:numPr>
          <w:ilvl w:val="0"/>
          <w:numId w:val="3"/>
        </w:numPr>
      </w:pPr>
      <w:r>
        <w:t xml:space="preserve">Deposit your </w:t>
      </w:r>
      <w:r w:rsidR="00306E23">
        <w:t xml:space="preserve">used </w:t>
      </w:r>
      <w:r>
        <w:t>foam block</w:t>
      </w:r>
      <w:r w:rsidR="0002739C">
        <w:t>s</w:t>
      </w:r>
      <w:r w:rsidR="00D92DF0">
        <w:t xml:space="preserve"> and </w:t>
      </w:r>
      <w:r w:rsidR="009966A0">
        <w:t xml:space="preserve">used </w:t>
      </w:r>
      <w:r w:rsidR="00D92DF0">
        <w:t>tape</w:t>
      </w:r>
      <w:r>
        <w:t xml:space="preserve"> in the garbage</w:t>
      </w:r>
    </w:p>
    <w:p w14:paraId="58AF0C71" w14:textId="77777777" w:rsidR="00CB57EA" w:rsidRPr="005905DE" w:rsidRDefault="00CB57EA" w:rsidP="00CB57EA">
      <w:pPr>
        <w:rPr>
          <w:sz w:val="12"/>
          <w:szCs w:val="12"/>
        </w:rPr>
      </w:pPr>
    </w:p>
    <w:p w14:paraId="7A3B4279" w14:textId="07426A2A" w:rsidR="00440BE5" w:rsidRDefault="00440BE5" w:rsidP="00CB57EA">
      <w:pPr>
        <w:rPr>
          <w:b/>
        </w:rPr>
      </w:pPr>
      <w:r>
        <w:rPr>
          <w:b/>
        </w:rPr>
        <w:t>HINTS:</w:t>
      </w:r>
    </w:p>
    <w:p w14:paraId="6AB6B591" w14:textId="04BB459F" w:rsidR="00004EBC" w:rsidRDefault="00004EBC" w:rsidP="005905DE">
      <w:pPr>
        <w:pStyle w:val="ListParagraph"/>
        <w:numPr>
          <w:ilvl w:val="0"/>
          <w:numId w:val="8"/>
        </w:numPr>
      </w:pPr>
      <w:r>
        <w:t>Use the sanding guide</w:t>
      </w:r>
      <w:r w:rsidR="003310DB">
        <w:t xml:space="preserve"> to help</w:t>
      </w:r>
      <w:r>
        <w:t xml:space="preserve"> keep your block </w:t>
      </w:r>
      <w:r w:rsidR="003310DB">
        <w:t xml:space="preserve">edges </w:t>
      </w:r>
      <w:r>
        <w:t>square (more accurate measurements)</w:t>
      </w:r>
    </w:p>
    <w:p w14:paraId="4E72054E" w14:textId="261C752D" w:rsidR="00440BE5" w:rsidRDefault="00440BE5" w:rsidP="005905DE">
      <w:pPr>
        <w:pStyle w:val="ListParagraph"/>
        <w:numPr>
          <w:ilvl w:val="0"/>
          <w:numId w:val="8"/>
        </w:numPr>
      </w:pPr>
      <w:r>
        <w:t xml:space="preserve">It can work better to pull rather than </w:t>
      </w:r>
      <w:r w:rsidR="003E047A">
        <w:t xml:space="preserve">to </w:t>
      </w:r>
      <w:r>
        <w:t>push</w:t>
      </w:r>
      <w:r w:rsidR="00CB646F">
        <w:t>; watch for rounding on leading edge</w:t>
      </w:r>
    </w:p>
    <w:p w14:paraId="5F66001C" w14:textId="5D10BAB0" w:rsidR="00440BE5" w:rsidRDefault="008D26FD" w:rsidP="005905DE">
      <w:pPr>
        <w:pStyle w:val="ListParagraph"/>
        <w:numPr>
          <w:ilvl w:val="0"/>
          <w:numId w:val="8"/>
        </w:numPr>
      </w:pPr>
      <w:r>
        <w:t>Cl</w:t>
      </w:r>
      <w:r w:rsidR="002F038B">
        <w:t>ear debris from</w:t>
      </w:r>
      <w:r>
        <w:t xml:space="preserve"> sandpaper, or sand on new areas each cycle</w:t>
      </w:r>
    </w:p>
    <w:p w14:paraId="2D3B8F47" w14:textId="1612E1A6" w:rsidR="00F57765" w:rsidRPr="005905DE" w:rsidRDefault="003E047A" w:rsidP="007F5819">
      <w:pPr>
        <w:pStyle w:val="ListParagraph"/>
        <w:numPr>
          <w:ilvl w:val="0"/>
          <w:numId w:val="8"/>
        </w:numPr>
      </w:pPr>
      <w:r>
        <w:t>Try not to compress the material too much when measuring</w:t>
      </w:r>
      <w:r w:rsidR="00AE19D1">
        <w:t>; be sure calipers are flat against the surfaces</w:t>
      </w:r>
      <w:r w:rsidR="00386868">
        <w:t>; clean caliper jaws and s</w:t>
      </w:r>
      <w:bookmarkStart w:id="0" w:name="_GoBack"/>
      <w:bookmarkEnd w:id="0"/>
      <w:r w:rsidR="00386868">
        <w:t xml:space="preserve">anded surface </w:t>
      </w:r>
      <w:r w:rsidR="00272D69">
        <w:t>before measurements</w:t>
      </w:r>
    </w:p>
    <w:sectPr w:rsidR="00F57765" w:rsidRPr="005905DE" w:rsidSect="001730E7"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0B752" w14:textId="77777777" w:rsidR="00AA19E1" w:rsidRDefault="00AA19E1" w:rsidP="005800DA">
      <w:r>
        <w:separator/>
      </w:r>
    </w:p>
  </w:endnote>
  <w:endnote w:type="continuationSeparator" w:id="0">
    <w:p w14:paraId="24AE3C0F" w14:textId="77777777" w:rsidR="00AA19E1" w:rsidRDefault="00AA19E1" w:rsidP="0058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1FC23" w14:textId="77777777" w:rsidR="005800DA" w:rsidRDefault="005800DA" w:rsidP="00F800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EF46D8" w14:textId="77777777" w:rsidR="005800DA" w:rsidRDefault="005800DA" w:rsidP="005905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D1B14" w14:textId="77777777" w:rsidR="005800DA" w:rsidRPr="005905DE" w:rsidRDefault="005800DA" w:rsidP="00F80033">
    <w:pPr>
      <w:pStyle w:val="Footer"/>
      <w:framePr w:wrap="none" w:vAnchor="text" w:hAnchor="margin" w:xAlign="right" w:y="1"/>
      <w:rPr>
        <w:rStyle w:val="PageNumber"/>
        <w:sz w:val="20"/>
        <w:szCs w:val="20"/>
      </w:rPr>
    </w:pPr>
    <w:r w:rsidRPr="005905DE">
      <w:rPr>
        <w:rStyle w:val="PageNumber"/>
        <w:sz w:val="20"/>
        <w:szCs w:val="20"/>
      </w:rPr>
      <w:fldChar w:fldCharType="begin"/>
    </w:r>
    <w:r w:rsidRPr="005905DE">
      <w:rPr>
        <w:rStyle w:val="PageNumber"/>
        <w:sz w:val="20"/>
        <w:szCs w:val="20"/>
      </w:rPr>
      <w:instrText xml:space="preserve">PAGE  </w:instrText>
    </w:r>
    <w:r w:rsidRPr="005905DE">
      <w:rPr>
        <w:rStyle w:val="PageNumber"/>
        <w:sz w:val="20"/>
        <w:szCs w:val="20"/>
      </w:rPr>
      <w:fldChar w:fldCharType="separate"/>
    </w:r>
    <w:r w:rsidR="00073A9C">
      <w:rPr>
        <w:rStyle w:val="PageNumber"/>
        <w:noProof/>
        <w:sz w:val="20"/>
        <w:szCs w:val="20"/>
      </w:rPr>
      <w:t>1</w:t>
    </w:r>
    <w:r w:rsidRPr="005905DE">
      <w:rPr>
        <w:rStyle w:val="PageNumber"/>
        <w:sz w:val="20"/>
        <w:szCs w:val="20"/>
      </w:rPr>
      <w:fldChar w:fldCharType="end"/>
    </w:r>
  </w:p>
  <w:p w14:paraId="7C9076D4" w14:textId="6211B746" w:rsidR="005800DA" w:rsidRDefault="005800DA" w:rsidP="005905DE">
    <w:pPr>
      <w:pStyle w:val="Footer"/>
      <w:ind w:right="360"/>
      <w:rPr>
        <w:sz w:val="20"/>
        <w:szCs w:val="20"/>
        <w:lang w:val="en-US"/>
      </w:rPr>
    </w:pPr>
    <w:r w:rsidRPr="005905DE">
      <w:rPr>
        <w:sz w:val="20"/>
        <w:szCs w:val="20"/>
        <w:lang w:val="en-US"/>
      </w:rPr>
      <w:t xml:space="preserve">UBC APSC 366 – THR – Wear </w:t>
    </w:r>
    <w:r w:rsidRPr="005800DA">
      <w:rPr>
        <w:sz w:val="20"/>
        <w:szCs w:val="20"/>
        <w:lang w:val="en-US"/>
      </w:rPr>
      <w:t>Experiment</w:t>
    </w:r>
    <w:r w:rsidRPr="005800DA">
      <w:rPr>
        <w:sz w:val="20"/>
        <w:szCs w:val="20"/>
        <w:lang w:val="en-US"/>
      </w:rPr>
      <w:tab/>
    </w:r>
    <w:r w:rsidRPr="005800DA">
      <w:rPr>
        <w:sz w:val="20"/>
        <w:szCs w:val="20"/>
        <w:lang w:val="en-US"/>
      </w:rPr>
      <w:tab/>
    </w:r>
    <w:r w:rsidRPr="005905DE">
      <w:rPr>
        <w:sz w:val="20"/>
        <w:szCs w:val="20"/>
        <w:lang w:val="en-US"/>
      </w:rPr>
      <w:t>d’Entremont</w:t>
    </w:r>
  </w:p>
  <w:p w14:paraId="2DA69E7D" w14:textId="5C5307FC" w:rsidR="00063387" w:rsidRPr="005905DE" w:rsidRDefault="00063387" w:rsidP="00063387">
    <w:pPr>
      <w:pStyle w:val="Footer"/>
      <w:ind w:right="36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CC-BY-SA 4.0 Agnes d’Entremont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185" w14:textId="77777777" w:rsidR="00AA19E1" w:rsidRDefault="00AA19E1" w:rsidP="005800DA">
      <w:r>
        <w:separator/>
      </w:r>
    </w:p>
  </w:footnote>
  <w:footnote w:type="continuationSeparator" w:id="0">
    <w:p w14:paraId="5422B2FE" w14:textId="77777777" w:rsidR="00AA19E1" w:rsidRDefault="00AA19E1" w:rsidP="00580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53B"/>
    <w:multiLevelType w:val="hybridMultilevel"/>
    <w:tmpl w:val="03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14D3"/>
    <w:multiLevelType w:val="hybridMultilevel"/>
    <w:tmpl w:val="8276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1DF2"/>
    <w:multiLevelType w:val="hybridMultilevel"/>
    <w:tmpl w:val="11B2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CD9"/>
    <w:multiLevelType w:val="hybridMultilevel"/>
    <w:tmpl w:val="6F6AB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F5803"/>
    <w:multiLevelType w:val="hybridMultilevel"/>
    <w:tmpl w:val="3834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74153"/>
    <w:multiLevelType w:val="hybridMultilevel"/>
    <w:tmpl w:val="C19898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045C81"/>
    <w:multiLevelType w:val="hybridMultilevel"/>
    <w:tmpl w:val="0DBC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D1539"/>
    <w:multiLevelType w:val="hybridMultilevel"/>
    <w:tmpl w:val="82046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95EEA"/>
    <w:multiLevelType w:val="hybridMultilevel"/>
    <w:tmpl w:val="8BBE5CEA"/>
    <w:lvl w:ilvl="0" w:tplc="9F1A24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35CE9"/>
    <w:multiLevelType w:val="hybridMultilevel"/>
    <w:tmpl w:val="0DBC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D6F1C"/>
    <w:multiLevelType w:val="hybridMultilevel"/>
    <w:tmpl w:val="50B49F3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F8"/>
    <w:rsid w:val="00004EBC"/>
    <w:rsid w:val="00011BEE"/>
    <w:rsid w:val="0002739C"/>
    <w:rsid w:val="00035FEB"/>
    <w:rsid w:val="00063387"/>
    <w:rsid w:val="0006516A"/>
    <w:rsid w:val="00066A29"/>
    <w:rsid w:val="00073A9C"/>
    <w:rsid w:val="00083A7F"/>
    <w:rsid w:val="00091202"/>
    <w:rsid w:val="000A3A30"/>
    <w:rsid w:val="000C2520"/>
    <w:rsid w:val="000D311F"/>
    <w:rsid w:val="000D4294"/>
    <w:rsid w:val="000D7BF0"/>
    <w:rsid w:val="00121C71"/>
    <w:rsid w:val="00122E54"/>
    <w:rsid w:val="00142E91"/>
    <w:rsid w:val="00161710"/>
    <w:rsid w:val="00170D02"/>
    <w:rsid w:val="001730E7"/>
    <w:rsid w:val="00180A30"/>
    <w:rsid w:val="001A31A7"/>
    <w:rsid w:val="001B5AF7"/>
    <w:rsid w:val="001D5638"/>
    <w:rsid w:val="001F0C1E"/>
    <w:rsid w:val="001F3009"/>
    <w:rsid w:val="0020783C"/>
    <w:rsid w:val="00215835"/>
    <w:rsid w:val="002239F3"/>
    <w:rsid w:val="0026218E"/>
    <w:rsid w:val="0027140E"/>
    <w:rsid w:val="00272D69"/>
    <w:rsid w:val="002D1A9A"/>
    <w:rsid w:val="002F038B"/>
    <w:rsid w:val="00301F74"/>
    <w:rsid w:val="003035C3"/>
    <w:rsid w:val="00306E23"/>
    <w:rsid w:val="00312860"/>
    <w:rsid w:val="0031608A"/>
    <w:rsid w:val="003310DB"/>
    <w:rsid w:val="003377AF"/>
    <w:rsid w:val="003574BF"/>
    <w:rsid w:val="003753F1"/>
    <w:rsid w:val="00386868"/>
    <w:rsid w:val="00390C15"/>
    <w:rsid w:val="00393CFC"/>
    <w:rsid w:val="003A5664"/>
    <w:rsid w:val="003A5D97"/>
    <w:rsid w:val="003A7C80"/>
    <w:rsid w:val="003B04F7"/>
    <w:rsid w:val="003E047A"/>
    <w:rsid w:val="003F04E7"/>
    <w:rsid w:val="00405D02"/>
    <w:rsid w:val="0040711D"/>
    <w:rsid w:val="00420580"/>
    <w:rsid w:val="0043023E"/>
    <w:rsid w:val="00430822"/>
    <w:rsid w:val="004339C1"/>
    <w:rsid w:val="00440BE5"/>
    <w:rsid w:val="0044571F"/>
    <w:rsid w:val="004556CA"/>
    <w:rsid w:val="0047090F"/>
    <w:rsid w:val="00473C09"/>
    <w:rsid w:val="00485F27"/>
    <w:rsid w:val="004D39C9"/>
    <w:rsid w:val="0050158D"/>
    <w:rsid w:val="00513486"/>
    <w:rsid w:val="0051586E"/>
    <w:rsid w:val="005160A2"/>
    <w:rsid w:val="00524BDB"/>
    <w:rsid w:val="00532849"/>
    <w:rsid w:val="00542DFB"/>
    <w:rsid w:val="005800DA"/>
    <w:rsid w:val="005905DE"/>
    <w:rsid w:val="0059479F"/>
    <w:rsid w:val="00594AD5"/>
    <w:rsid w:val="005B203F"/>
    <w:rsid w:val="005D0D5C"/>
    <w:rsid w:val="005D7387"/>
    <w:rsid w:val="006A3263"/>
    <w:rsid w:val="006E7D78"/>
    <w:rsid w:val="00722FF5"/>
    <w:rsid w:val="00727AC5"/>
    <w:rsid w:val="00732A7C"/>
    <w:rsid w:val="00751862"/>
    <w:rsid w:val="0075465B"/>
    <w:rsid w:val="00755EA1"/>
    <w:rsid w:val="007700BF"/>
    <w:rsid w:val="007852E4"/>
    <w:rsid w:val="007C0FFD"/>
    <w:rsid w:val="007C5BB4"/>
    <w:rsid w:val="007D7937"/>
    <w:rsid w:val="007F5819"/>
    <w:rsid w:val="007F6BE4"/>
    <w:rsid w:val="00836C12"/>
    <w:rsid w:val="008446D1"/>
    <w:rsid w:val="00844D79"/>
    <w:rsid w:val="00847FE3"/>
    <w:rsid w:val="00851C30"/>
    <w:rsid w:val="00863350"/>
    <w:rsid w:val="00875072"/>
    <w:rsid w:val="0087511E"/>
    <w:rsid w:val="00883449"/>
    <w:rsid w:val="00886332"/>
    <w:rsid w:val="0089431E"/>
    <w:rsid w:val="0089583F"/>
    <w:rsid w:val="00897095"/>
    <w:rsid w:val="008A4FBC"/>
    <w:rsid w:val="008D0CFD"/>
    <w:rsid w:val="008D26FD"/>
    <w:rsid w:val="008F29B6"/>
    <w:rsid w:val="008F624F"/>
    <w:rsid w:val="00913A71"/>
    <w:rsid w:val="0091683A"/>
    <w:rsid w:val="0092759B"/>
    <w:rsid w:val="00944CDB"/>
    <w:rsid w:val="00945755"/>
    <w:rsid w:val="00963892"/>
    <w:rsid w:val="00976A75"/>
    <w:rsid w:val="00982E8C"/>
    <w:rsid w:val="00990A31"/>
    <w:rsid w:val="00995579"/>
    <w:rsid w:val="009966A0"/>
    <w:rsid w:val="009A22F4"/>
    <w:rsid w:val="009A78D7"/>
    <w:rsid w:val="009C1AC1"/>
    <w:rsid w:val="009E0922"/>
    <w:rsid w:val="009F122E"/>
    <w:rsid w:val="009F1549"/>
    <w:rsid w:val="009F7BCB"/>
    <w:rsid w:val="00A02108"/>
    <w:rsid w:val="00A03CC3"/>
    <w:rsid w:val="00A059BF"/>
    <w:rsid w:val="00A12421"/>
    <w:rsid w:val="00A24B2E"/>
    <w:rsid w:val="00A25FF8"/>
    <w:rsid w:val="00A34D15"/>
    <w:rsid w:val="00A42E09"/>
    <w:rsid w:val="00A466AC"/>
    <w:rsid w:val="00A56838"/>
    <w:rsid w:val="00A56F36"/>
    <w:rsid w:val="00A676F8"/>
    <w:rsid w:val="00A715C4"/>
    <w:rsid w:val="00A73087"/>
    <w:rsid w:val="00A7515A"/>
    <w:rsid w:val="00A83813"/>
    <w:rsid w:val="00A945B0"/>
    <w:rsid w:val="00AA19E1"/>
    <w:rsid w:val="00AB21D1"/>
    <w:rsid w:val="00AB7107"/>
    <w:rsid w:val="00AD0B60"/>
    <w:rsid w:val="00AD176B"/>
    <w:rsid w:val="00AE19D1"/>
    <w:rsid w:val="00AE43C7"/>
    <w:rsid w:val="00AE762A"/>
    <w:rsid w:val="00B00FF0"/>
    <w:rsid w:val="00B3750E"/>
    <w:rsid w:val="00B45D81"/>
    <w:rsid w:val="00B4779A"/>
    <w:rsid w:val="00B641A7"/>
    <w:rsid w:val="00B87669"/>
    <w:rsid w:val="00BD61C9"/>
    <w:rsid w:val="00BF0643"/>
    <w:rsid w:val="00C01853"/>
    <w:rsid w:val="00C04334"/>
    <w:rsid w:val="00C07ED4"/>
    <w:rsid w:val="00C10F18"/>
    <w:rsid w:val="00C219A7"/>
    <w:rsid w:val="00C24CAC"/>
    <w:rsid w:val="00C771D4"/>
    <w:rsid w:val="00C94898"/>
    <w:rsid w:val="00CB02D5"/>
    <w:rsid w:val="00CB4065"/>
    <w:rsid w:val="00CB5055"/>
    <w:rsid w:val="00CB57EA"/>
    <w:rsid w:val="00CB646F"/>
    <w:rsid w:val="00D55FEE"/>
    <w:rsid w:val="00D92DF0"/>
    <w:rsid w:val="00E046C8"/>
    <w:rsid w:val="00E0749F"/>
    <w:rsid w:val="00E2321E"/>
    <w:rsid w:val="00E45B65"/>
    <w:rsid w:val="00E642AA"/>
    <w:rsid w:val="00E82A1D"/>
    <w:rsid w:val="00E84288"/>
    <w:rsid w:val="00EC36F8"/>
    <w:rsid w:val="00ED477F"/>
    <w:rsid w:val="00F040B1"/>
    <w:rsid w:val="00F0568F"/>
    <w:rsid w:val="00F146DF"/>
    <w:rsid w:val="00F317B7"/>
    <w:rsid w:val="00F57765"/>
    <w:rsid w:val="00F61A9D"/>
    <w:rsid w:val="00F77341"/>
    <w:rsid w:val="00FD43F7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60A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C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0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8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68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8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8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3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E0922"/>
    <w:rPr>
      <w:color w:val="808080"/>
    </w:rPr>
  </w:style>
  <w:style w:type="table" w:styleId="TableGrid">
    <w:name w:val="Table Grid"/>
    <w:basedOn w:val="TableNormal"/>
    <w:uiPriority w:val="39"/>
    <w:rsid w:val="00A03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0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0DA"/>
  </w:style>
  <w:style w:type="paragraph" w:styleId="Footer">
    <w:name w:val="footer"/>
    <w:basedOn w:val="Normal"/>
    <w:link w:val="FooterChar"/>
    <w:uiPriority w:val="99"/>
    <w:unhideWhenUsed/>
    <w:rsid w:val="00580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0DA"/>
  </w:style>
  <w:style w:type="character" w:styleId="PageNumber">
    <w:name w:val="page number"/>
    <w:basedOn w:val="DefaultParagraphFont"/>
    <w:uiPriority w:val="99"/>
    <w:semiHidden/>
    <w:unhideWhenUsed/>
    <w:rsid w:val="0058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d'Entremont</dc:creator>
  <cp:keywords/>
  <dc:description/>
  <cp:lastModifiedBy>Agnes d'Entremont</cp:lastModifiedBy>
  <cp:revision>14</cp:revision>
  <cp:lastPrinted>2018-02-13T17:49:00Z</cp:lastPrinted>
  <dcterms:created xsi:type="dcterms:W3CDTF">2018-02-13T17:42:00Z</dcterms:created>
  <dcterms:modified xsi:type="dcterms:W3CDTF">2019-05-09T21:00:00Z</dcterms:modified>
</cp:coreProperties>
</file>