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8CF348" w14:textId="1F188060" w:rsidR="00570A00" w:rsidRDefault="0053354E" w:rsidP="005428D3">
      <w:pPr>
        <w:pStyle w:val="Title"/>
      </w:pPr>
      <w:r w:rsidRPr="0053354E">
        <w:t>0945060134</w:t>
      </w:r>
      <w:r w:rsidR="006624A8" w:rsidRPr="005428D3">
        <w:t xml:space="preserve"> </w:t>
      </w:r>
      <w:r w:rsidR="006624A8" w:rsidRPr="0053354E">
        <w:rPr>
          <w:color w:val="809EC2" w:themeColor="accent6"/>
        </w:rPr>
        <w:t xml:space="preserve">– </w:t>
      </w:r>
      <w:r w:rsidR="00570A00" w:rsidRPr="0053354E">
        <w:rPr>
          <w:color w:val="809EC2" w:themeColor="accent6"/>
        </w:rPr>
        <w:t>1</w:t>
      </w:r>
    </w:p>
    <w:p w14:paraId="42D1907E" w14:textId="77777777" w:rsidR="0053354E" w:rsidRDefault="0053354E" w:rsidP="0053354E"/>
    <w:p w14:paraId="32148212" w14:textId="1D3B96C3" w:rsidR="000A34F3" w:rsidRDefault="008E3016" w:rsidP="004537F7">
      <w:pPr>
        <w:pStyle w:val="Heading1"/>
      </w:pPr>
      <w:r w:rsidRPr="008E3016">
        <w:t>Source Identification</w:t>
      </w:r>
      <w:r w:rsidR="000A34F3">
        <w:t xml:space="preserve">, </w:t>
      </w:r>
      <w:r w:rsidR="008C346B">
        <w:t>C</w:t>
      </w:r>
      <w:r w:rsidR="000A34F3">
        <w:t>ounterparts</w:t>
      </w:r>
      <w:r w:rsidRPr="008E3016">
        <w:t xml:space="preserve"> and </w:t>
      </w:r>
      <w:r w:rsidR="008C346B">
        <w:t>P</w:t>
      </w:r>
      <w:r w:rsidRPr="008E3016">
        <w:t>roperties</w:t>
      </w:r>
    </w:p>
    <w:p w14:paraId="0F96FF0C" w14:textId="3FB38C21" w:rsidR="003C1B32" w:rsidRDefault="003C1B32" w:rsidP="004537F7">
      <w:pPr>
        <w:pStyle w:val="Heading2"/>
      </w:pPr>
      <w:r>
        <w:t>STONKS alert</w:t>
      </w:r>
    </w:p>
    <w:p w14:paraId="5F1467EC" w14:textId="629E522E" w:rsidR="00986983" w:rsidRPr="00986983" w:rsidRDefault="00986983" w:rsidP="00986983">
      <w:r>
        <w:t xml:space="preserve">This source is the same as: </w:t>
      </w:r>
      <w:r w:rsidRPr="0094030E">
        <w:rPr>
          <w:b/>
          <w:bCs/>
        </w:rPr>
        <w:t>0945060133</w:t>
      </w:r>
      <w:r w:rsidRPr="00D55EF3">
        <w:rPr>
          <w:rFonts w:eastAsiaTheme="minorEastAsia"/>
          <w:b/>
          <w:bCs/>
        </w:rPr>
        <w:t xml:space="preserve"> – </w:t>
      </w:r>
      <w:r w:rsidRPr="0094030E">
        <w:rPr>
          <w:b/>
          <w:bCs/>
        </w:rPr>
        <w:t>5</w:t>
      </w:r>
      <w:r>
        <w:t>.</w:t>
      </w:r>
    </w:p>
    <w:p w14:paraId="326121D7" w14:textId="4CDA304F" w:rsidR="003C1B32" w:rsidRDefault="003C1B32" w:rsidP="003C1B32">
      <w:pPr>
        <w:pStyle w:val="ListParagraph"/>
        <w:numPr>
          <w:ilvl w:val="0"/>
          <w:numId w:val="75"/>
        </w:numPr>
      </w:pPr>
      <w:r w:rsidRPr="003C1B32">
        <w:t>Type of Alert</w:t>
      </w:r>
      <w:r>
        <w:t>:</w:t>
      </w:r>
      <w:r w:rsidRPr="003C1B32">
        <w:t xml:space="preserve"> </w:t>
      </w:r>
      <w:r w:rsidR="008E2EF0">
        <w:t>First Detection</w:t>
      </w:r>
      <w:r>
        <w:t>,</w:t>
      </w:r>
    </w:p>
    <w:p w14:paraId="170E5FEC" w14:textId="5CE3180F" w:rsidR="003C1B32" w:rsidRDefault="003C1B32" w:rsidP="003C1B32">
      <w:pPr>
        <w:pStyle w:val="ListParagraph"/>
        <w:numPr>
          <w:ilvl w:val="0"/>
          <w:numId w:val="75"/>
        </w:numPr>
      </w:pPr>
      <w:r w:rsidRPr="003C1B32">
        <w:t>Long-term Variability</w:t>
      </w:r>
      <w:r>
        <w:t xml:space="preserve"> </w:t>
      </w:r>
      <m:oMath>
        <m:r>
          <w:rPr>
            <w:rFonts w:ascii="Cambria Math" w:hAnsi="Cambria Math"/>
          </w:rPr>
          <m:t>=11.9</m:t>
        </m:r>
      </m:oMath>
      <w:r w:rsidR="00D55EF3">
        <w:rPr>
          <w:rFonts w:eastAsiaTheme="minorEastAsia"/>
        </w:rPr>
        <w:t xml:space="preserve"> for </w:t>
      </w:r>
      <w:r w:rsidR="00D55EF3" w:rsidRPr="00D55EF3">
        <w:rPr>
          <w:rFonts w:eastAsiaTheme="minorEastAsia"/>
          <w:b/>
          <w:bCs/>
        </w:rPr>
        <w:t>0945060134 – 1</w:t>
      </w:r>
      <w:r w:rsidR="00D55EF3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11.4</m:t>
        </m:r>
      </m:oMath>
      <w:r w:rsidR="00D55EF3">
        <w:rPr>
          <w:rFonts w:eastAsiaTheme="minorEastAsia"/>
        </w:rPr>
        <w:t xml:space="preserve"> for </w:t>
      </w:r>
      <w:r w:rsidR="00D55EF3" w:rsidRPr="0094030E">
        <w:rPr>
          <w:b/>
          <w:bCs/>
        </w:rPr>
        <w:t>0945060133</w:t>
      </w:r>
      <w:r w:rsidR="00D55EF3" w:rsidRPr="00D55EF3">
        <w:rPr>
          <w:rFonts w:eastAsiaTheme="minorEastAsia"/>
          <w:b/>
          <w:bCs/>
        </w:rPr>
        <w:t xml:space="preserve"> – </w:t>
      </w:r>
      <w:r w:rsidR="00D55EF3" w:rsidRPr="0094030E">
        <w:rPr>
          <w:b/>
          <w:bCs/>
        </w:rPr>
        <w:t>5</w:t>
      </w:r>
      <w:r>
        <w:t>,</w:t>
      </w:r>
    </w:p>
    <w:p w14:paraId="192EB7CE" w14:textId="5D3A177D" w:rsidR="003C1B32" w:rsidRDefault="003C1B32" w:rsidP="003C1B32">
      <w:pPr>
        <w:pStyle w:val="ListParagraph"/>
        <w:numPr>
          <w:ilvl w:val="0"/>
          <w:numId w:val="75"/>
        </w:numPr>
      </w:pPr>
      <w:r>
        <w:t>No s</w:t>
      </w:r>
      <w:r w:rsidRPr="003C1B32">
        <w:t>hort-term Variability</w:t>
      </w:r>
      <w:r>
        <w:t>.</w:t>
      </w:r>
    </w:p>
    <w:p w14:paraId="45B1BCE8" w14:textId="42022C17" w:rsidR="0089604D" w:rsidRPr="0089604D" w:rsidRDefault="0089604D" w:rsidP="0089604D">
      <w:pPr>
        <w:rPr>
          <w:color w:val="D092A7" w:themeColor="accent4"/>
        </w:rPr>
      </w:pPr>
      <w:r>
        <w:rPr>
          <w:color w:val="D092A7" w:themeColor="accent4"/>
        </w:rPr>
        <w:t xml:space="preserve">Is the </w:t>
      </w:r>
      <w:r w:rsidR="007E6517">
        <w:rPr>
          <w:color w:val="D092A7" w:themeColor="accent4"/>
        </w:rPr>
        <w:t>long-term</w:t>
      </w:r>
      <w:r>
        <w:rPr>
          <w:color w:val="D092A7" w:themeColor="accent4"/>
        </w:rPr>
        <w:t xml:space="preserve"> variability negligeable between these two observations?</w:t>
      </w:r>
    </w:p>
    <w:p w14:paraId="640421D3" w14:textId="3225065D" w:rsidR="00044789" w:rsidRPr="00F217C0" w:rsidRDefault="00044789" w:rsidP="00044789">
      <w:pPr>
        <w:rPr>
          <w:color w:val="809EC2" w:themeColor="accent6"/>
        </w:rPr>
      </w:pPr>
      <w:r w:rsidRPr="00F217C0">
        <w:rPr>
          <w:color w:val="809EC2" w:themeColor="accent6"/>
        </w:rPr>
        <w:t>The long-term variability is the difference between the upper limit of the flux lowest value and the lower limit of the flux highest value.</w:t>
      </w:r>
    </w:p>
    <w:p w14:paraId="1A443D2C" w14:textId="080FC10D" w:rsidR="00201CBA" w:rsidRDefault="00201CBA" w:rsidP="00044789">
      <w:pPr>
        <w:rPr>
          <w:rFonts w:eastAsiaTheme="minorEastAsia"/>
          <w:color w:val="809EC2" w:themeColor="accent6"/>
        </w:rPr>
      </w:pPr>
      <w:r w:rsidRPr="00F217C0">
        <w:rPr>
          <w:color w:val="809EC2" w:themeColor="accent6"/>
        </w:rPr>
        <w:t xml:space="preserve">The short-term variability is the result of a </w:t>
      </w:r>
      <m:oMath>
        <m:sSup>
          <m:sSupPr>
            <m:ctrlPr>
              <w:rPr>
                <w:rFonts w:ascii="Cambria Math" w:hAnsi="Cambria Math"/>
                <w:i/>
                <w:color w:val="809EC2" w:themeColor="accent6"/>
              </w:rPr>
            </m:ctrlPr>
          </m:sSupPr>
          <m:e>
            <m:r>
              <w:rPr>
                <w:rFonts w:ascii="Cambria Math" w:hAnsi="Cambria Math"/>
                <w:color w:val="809EC2" w:themeColor="accent6"/>
              </w:rPr>
              <m:t>χ</m:t>
            </m:r>
          </m:e>
          <m:sup>
            <m:r>
              <w:rPr>
                <w:rFonts w:ascii="Cambria Math" w:hAnsi="Cambria Math"/>
                <w:color w:val="809EC2" w:themeColor="accent6"/>
              </w:rPr>
              <m:t>2</m:t>
            </m:r>
          </m:sup>
        </m:sSup>
      </m:oMath>
      <w:r w:rsidRPr="00F217C0">
        <w:rPr>
          <w:rFonts w:eastAsiaTheme="minorEastAsia"/>
          <w:color w:val="809EC2" w:themeColor="accent6"/>
        </w:rPr>
        <w:t xml:space="preserve"> test of the flux against a constant value.</w:t>
      </w:r>
    </w:p>
    <w:p w14:paraId="2A156C53" w14:textId="684572FC" w:rsidR="00417C6A" w:rsidRPr="00417C6A" w:rsidRDefault="00417C6A" w:rsidP="00044789">
      <w:r w:rsidRPr="0034198B">
        <w:t>In the remainder of this document and for reasons of clarity</w:t>
      </w:r>
      <w:r>
        <w:t xml:space="preserve"> and simplicity</w:t>
      </w:r>
      <w:r w:rsidRPr="0034198B">
        <w:t xml:space="preserve">, we will refer to source </w:t>
      </w:r>
      <w:r w:rsidRPr="00D55EF3">
        <w:rPr>
          <w:rFonts w:eastAsiaTheme="minorEastAsia"/>
          <w:b/>
          <w:bCs/>
        </w:rPr>
        <w:t>0945060134 – 1</w:t>
      </w:r>
      <w:r w:rsidRPr="0034198B">
        <w:t xml:space="preserve"> as</w:t>
      </w:r>
      <w:r>
        <w:t xml:space="preserve"> </w:t>
      </w:r>
      <w:r>
        <w:rPr>
          <w:b/>
          <w:bCs/>
        </w:rPr>
        <w:t xml:space="preserve">34-1 </w:t>
      </w:r>
      <w:r>
        <w:t xml:space="preserve">and to source </w:t>
      </w:r>
      <w:r w:rsidRPr="0094030E">
        <w:rPr>
          <w:b/>
          <w:bCs/>
        </w:rPr>
        <w:t>0945060133</w:t>
      </w:r>
      <w:r w:rsidRPr="00D55EF3">
        <w:rPr>
          <w:rFonts w:eastAsiaTheme="minorEastAsia"/>
          <w:b/>
          <w:bCs/>
        </w:rPr>
        <w:t xml:space="preserve"> – </w:t>
      </w:r>
      <w:r w:rsidRPr="0094030E">
        <w:rPr>
          <w:b/>
          <w:bCs/>
        </w:rPr>
        <w:t>5</w:t>
      </w:r>
      <w:r>
        <w:rPr>
          <w:b/>
          <w:bCs/>
        </w:rPr>
        <w:t xml:space="preserve"> </w:t>
      </w:r>
      <w:r>
        <w:t xml:space="preserve">as </w:t>
      </w:r>
      <w:r w:rsidRPr="0034198B">
        <w:rPr>
          <w:b/>
          <w:bCs/>
        </w:rPr>
        <w:t>33-5</w:t>
      </w:r>
      <w:r>
        <w:t>.</w:t>
      </w:r>
    </w:p>
    <w:p w14:paraId="17D380D4" w14:textId="77777777" w:rsidR="008E580A" w:rsidRDefault="008E580A" w:rsidP="008E580A">
      <w:pPr>
        <w:pStyle w:val="Heading2"/>
      </w:pPr>
      <w:r>
        <w:t>XMM-Newton Science Archive</w:t>
      </w:r>
    </w:p>
    <w:p w14:paraId="465A78A7" w14:textId="39ECB932" w:rsidR="008E580A" w:rsidRPr="008E580A" w:rsidRDefault="008E580A" w:rsidP="00044789">
      <w:hyperlink r:id="rId6" w:anchor="search" w:history="1">
        <w:r w:rsidRPr="0041483F">
          <w:rPr>
            <w:rStyle w:val="Hyperlink"/>
          </w:rPr>
          <w:t>https://nxsa.esac.esa.int/nxsa-web/#search</w:t>
        </w:r>
      </w:hyperlink>
    </w:p>
    <w:p w14:paraId="448624CA" w14:textId="20704F18" w:rsidR="00F702FC" w:rsidRDefault="00F702FC" w:rsidP="004537F7">
      <w:pPr>
        <w:pStyle w:val="Heading2"/>
      </w:pPr>
      <w:proofErr w:type="spellStart"/>
      <w:r w:rsidRPr="00BD4B7E">
        <w:t>Simbad</w:t>
      </w:r>
      <w:proofErr w:type="spellEnd"/>
    </w:p>
    <w:p w14:paraId="58CFADA7" w14:textId="1A15F4DD" w:rsidR="004537F7" w:rsidRPr="004537F7" w:rsidRDefault="005F4A20" w:rsidP="004537F7">
      <w:r w:rsidRPr="004537F7">
        <w:t xml:space="preserve">The source is </w:t>
      </w:r>
      <w:r w:rsidR="0028330C">
        <w:t xml:space="preserve">not </w:t>
      </w:r>
      <w:r w:rsidRPr="004537F7">
        <w:t xml:space="preserve">identified on </w:t>
      </w:r>
      <w:proofErr w:type="spellStart"/>
      <w:r w:rsidRPr="008B5751">
        <w:t>Simba</w:t>
      </w:r>
      <w:r w:rsidR="0028330C" w:rsidRPr="008B5751">
        <w:t>d</w:t>
      </w:r>
      <w:proofErr w:type="spellEnd"/>
      <w:r w:rsidR="004537F7" w:rsidRPr="004537F7">
        <w:t>.</w:t>
      </w:r>
    </w:p>
    <w:p w14:paraId="4B71460D" w14:textId="166D58C7" w:rsidR="00F702FC" w:rsidRPr="00BD4B7E" w:rsidRDefault="00F702FC" w:rsidP="004537F7">
      <w:pPr>
        <w:pStyle w:val="Heading2"/>
      </w:pPr>
      <w:proofErr w:type="spellStart"/>
      <w:r w:rsidRPr="00BD4B7E">
        <w:t>ESASky</w:t>
      </w:r>
      <w:proofErr w:type="spellEnd"/>
    </w:p>
    <w:p w14:paraId="2C9FDD47" w14:textId="4B82C5CA" w:rsidR="00E44FB4" w:rsidRDefault="000F5820" w:rsidP="004537F7">
      <w:r>
        <w:t>O</w:t>
      </w:r>
      <w:r w:rsidR="00E44FB4" w:rsidRPr="00E44FB4">
        <w:t xml:space="preserve">n </w:t>
      </w:r>
      <w:proofErr w:type="spellStart"/>
      <w:r w:rsidR="00E44FB4" w:rsidRPr="008B5751">
        <w:t>ESASky</w:t>
      </w:r>
      <w:proofErr w:type="spellEnd"/>
      <w:r w:rsidR="00E44FB4" w:rsidRPr="00E44FB4">
        <w:t xml:space="preserve"> the pointer is on a green source, far from the nearest EPIC stack source. However, when looking at the image on XMM</w:t>
      </w:r>
      <w:r w:rsidR="00EE691B">
        <w:t>-</w:t>
      </w:r>
      <w:r w:rsidR="008B5751">
        <w:t xml:space="preserve">Newton Science </w:t>
      </w:r>
      <w:r w:rsidR="00E44FB4" w:rsidRPr="00E44FB4">
        <w:t>Archive, it would appear that it is indeed this green source (</w:t>
      </w:r>
      <w:hyperlink r:id="rId7" w:tgtFrame="_blank" w:history="1">
        <w:r w:rsidR="00E44FB4" w:rsidRPr="00E44FB4">
          <w:rPr>
            <w:rStyle w:val="Hyperlink"/>
          </w:rPr>
          <w:t>https://sky.esa.int/esasky/?target=53.59466666666666%20-28.902777777777782&amp;hips=DSS2+color&amp;fov=1&amp;projection=SIN&amp;cooframe=J2000&amp;sci=true&amp;lang=fr</w:t>
        </w:r>
      </w:hyperlink>
      <w:r w:rsidR="00E44FB4" w:rsidRPr="00E44FB4">
        <w:t>)</w:t>
      </w:r>
    </w:p>
    <w:p w14:paraId="27492366" w14:textId="0E63FAF9" w:rsidR="00A32D29" w:rsidRPr="00BD4B7E" w:rsidRDefault="004537F7" w:rsidP="004537F7">
      <w:r>
        <w:t>T</w:t>
      </w:r>
      <w:r w:rsidR="00A32D29" w:rsidRPr="00BD4B7E">
        <w:t xml:space="preserve">he source has </w:t>
      </w:r>
      <w:r>
        <w:t xml:space="preserve">multiple counterparts on </w:t>
      </w:r>
      <w:proofErr w:type="spellStart"/>
      <w:r w:rsidRPr="008B5751">
        <w:t>ESASky</w:t>
      </w:r>
      <w:proofErr w:type="spellEnd"/>
      <w:r w:rsidR="00A32D29" w:rsidRPr="00BD4B7E">
        <w:t>:</w:t>
      </w:r>
    </w:p>
    <w:p w14:paraId="4814ABAE" w14:textId="5F6DD5C7" w:rsidR="00C355D4" w:rsidRPr="00EE7012" w:rsidRDefault="00C355D4" w:rsidP="00C36CC1">
      <w:pPr>
        <w:pStyle w:val="ListParagraph"/>
        <w:numPr>
          <w:ilvl w:val="0"/>
          <w:numId w:val="76"/>
        </w:numPr>
      </w:pPr>
      <w:r w:rsidRPr="00EE7012">
        <w:t>EPIC Stack (Soft X-ray)</w:t>
      </w:r>
      <w:r w:rsidR="002635FD">
        <w:t>,</w:t>
      </w:r>
    </w:p>
    <w:p w14:paraId="0D5C8220" w14:textId="42630BCD" w:rsidR="008C4FAE" w:rsidRPr="00EE7012" w:rsidRDefault="008C4FAE" w:rsidP="00C36CC1">
      <w:pPr>
        <w:pStyle w:val="ListParagraph"/>
        <w:numPr>
          <w:ilvl w:val="0"/>
          <w:numId w:val="76"/>
        </w:numPr>
      </w:pPr>
      <w:r w:rsidRPr="00EE7012">
        <w:t>XMM-SUSS 6.2 (UV to Optical)</w:t>
      </w:r>
      <w:r w:rsidR="00E248B5" w:rsidRPr="00EE7012">
        <w:t>? Slightly off</w:t>
      </w:r>
      <w:r w:rsidR="002635FD">
        <w:t>,</w:t>
      </w:r>
    </w:p>
    <w:p w14:paraId="75A40EAB" w14:textId="6CC895E1" w:rsidR="00A32D29" w:rsidRPr="00EE7012" w:rsidRDefault="00A32D29" w:rsidP="00C36CC1">
      <w:pPr>
        <w:pStyle w:val="ListParagraph"/>
        <w:numPr>
          <w:ilvl w:val="0"/>
          <w:numId w:val="76"/>
        </w:numPr>
      </w:pPr>
      <w:r w:rsidRPr="00EE7012">
        <w:t xml:space="preserve">Gaia </w:t>
      </w:r>
      <w:r w:rsidR="008C4FAE" w:rsidRPr="00EE7012">
        <w:t>DR3 (Optical)</w:t>
      </w:r>
      <w:r w:rsidR="002635FD">
        <w:t>,</w:t>
      </w:r>
    </w:p>
    <w:p w14:paraId="396067D8" w14:textId="662AD3D8" w:rsidR="004D7D8A" w:rsidRPr="00EE7012" w:rsidRDefault="004D7D8A" w:rsidP="00C36CC1">
      <w:pPr>
        <w:pStyle w:val="ListParagraph"/>
        <w:numPr>
          <w:ilvl w:val="0"/>
          <w:numId w:val="76"/>
        </w:numPr>
        <w:rPr>
          <w:sz w:val="18"/>
          <w:szCs w:val="18"/>
        </w:rPr>
      </w:pPr>
      <w:r w:rsidRPr="00EE7012">
        <w:t>Euclid MER Q1 (Optical to Near-IR)</w:t>
      </w:r>
      <w:r w:rsidR="002635FD">
        <w:t>,</w:t>
      </w:r>
    </w:p>
    <w:p w14:paraId="258D81FD" w14:textId="140DF018" w:rsidR="00E248B5" w:rsidRPr="00EE7012" w:rsidRDefault="00E248B5" w:rsidP="00C36CC1">
      <w:pPr>
        <w:pStyle w:val="ListParagraph"/>
        <w:numPr>
          <w:ilvl w:val="0"/>
          <w:numId w:val="76"/>
        </w:numPr>
        <w:rPr>
          <w:sz w:val="18"/>
          <w:szCs w:val="18"/>
        </w:rPr>
      </w:pPr>
      <w:r w:rsidRPr="00EE7012">
        <w:t>2MASS (Near-IR)</w:t>
      </w:r>
      <w:r w:rsidR="002635FD">
        <w:t>,</w:t>
      </w:r>
    </w:p>
    <w:p w14:paraId="77C3E5D0" w14:textId="75C08E66" w:rsidR="00B915BA" w:rsidRPr="00EE7012" w:rsidRDefault="00BA2CE8" w:rsidP="00C36CC1">
      <w:pPr>
        <w:pStyle w:val="ListParagraph"/>
        <w:numPr>
          <w:ilvl w:val="0"/>
          <w:numId w:val="76"/>
        </w:numPr>
        <w:rPr>
          <w:sz w:val="18"/>
          <w:szCs w:val="18"/>
        </w:rPr>
      </w:pPr>
      <w:proofErr w:type="spellStart"/>
      <w:r w:rsidRPr="00EE7012">
        <w:t>AllWISE</w:t>
      </w:r>
      <w:proofErr w:type="spellEnd"/>
      <w:r w:rsidRPr="00EE7012">
        <w:t xml:space="preserve"> (Near-IR to Mid-IR)</w:t>
      </w:r>
      <w:r w:rsidR="002635FD">
        <w:t>.</w:t>
      </w:r>
    </w:p>
    <w:p w14:paraId="6CEA45CD" w14:textId="00366134" w:rsidR="00780D0C" w:rsidRPr="00BD4B7E" w:rsidRDefault="00780D0C" w:rsidP="004537F7">
      <w:r w:rsidRPr="00BD4B7E">
        <w:t>Gaia DR3 gives the following</w:t>
      </w:r>
      <w:r w:rsidR="00F91E62">
        <w:t xml:space="preserve"> useful</w:t>
      </w:r>
      <w:r w:rsidRPr="00BD4B7E">
        <w:t xml:space="preserve"> </w:t>
      </w:r>
      <w:r w:rsidR="00644F26">
        <w:t>data</w:t>
      </w:r>
      <w:r w:rsidRPr="00BD4B7E">
        <w:t>:</w:t>
      </w:r>
    </w:p>
    <w:p w14:paraId="760D86FC" w14:textId="670B1083" w:rsidR="00780D0C" w:rsidRPr="00BD4B7E" w:rsidRDefault="00BD4B7E" w:rsidP="004537F7">
      <w:pPr>
        <w:pStyle w:val="ListParagraph"/>
        <w:numPr>
          <w:ilvl w:val="0"/>
          <w:numId w:val="41"/>
        </w:numPr>
      </w:pPr>
      <w:r w:rsidRPr="00BD4B7E">
        <w:t>Parallax:</w:t>
      </w:r>
      <w:r w:rsidR="00780D0C" w:rsidRPr="00BD4B7E">
        <w:t xml:space="preserve">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 xml:space="preserve">=2.941 </m:t>
        </m:r>
        <m:r>
          <w:rPr>
            <w:rFonts w:ascii="Cambria Math" w:hAnsi="Cambria Math"/>
          </w:rPr>
          <m:t>mas</m:t>
        </m:r>
        <m:r>
          <m:rPr>
            <m:sty m:val="p"/>
          </m:rP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 xml:space="preserve">≈340 </m:t>
        </m:r>
        <m:r>
          <w:rPr>
            <w:rFonts w:ascii="Cambria Math" w:hAnsi="Cambria Math"/>
          </w:rPr>
          <m:t>pc</m:t>
        </m:r>
      </m:oMath>
      <w:r w:rsidR="00780D0C" w:rsidRPr="00BD4B7E">
        <w:rPr>
          <w:rFonts w:eastAsiaTheme="minorEastAsia"/>
        </w:rPr>
        <w:t>,</w:t>
      </w:r>
    </w:p>
    <w:p w14:paraId="05FEE6C8" w14:textId="201664B2" w:rsidR="00780D0C" w:rsidRDefault="00780D0C" w:rsidP="004537F7">
      <w:pPr>
        <w:pStyle w:val="ListParagraph"/>
        <w:numPr>
          <w:ilvl w:val="0"/>
          <w:numId w:val="41"/>
        </w:numPr>
      </w:pPr>
      <w:r w:rsidRPr="00BD4B7E">
        <w:t xml:space="preserve">Magnitude: </w:t>
      </w:r>
      <m:oMath>
        <m:r>
          <w:rPr>
            <w:rFonts w:ascii="Cambria Math" w:hAnsi="Cambria Math"/>
          </w:rPr>
          <m:t>G=19.6951</m:t>
        </m:r>
      </m:oMath>
      <w:r w:rsidR="00242067">
        <w:t>,</w:t>
      </w:r>
    </w:p>
    <w:p w14:paraId="3CF1EA25" w14:textId="6468EA95" w:rsidR="00FD6176" w:rsidRPr="00FD6176" w:rsidRDefault="00000000" w:rsidP="004537F7">
      <w:pPr>
        <w:pStyle w:val="ListParagraph"/>
        <w:numPr>
          <w:ilvl w:val="0"/>
          <w:numId w:val="4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BP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RP</m:t>
            </m:r>
          </m:sub>
        </m:sSub>
        <m:r>
          <w:rPr>
            <w:rFonts w:ascii="Cambria Math" w:hAnsi="Cambria Math"/>
          </w:rPr>
          <m:t>=2.416</m:t>
        </m:r>
      </m:oMath>
      <w:r w:rsidR="0005057F">
        <w:rPr>
          <w:rFonts w:eastAsiaTheme="minorEastAsia"/>
        </w:rPr>
        <w:t>.</w:t>
      </w:r>
    </w:p>
    <w:p w14:paraId="0CD08C06" w14:textId="7AD55F20" w:rsidR="00A0182F" w:rsidRPr="00BD4B7E" w:rsidRDefault="00A0182F" w:rsidP="00A0182F">
      <w:r>
        <w:lastRenderedPageBreak/>
        <w:t>The source is faint and most likely Galactic.</w:t>
      </w:r>
    </w:p>
    <w:p w14:paraId="587D61BA" w14:textId="3BA7E2CB" w:rsidR="00644F26" w:rsidRDefault="006274CD" w:rsidP="00644F26">
      <w:r w:rsidRPr="00BD4B7E">
        <w:t xml:space="preserve">Gaia DR3 </w:t>
      </w:r>
      <w:r w:rsidR="00644F26">
        <w:t>also gives a probability of classification:</w:t>
      </w:r>
    </w:p>
    <w:p w14:paraId="264986A9" w14:textId="71E2057F" w:rsidR="00242067" w:rsidRPr="00644F26" w:rsidRDefault="00242067" w:rsidP="004537F7">
      <w:pPr>
        <w:pStyle w:val="ListParagraph"/>
        <w:numPr>
          <w:ilvl w:val="0"/>
          <w:numId w:val="41"/>
        </w:numPr>
      </w:pPr>
      <w:proofErr w:type="spellStart"/>
      <w:r>
        <w:t>Classprob</w:t>
      </w:r>
      <w:proofErr w:type="spellEnd"/>
      <w:r>
        <w:t xml:space="preserve"> </w:t>
      </w:r>
      <w:proofErr w:type="spellStart"/>
      <w:r>
        <w:t>Dsc</w:t>
      </w:r>
      <w:proofErr w:type="spellEnd"/>
      <w:r>
        <w:t xml:space="preserve"> </w:t>
      </w:r>
      <w:proofErr w:type="spellStart"/>
      <w:r>
        <w:t>Combmod</w:t>
      </w:r>
      <w:proofErr w:type="spellEnd"/>
      <w:r>
        <w:t xml:space="preserve"> Galaxy</w:t>
      </w:r>
      <w:r w:rsidR="00644F26">
        <w:t xml:space="preserve"> </w:t>
      </w:r>
      <m:oMath>
        <m:r>
          <w:rPr>
            <w:rFonts w:ascii="Cambria Math" w:hAnsi="Cambria Math"/>
          </w:rPr>
          <m:t>=9.9688*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-13</m:t>
            </m:r>
          </m:sup>
        </m:sSup>
      </m:oMath>
      <w:r w:rsidR="00644F26">
        <w:rPr>
          <w:rFonts w:eastAsiaTheme="minorEastAsia"/>
        </w:rPr>
        <w:t>,</w:t>
      </w:r>
    </w:p>
    <w:p w14:paraId="01A01D6B" w14:textId="3C552B5B" w:rsidR="00644F26" w:rsidRPr="00BD4B7E" w:rsidRDefault="00644F26" w:rsidP="00644F26">
      <w:pPr>
        <w:pStyle w:val="ListParagraph"/>
        <w:numPr>
          <w:ilvl w:val="0"/>
          <w:numId w:val="41"/>
        </w:numPr>
      </w:pPr>
      <w:proofErr w:type="spellStart"/>
      <w:r>
        <w:t>Classprob</w:t>
      </w:r>
      <w:proofErr w:type="spellEnd"/>
      <w:r>
        <w:t xml:space="preserve"> </w:t>
      </w:r>
      <w:proofErr w:type="spellStart"/>
      <w:r>
        <w:t>Dsc</w:t>
      </w:r>
      <w:proofErr w:type="spellEnd"/>
      <w:r>
        <w:t xml:space="preserve"> </w:t>
      </w:r>
      <w:proofErr w:type="spellStart"/>
      <w:r>
        <w:t>Combmod</w:t>
      </w:r>
      <w:proofErr w:type="spellEnd"/>
      <w:r>
        <w:t xml:space="preserve"> Quasar </w:t>
      </w:r>
      <m:oMath>
        <m:r>
          <w:rPr>
            <w:rFonts w:ascii="Cambria Math" w:hAnsi="Cambria Math"/>
          </w:rPr>
          <m:t>=9.0908*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-13</m:t>
            </m:r>
          </m:sup>
        </m:sSup>
      </m:oMath>
      <w:r>
        <w:rPr>
          <w:rFonts w:eastAsiaTheme="minorEastAsia"/>
        </w:rPr>
        <w:t>,</w:t>
      </w:r>
    </w:p>
    <w:p w14:paraId="20B620B2" w14:textId="37F7C5D3" w:rsidR="00644F26" w:rsidRPr="00A0182F" w:rsidRDefault="00644F26" w:rsidP="00644F26">
      <w:pPr>
        <w:pStyle w:val="ListParagraph"/>
        <w:numPr>
          <w:ilvl w:val="0"/>
          <w:numId w:val="41"/>
        </w:numPr>
      </w:pPr>
      <w:proofErr w:type="spellStart"/>
      <w:r>
        <w:t>Classprob</w:t>
      </w:r>
      <w:proofErr w:type="spellEnd"/>
      <w:r>
        <w:t xml:space="preserve"> </w:t>
      </w:r>
      <w:proofErr w:type="spellStart"/>
      <w:r>
        <w:t>Dsc</w:t>
      </w:r>
      <w:proofErr w:type="spellEnd"/>
      <w:r>
        <w:t xml:space="preserve"> </w:t>
      </w:r>
      <w:proofErr w:type="spellStart"/>
      <w:r>
        <w:t>Combmod</w:t>
      </w:r>
      <w:proofErr w:type="spellEnd"/>
      <w:r>
        <w:t xml:space="preserve"> </w:t>
      </w:r>
      <w:r w:rsidR="00A0182F">
        <w:t>Star</w:t>
      </w:r>
      <w:r>
        <w:t xml:space="preserve"> </w:t>
      </w:r>
      <m:oMath>
        <m:r>
          <w:rPr>
            <w:rFonts w:ascii="Cambria Math" w:hAnsi="Cambria Math"/>
          </w:rPr>
          <m:t>=1</m:t>
        </m:r>
      </m:oMath>
      <w:r>
        <w:rPr>
          <w:rFonts w:eastAsiaTheme="minorEastAsia"/>
        </w:rPr>
        <w:t>.</w:t>
      </w:r>
    </w:p>
    <w:p w14:paraId="00A99EC2" w14:textId="5082B8A0" w:rsidR="0064793B" w:rsidRDefault="00665D39" w:rsidP="00B07289">
      <w:pPr>
        <w:jc w:val="left"/>
      </w:pPr>
      <w:r>
        <w:t xml:space="preserve">The source is classified as a </w:t>
      </w:r>
      <w:r w:rsidRPr="00FD0EBD">
        <w:rPr>
          <w:b/>
          <w:bCs/>
        </w:rPr>
        <w:t>star</w:t>
      </w:r>
      <w:r>
        <w:t>.</w:t>
      </w:r>
    </w:p>
    <w:p w14:paraId="3AA24E38" w14:textId="1CD8EA94" w:rsidR="004D7D8A" w:rsidRDefault="004D7D8A" w:rsidP="00B07289">
      <w:pPr>
        <w:jc w:val="left"/>
      </w:pPr>
      <w:r w:rsidRPr="00BD4B7E">
        <w:t>T</w:t>
      </w:r>
      <w:r w:rsidR="008356CA" w:rsidRPr="00BD4B7E">
        <w:t xml:space="preserve">here </w:t>
      </w:r>
      <w:r w:rsidR="00254853">
        <w:t>is</w:t>
      </w:r>
      <w:r w:rsidR="008356CA" w:rsidRPr="00BB748B">
        <w:t xml:space="preserve"> </w:t>
      </w:r>
      <w:r w:rsidR="00132B83">
        <w:t>no publication.</w:t>
      </w:r>
    </w:p>
    <w:p w14:paraId="10817040" w14:textId="2BEBE21C" w:rsidR="00D638B1" w:rsidRDefault="00D638B1" w:rsidP="004537F7">
      <w:pPr>
        <w:pStyle w:val="Heading2"/>
      </w:pPr>
      <w:r>
        <w:t>3DNH-tool</w:t>
      </w:r>
    </w:p>
    <w:p w14:paraId="6CF97B43" w14:textId="25BC7055" w:rsidR="009242FC" w:rsidRPr="009242FC" w:rsidRDefault="009242FC" w:rsidP="009242FC">
      <w:hyperlink r:id="rId8" w:tgtFrame="_blank" w:history="1">
        <w:r w:rsidRPr="009242FC">
          <w:rPr>
            <w:rStyle w:val="Hyperlink"/>
          </w:rPr>
          <w:t>http://astro.uni-tuebingen.de/nh3d/nhtool</w:t>
        </w:r>
      </w:hyperlink>
    </w:p>
    <w:p w14:paraId="658CE6BD" w14:textId="0B927F0E" w:rsidR="009242FC" w:rsidRPr="00D638B1" w:rsidRDefault="00D638B1" w:rsidP="004537F7">
      <w:pPr>
        <w:rPr>
          <w:color w:val="000000" w:themeColor="text1"/>
        </w:rPr>
      </w:pPr>
      <w:r w:rsidRPr="00D74CF7">
        <w:rPr>
          <w:i/>
          <w:iCs/>
        </w:rPr>
        <w:t>3DNH-tool</w:t>
      </w:r>
      <w:r w:rsidRPr="00BD4B7E">
        <w:t xml:space="preserve"> suggests</w:t>
      </w:r>
      <w:r w:rsidR="009242FC">
        <w:t xml:space="preserve"> a column density of</w:t>
      </w:r>
      <w:r w:rsidRPr="00BD4B7E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r>
          <w:rPr>
            <w:rFonts w:ascii="Cambria Math" w:hAnsi="Cambria Math"/>
          </w:rPr>
          <m:t>​≈3*1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</m:t>
            </m:r>
          </m:e>
          <m:sup>
            <m:r>
              <w:rPr>
                <w:rFonts w:ascii="Cambria Math" w:hAnsi="Cambria Math"/>
              </w:rPr>
              <m:t>20</m:t>
            </m:r>
          </m:sup>
        </m:sSup>
        <m:r>
          <w:rPr>
            <w:rFonts w:ascii="Cambria Math" w:hAnsi="Cambria Math"/>
          </w:rPr>
          <m:t xml:space="preserve"> cm⁻²</m:t>
        </m:r>
      </m:oMath>
      <w:r w:rsidRPr="00783D85">
        <w:t>,</w:t>
      </w:r>
      <w:r w:rsidRPr="00BD4B7E">
        <w:t xml:space="preserve"> which is relatively low</w:t>
      </w:r>
      <w:r w:rsidR="00DA49F3">
        <w:t xml:space="preserve">, </w:t>
      </w:r>
      <w:r w:rsidRPr="00BD4B7E">
        <w:t xml:space="preserve">typical </w:t>
      </w:r>
      <w:r w:rsidR="00DA49F3">
        <w:t>of a</w:t>
      </w:r>
      <w:r w:rsidRPr="00BD4B7E">
        <w:t xml:space="preserve"> Galactic source.</w:t>
      </w:r>
      <w:r w:rsidRPr="00BD4B7E">
        <w:rPr>
          <w:color w:val="000000" w:themeColor="text1"/>
        </w:rPr>
        <w:t xml:space="preserve"> However, this value might not be reliable as it does not account for the distance of the source.</w:t>
      </w:r>
    </w:p>
    <w:p w14:paraId="4925C681" w14:textId="1AF74934" w:rsidR="00B915BA" w:rsidRDefault="00BA2CE8" w:rsidP="004537F7">
      <w:pPr>
        <w:pStyle w:val="Heading1"/>
      </w:pPr>
      <w:r w:rsidRPr="00BD4B7E">
        <w:t>X-ray Periodicity</w:t>
      </w:r>
    </w:p>
    <w:p w14:paraId="79FADB37" w14:textId="77777777" w:rsidR="001248DC" w:rsidRDefault="001248DC" w:rsidP="001248DC">
      <w:pPr>
        <w:pStyle w:val="Heading2"/>
      </w:pPr>
      <w:r>
        <w:t>Source 34-1</w:t>
      </w:r>
    </w:p>
    <w:p w14:paraId="27B8D474" w14:textId="77777777" w:rsidR="001248DC" w:rsidRDefault="001248DC" w:rsidP="001248DC">
      <w:pPr>
        <w:rPr>
          <w:rFonts w:eastAsiaTheme="minorEastAsia"/>
        </w:rPr>
      </w:pPr>
      <w:r w:rsidRPr="00610D99">
        <w:rPr>
          <w:b/>
          <w:bCs/>
        </w:rPr>
        <w:t>PN:</w:t>
      </w:r>
      <w:r>
        <w:t xml:space="preserve"> Search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≈0.0002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→P≈5000 s</m:t>
        </m:r>
      </m:oMath>
      <w:r>
        <w:rPr>
          <w:rFonts w:eastAsiaTheme="minorEastAsia"/>
        </w:rPr>
        <w:t xml:space="preserve"> and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≈0.0001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→5800 s</m:t>
        </m:r>
      </m:oMath>
      <w:r>
        <w:rPr>
          <w:rFonts w:eastAsiaTheme="minorEastAsia"/>
        </w:rPr>
        <w:t>.</w:t>
      </w:r>
    </w:p>
    <w:p w14:paraId="78BB2933" w14:textId="77777777" w:rsidR="001248DC" w:rsidRDefault="001248DC" w:rsidP="001248DC">
      <w:pPr>
        <w:rPr>
          <w:rFonts w:eastAsiaTheme="minorEastAsia"/>
        </w:rPr>
      </w:pPr>
      <w:r w:rsidRPr="00610D99">
        <w:rPr>
          <w:rFonts w:eastAsiaTheme="minorEastAsia"/>
          <w:b/>
          <w:bCs/>
        </w:rPr>
        <w:t>MOS2:</w:t>
      </w:r>
      <w:r>
        <w:rPr>
          <w:rFonts w:eastAsiaTheme="minorEastAsia"/>
        </w:rPr>
        <w:t xml:space="preserve"> Search with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≈4.8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→P≈0.2 s</m:t>
        </m:r>
      </m:oMath>
      <w:r>
        <w:rPr>
          <w:rFonts w:eastAsiaTheme="minorEastAsia"/>
        </w:rPr>
        <w:t xml:space="preserve">, with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≈3.1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→P≈0.3 s</m:t>
        </m:r>
      </m:oMath>
      <w:r>
        <w:rPr>
          <w:rFonts w:eastAsiaTheme="minorEastAsia"/>
        </w:rPr>
        <w:t xml:space="preserve"> and with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≈1.2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→P≈0.8 s</m:t>
        </m:r>
      </m:oMath>
      <w:r>
        <w:rPr>
          <w:rFonts w:eastAsiaTheme="minorEastAsia"/>
        </w:rPr>
        <w:t>.</w:t>
      </w:r>
    </w:p>
    <w:p w14:paraId="1757BDF4" w14:textId="1C1F0279" w:rsidR="001800C9" w:rsidRPr="00DA6DB1" w:rsidRDefault="001248DC" w:rsidP="001248DC">
      <w:pPr>
        <w:rPr>
          <w:rFonts w:eastAsiaTheme="minorEastAsia"/>
        </w:rPr>
      </w:pPr>
      <w:r w:rsidRPr="00DA6DB1">
        <w:rPr>
          <w:rFonts w:eastAsiaTheme="minorEastAsia"/>
        </w:rPr>
        <w:t xml:space="preserve">As the results differ between instruments, we chose to consider only those from the instrument with the highest maximum likelihood. </w:t>
      </w:r>
      <w:r w:rsidRPr="00DA6DB1">
        <w:t xml:space="preserve">According to the STONKS alert document, the maximum likelihood for PN is </w:t>
      </w:r>
      <m:oMath>
        <m:r>
          <w:rPr>
            <w:rFonts w:ascii="Cambria Math" w:hAnsi="Cambria Math"/>
          </w:rPr>
          <m:t>DetML=514.4</m:t>
        </m:r>
      </m:oMath>
      <w:r w:rsidRPr="00DA6DB1">
        <w:rPr>
          <w:rFonts w:eastAsiaTheme="minorEastAsia"/>
        </w:rPr>
        <w:t xml:space="preserve">, while </w:t>
      </w:r>
      <w:r w:rsidRPr="00DA6DB1">
        <w:t xml:space="preserve">for M2 it is </w:t>
      </w:r>
      <m:oMath>
        <m:r>
          <w:rPr>
            <w:rFonts w:ascii="Cambria Math" w:hAnsi="Cambria Math"/>
          </w:rPr>
          <m:t>DetML=132.2</m:t>
        </m:r>
      </m:oMath>
      <w:r w:rsidRPr="00DA6DB1">
        <w:t xml:space="preserve">, supporting our decision </w:t>
      </w:r>
      <w:r w:rsidRPr="00DA6DB1">
        <w:rPr>
          <w:rFonts w:eastAsiaTheme="minorEastAsia"/>
        </w:rPr>
        <w:t>to rely solely on the PN data.</w:t>
      </w:r>
    </w:p>
    <w:p w14:paraId="0EBD5957" w14:textId="77777777" w:rsidR="001248DC" w:rsidRDefault="001248DC" w:rsidP="001248DC">
      <w:pPr>
        <w:pStyle w:val="Heading2"/>
        <w:rPr>
          <w:rFonts w:eastAsiaTheme="minorEastAsia"/>
        </w:rPr>
      </w:pPr>
      <w:r>
        <w:rPr>
          <w:rFonts w:eastAsiaTheme="minorEastAsia"/>
        </w:rPr>
        <w:t>Source 33-5</w:t>
      </w:r>
    </w:p>
    <w:p w14:paraId="1119159B" w14:textId="77777777" w:rsidR="001248DC" w:rsidRPr="00610D99" w:rsidRDefault="001248DC" w:rsidP="001248DC">
      <w:r>
        <w:t xml:space="preserve">The source exhibits no periodicity originally but because it is the same source as 34-1, we did a search with the frequency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found for this last.</w:t>
      </w:r>
    </w:p>
    <w:p w14:paraId="0A5E9B3A" w14:textId="77777777" w:rsidR="001248DC" w:rsidRDefault="001248DC" w:rsidP="001248DC">
      <w:pPr>
        <w:rPr>
          <w:rFonts w:eastAsiaTheme="minorEastAsia"/>
        </w:rPr>
      </w:pPr>
      <w:r w:rsidRPr="00610D99">
        <w:rPr>
          <w:rFonts w:eastAsiaTheme="minorEastAsia"/>
          <w:b/>
          <w:bCs/>
        </w:rPr>
        <w:t>PN:</w:t>
      </w:r>
      <w:r>
        <w:rPr>
          <w:rFonts w:eastAsiaTheme="minorEastAsia"/>
        </w:rPr>
        <w:t xml:space="preserve"> </w:t>
      </w:r>
      <w:r>
        <w:t xml:space="preserve">Search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≈0.0001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→P≈10000 s</m:t>
        </m:r>
      </m:oMath>
      <w:r>
        <w:rPr>
          <w:rFonts w:eastAsiaTheme="minorEastAsia"/>
        </w:rPr>
        <w:t xml:space="preserve">. Same for </w:t>
      </w:r>
      <w:r w:rsidRPr="00610D99">
        <w:rPr>
          <w:rFonts w:eastAsiaTheme="minorEastAsia"/>
          <w:b/>
          <w:bCs/>
        </w:rPr>
        <w:t>MOS1</w:t>
      </w:r>
      <w:r>
        <w:rPr>
          <w:rFonts w:eastAsiaTheme="minorEastAsia"/>
        </w:rPr>
        <w:t xml:space="preserve"> and </w:t>
      </w:r>
      <w:r w:rsidRPr="00610D99">
        <w:rPr>
          <w:rFonts w:eastAsiaTheme="minorEastAsia"/>
          <w:b/>
          <w:bCs/>
        </w:rPr>
        <w:t>MOS2</w:t>
      </w:r>
      <w:r>
        <w:rPr>
          <w:rFonts w:eastAsiaTheme="minorEastAsia"/>
        </w:rPr>
        <w:t>.</w:t>
      </w:r>
    </w:p>
    <w:p w14:paraId="2D422BED" w14:textId="5E9BE508" w:rsidR="00FB03FB" w:rsidRDefault="001248DC" w:rsidP="001248DC">
      <w:pPr>
        <w:rPr>
          <w:rFonts w:eastAsiaTheme="minorEastAsia"/>
        </w:rPr>
      </w:pPr>
      <w:r>
        <w:rPr>
          <w:rFonts w:eastAsiaTheme="minorEastAsia"/>
        </w:rPr>
        <w:t xml:space="preserve">The search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≈0.0002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rPr>
          <w:rFonts w:eastAsiaTheme="minorEastAsia"/>
        </w:rPr>
        <w:t xml:space="preserve"> gave no results.</w:t>
      </w:r>
    </w:p>
    <w:p w14:paraId="02F1C246" w14:textId="03B7E232" w:rsidR="001800C9" w:rsidRDefault="001800C9" w:rsidP="001800C9">
      <w:pPr>
        <w:pStyle w:val="Heading3"/>
      </w:pPr>
      <w:r>
        <w:t>Discussion</w:t>
      </w:r>
    </w:p>
    <w:p w14:paraId="3D20D70F" w14:textId="2D007E80" w:rsidR="001800C9" w:rsidRDefault="001800C9" w:rsidP="001800C9">
      <w:pPr>
        <w:rPr>
          <w:rFonts w:eastAsiaTheme="minorEastAsia"/>
        </w:rPr>
      </w:pPr>
      <w:r>
        <w:t xml:space="preserve">The periodicity of </w:t>
      </w:r>
      <m:oMath>
        <m:r>
          <w:rPr>
            <w:rFonts w:ascii="Cambria Math" w:hAnsi="Cambria Math"/>
          </w:rPr>
          <m:t>5000</m:t>
        </m:r>
        <m:r>
          <w:rPr>
            <w:rFonts w:ascii="Cambria Math" w:eastAsiaTheme="minorEastAsia" w:hAnsi="Cambria Math"/>
          </w:rPr>
          <m:t xml:space="preserve"> s (</m:t>
        </m:r>
        <m:r>
          <w:rPr>
            <w:rFonts w:ascii="Cambria Math" w:eastAsiaTheme="minorEastAsia" w:hAnsi="Cambria Math"/>
          </w:rPr>
          <m:t>~</m:t>
        </m:r>
        <m:r>
          <w:rPr>
            <w:rFonts w:ascii="Cambria Math" w:eastAsiaTheme="minorEastAsia" w:hAnsi="Cambria Math"/>
          </w:rPr>
          <m:t xml:space="preserve">1.39 </m:t>
        </m:r>
        <m:r>
          <w:rPr>
            <w:rFonts w:ascii="Cambria Math" w:eastAsiaTheme="minorEastAsia" w:hAnsi="Cambria Math"/>
          </w:rPr>
          <m:t>h)</m:t>
        </m:r>
      </m:oMath>
      <w:r>
        <w:rPr>
          <w:rFonts w:eastAsiaTheme="minorEastAsia"/>
        </w:rPr>
        <w:t xml:space="preserve"> is consistent with a cataclysmic variable. Their o</w:t>
      </w:r>
      <w:r w:rsidRPr="001800C9">
        <w:rPr>
          <w:rFonts w:eastAsiaTheme="minorEastAsia"/>
        </w:rPr>
        <w:t>rbital periods usually range from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4800 s</m:t>
        </m:r>
      </m:oMath>
      <w:r>
        <w:rPr>
          <w:rFonts w:eastAsiaTheme="minorEastAsia"/>
        </w:rPr>
        <w:t xml:space="preserve"> to </w:t>
      </w:r>
      <m:oMath>
        <m:r>
          <w:rPr>
            <w:rFonts w:ascii="Cambria Math" w:eastAsiaTheme="minorEastAsia" w:hAnsi="Cambria Math"/>
          </w:rPr>
          <m:t>36000 s</m:t>
        </m:r>
      </m:oMath>
      <w:r w:rsidR="000D16F3">
        <w:rPr>
          <w:rFonts w:eastAsiaTheme="minorEastAsia"/>
        </w:rPr>
        <w:t xml:space="preserve"> (</w:t>
      </w:r>
      <m:oMath>
        <m:r>
          <w:rPr>
            <w:rFonts w:ascii="Cambria Math" w:eastAsiaTheme="minorEastAsia" w:hAnsi="Cambria Math"/>
          </w:rPr>
          <m:t>~80 min</m:t>
        </m:r>
      </m:oMath>
      <w:r w:rsidR="000D16F3">
        <w:rPr>
          <w:rFonts w:eastAsiaTheme="minorEastAsia"/>
        </w:rPr>
        <w:t xml:space="preserve"> to </w:t>
      </w:r>
      <m:oMath>
        <m:r>
          <w:rPr>
            <w:rFonts w:ascii="Cambria Math" w:eastAsiaTheme="minorEastAsia" w:hAnsi="Cambria Math"/>
          </w:rPr>
          <m:t xml:space="preserve">~10 </m:t>
        </m:r>
        <m:r>
          <w:rPr>
            <w:rFonts w:ascii="Cambria Math" w:eastAsiaTheme="minorEastAsia" w:hAnsi="Cambria Math"/>
          </w:rPr>
          <m:t>h</m:t>
        </m:r>
      </m:oMath>
      <w:r w:rsidR="000D16F3">
        <w:rPr>
          <w:rFonts w:eastAsiaTheme="minorEastAsia"/>
        </w:rPr>
        <w:t>)</w:t>
      </w:r>
      <w:r>
        <w:rPr>
          <w:rFonts w:eastAsiaTheme="minorEastAsia"/>
        </w:rPr>
        <w:t xml:space="preserve">; </w:t>
      </w:r>
      <w:r w:rsidRPr="001800C9">
        <w:rPr>
          <w:rFonts w:eastAsiaTheme="minorEastAsia"/>
        </w:rPr>
        <w:t xml:space="preserve">There is even a known “period gap” between </w:t>
      </w:r>
      <m:oMath>
        <m:r>
          <w:rPr>
            <w:rFonts w:ascii="Cambria Math" w:eastAsiaTheme="minorEastAsia" w:hAnsi="Cambria Math"/>
          </w:rPr>
          <m:t>7200</m:t>
        </m:r>
        <m:r>
          <w:rPr>
            <w:rFonts w:ascii="Cambria Math" w:eastAsiaTheme="minorEastAsia" w:hAnsi="Cambria Math"/>
          </w:rPr>
          <m:t xml:space="preserve"> s</m:t>
        </m:r>
      </m:oMath>
      <w:r w:rsidR="000D16F3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10800 s</m:t>
        </m:r>
      </m:oMath>
      <w:r w:rsidR="000D16F3">
        <w:rPr>
          <w:rFonts w:eastAsiaTheme="minorEastAsia"/>
        </w:rPr>
        <w:t xml:space="preserve"> (</w:t>
      </w:r>
      <m:oMath>
        <m:r>
          <w:rPr>
            <w:rFonts w:ascii="Cambria Math" w:eastAsiaTheme="minorEastAsia" w:hAnsi="Cambria Math"/>
          </w:rPr>
          <m:t>~</m:t>
        </m:r>
        <m:r>
          <w:rPr>
            <w:rFonts w:ascii="Cambria Math" w:eastAsiaTheme="minorEastAsia" w:hAnsi="Cambria Math"/>
          </w:rPr>
          <m:t xml:space="preserve">2–3 </m:t>
        </m:r>
        <m:r>
          <w:rPr>
            <w:rFonts w:ascii="Cambria Math" w:eastAsiaTheme="minorEastAsia" w:hAnsi="Cambria Math"/>
          </w:rPr>
          <m:t>h</m:t>
        </m:r>
      </m:oMath>
      <w:r w:rsidR="000D16F3">
        <w:rPr>
          <w:rFonts w:eastAsiaTheme="minorEastAsia"/>
        </w:rPr>
        <w:t>)</w:t>
      </w:r>
      <w:r w:rsidRPr="001800C9">
        <w:rPr>
          <w:rFonts w:eastAsiaTheme="minorEastAsia"/>
        </w:rPr>
        <w:t xml:space="preserve"> but systems still exist within and around this range.</w:t>
      </w:r>
    </w:p>
    <w:p w14:paraId="30A5413B" w14:textId="6014B75E" w:rsidR="00C306E2" w:rsidRPr="00C306E2" w:rsidRDefault="00C306E2" w:rsidP="00C306E2">
      <w:pPr>
        <w:rPr>
          <w:lang w:val="en-GB"/>
        </w:rPr>
      </w:pPr>
      <w:r w:rsidRPr="00C306E2">
        <w:rPr>
          <w:lang w:val="en-GB"/>
        </w:rPr>
        <w:t xml:space="preserve">A </w:t>
      </w:r>
      <m:oMath>
        <m:r>
          <w:rPr>
            <w:rFonts w:ascii="Cambria Math" w:hAnsi="Cambria Math"/>
            <w:lang w:val="en-GB"/>
          </w:rPr>
          <m:t>5000 s</m:t>
        </m:r>
      </m:oMath>
      <w:r w:rsidRPr="00C306E2">
        <w:rPr>
          <w:lang w:val="en-GB"/>
        </w:rPr>
        <w:t xml:space="preserve"> periodicity falls well within the CV orbital period regime, particularly on the shorter end, which is common for:</w:t>
      </w:r>
    </w:p>
    <w:p w14:paraId="0D87D47B" w14:textId="77777777" w:rsidR="00C306E2" w:rsidRDefault="00C306E2" w:rsidP="00C306E2">
      <w:pPr>
        <w:pStyle w:val="ListParagraph"/>
        <w:numPr>
          <w:ilvl w:val="0"/>
          <w:numId w:val="79"/>
        </w:numPr>
        <w:rPr>
          <w:lang w:val="en-GB"/>
        </w:rPr>
      </w:pPr>
      <w:r w:rsidRPr="00C306E2">
        <w:rPr>
          <w:lang w:val="en-GB"/>
        </w:rPr>
        <w:t>Non-magnetic CVs (e.g., dwarf novae in quiescence)</w:t>
      </w:r>
    </w:p>
    <w:p w14:paraId="775F8A5A" w14:textId="2B0F85AC" w:rsidR="00C306E2" w:rsidRDefault="00C306E2" w:rsidP="00C306E2">
      <w:pPr>
        <w:pStyle w:val="ListParagraph"/>
        <w:numPr>
          <w:ilvl w:val="0"/>
          <w:numId w:val="79"/>
        </w:numPr>
        <w:rPr>
          <w:lang w:val="en-GB"/>
        </w:rPr>
      </w:pPr>
      <w:r w:rsidRPr="00C306E2">
        <w:rPr>
          <w:lang w:val="en-GB"/>
        </w:rPr>
        <w:t xml:space="preserve">AM </w:t>
      </w:r>
      <w:proofErr w:type="spellStart"/>
      <w:r w:rsidRPr="00C306E2">
        <w:rPr>
          <w:lang w:val="en-GB"/>
        </w:rPr>
        <w:t>CVn</w:t>
      </w:r>
      <w:proofErr w:type="spellEnd"/>
      <w:r w:rsidRPr="00C306E2">
        <w:rPr>
          <w:lang w:val="en-GB"/>
        </w:rPr>
        <w:t xml:space="preserve"> systems (ultracompact helium-transferring binaries)</w:t>
      </w:r>
    </w:p>
    <w:p w14:paraId="456B13D0" w14:textId="77777777" w:rsidR="00F35B05" w:rsidRPr="00F35B05" w:rsidRDefault="00F35B05" w:rsidP="00F35B05">
      <w:pPr>
        <w:rPr>
          <w:lang w:val="en-GB"/>
        </w:rPr>
      </w:pPr>
      <w:r w:rsidRPr="00F35B05">
        <w:rPr>
          <w:lang w:val="en-GB"/>
        </w:rPr>
        <w:lastRenderedPageBreak/>
        <w:t>In magnetic CVs (e.g., intermediate polars), the white dwarf’s spin period can often be detected as a strong X-ray periodicity.</w:t>
      </w:r>
    </w:p>
    <w:p w14:paraId="23DBDC18" w14:textId="77777777" w:rsidR="00F35B05" w:rsidRPr="00F35B05" w:rsidRDefault="00F35B05" w:rsidP="00F35B05">
      <w:pPr>
        <w:pStyle w:val="ListParagraph"/>
        <w:numPr>
          <w:ilvl w:val="0"/>
          <w:numId w:val="80"/>
        </w:numPr>
        <w:rPr>
          <w:lang w:val="en-GB"/>
        </w:rPr>
      </w:pPr>
      <w:r w:rsidRPr="00F35B05">
        <w:rPr>
          <w:lang w:val="en-GB"/>
        </w:rPr>
        <w:t>Typical spin periods range from a few hundred to several thousand seconds.</w:t>
      </w:r>
    </w:p>
    <w:p w14:paraId="27A208C8" w14:textId="0D1DCF10" w:rsidR="00F35B05" w:rsidRPr="00F35B05" w:rsidRDefault="00F35B05" w:rsidP="00F35B05">
      <w:pPr>
        <w:pStyle w:val="ListParagraph"/>
        <w:numPr>
          <w:ilvl w:val="0"/>
          <w:numId w:val="80"/>
        </w:numPr>
        <w:rPr>
          <w:lang w:val="en-GB"/>
        </w:rPr>
      </w:pPr>
      <w:r w:rsidRPr="00F35B05">
        <w:rPr>
          <w:lang w:val="en-GB"/>
        </w:rPr>
        <w:t xml:space="preserve">A </w:t>
      </w:r>
      <m:oMath>
        <m:r>
          <w:rPr>
            <w:rFonts w:ascii="Cambria Math" w:hAnsi="Cambria Math"/>
            <w:lang w:val="en-GB"/>
          </w:rPr>
          <m:t>5000 s</m:t>
        </m:r>
      </m:oMath>
      <w:r w:rsidRPr="00F35B05">
        <w:rPr>
          <w:lang w:val="en-GB"/>
        </w:rPr>
        <w:t xml:space="preserve"> modulation could also represent the spin period in such a system.</w:t>
      </w:r>
    </w:p>
    <w:p w14:paraId="7119B683" w14:textId="06170B9B" w:rsidR="00BA2CE8" w:rsidRDefault="00BA2CE8" w:rsidP="004537F7">
      <w:pPr>
        <w:pStyle w:val="Heading1"/>
      </w:pPr>
      <w:r w:rsidRPr="00BD4B7E">
        <w:t>X-ray Spectral Properties</w:t>
      </w:r>
    </w:p>
    <w:p w14:paraId="2D638BEF" w14:textId="6F243B14" w:rsidR="007E4D85" w:rsidRDefault="005E6711" w:rsidP="007E4D85">
      <w:pPr>
        <w:pStyle w:val="Heading2"/>
      </w:pPr>
      <w:proofErr w:type="spellStart"/>
      <w:r>
        <w:t>Xspec</w:t>
      </w:r>
      <w:proofErr w:type="spellEnd"/>
      <w:r>
        <w:t xml:space="preserve"> m</w:t>
      </w:r>
      <w:r w:rsidR="007E4D85">
        <w:t>odels</w:t>
      </w:r>
    </w:p>
    <w:p w14:paraId="25252B5D" w14:textId="200A9C8B" w:rsidR="0013034C" w:rsidRPr="00F217C0" w:rsidRDefault="0013034C" w:rsidP="0013034C">
      <w:pPr>
        <w:rPr>
          <w:color w:val="809EC2" w:themeColor="accent6"/>
        </w:rPr>
      </w:pPr>
      <w:r w:rsidRPr="00F217C0">
        <w:rPr>
          <w:color w:val="809EC2" w:themeColor="accent6"/>
        </w:rPr>
        <w:t>The main models that we are using</w:t>
      </w:r>
      <w:r w:rsidR="007A1BF5" w:rsidRPr="00F217C0">
        <w:rPr>
          <w:color w:val="809EC2" w:themeColor="accent6"/>
        </w:rPr>
        <w:t xml:space="preserve"> </w:t>
      </w:r>
      <w:r w:rsidRPr="00F217C0">
        <w:rPr>
          <w:color w:val="809EC2" w:themeColor="accent6"/>
        </w:rPr>
        <w:t>are:</w:t>
      </w:r>
      <w:r w:rsidR="006344EB" w:rsidRPr="00F217C0">
        <w:rPr>
          <w:color w:val="809EC2" w:themeColor="accent6"/>
        </w:rPr>
        <w:t xml:space="preserve"> Black body, Bremsstrahlung, Apec and </w:t>
      </w:r>
      <w:proofErr w:type="spellStart"/>
      <w:r w:rsidR="006344EB" w:rsidRPr="00F217C0">
        <w:rPr>
          <w:color w:val="809EC2" w:themeColor="accent6"/>
        </w:rPr>
        <w:t>Powerlaw</w:t>
      </w:r>
      <w:proofErr w:type="spellEnd"/>
      <w:r w:rsidR="006344EB" w:rsidRPr="00F217C0">
        <w:rPr>
          <w:color w:val="809EC2" w:themeColor="accent6"/>
        </w:rPr>
        <w:t>, or a combination of two component</w:t>
      </w:r>
      <w:r w:rsidR="00365D15" w:rsidRPr="00F217C0">
        <w:rPr>
          <w:color w:val="809EC2" w:themeColor="accent6"/>
        </w:rPr>
        <w:t>s</w:t>
      </w:r>
      <w:r w:rsidR="006344EB" w:rsidRPr="00F217C0">
        <w:rPr>
          <w:color w:val="809EC2" w:themeColor="accent6"/>
        </w:rPr>
        <w:t xml:space="preserve">: Black body and </w:t>
      </w:r>
      <w:proofErr w:type="spellStart"/>
      <w:r w:rsidR="006344EB" w:rsidRPr="00F217C0">
        <w:rPr>
          <w:color w:val="809EC2" w:themeColor="accent6"/>
        </w:rPr>
        <w:t>Powerlaw</w:t>
      </w:r>
      <w:proofErr w:type="spellEnd"/>
      <w:r w:rsidR="006344EB" w:rsidRPr="00F217C0">
        <w:rPr>
          <w:color w:val="809EC2" w:themeColor="accent6"/>
        </w:rPr>
        <w:t xml:space="preserve">, Bremsstrahlung and </w:t>
      </w:r>
      <w:proofErr w:type="spellStart"/>
      <w:r w:rsidR="006344EB" w:rsidRPr="00F217C0">
        <w:rPr>
          <w:color w:val="809EC2" w:themeColor="accent6"/>
        </w:rPr>
        <w:t>Powerlaw</w:t>
      </w:r>
      <w:proofErr w:type="spellEnd"/>
      <w:r w:rsidR="00365D15" w:rsidRPr="00F217C0">
        <w:rPr>
          <w:color w:val="809EC2" w:themeColor="accent6"/>
        </w:rPr>
        <w:t xml:space="preserve"> </w:t>
      </w:r>
      <w:r w:rsidR="006344EB" w:rsidRPr="00F217C0">
        <w:rPr>
          <w:color w:val="809EC2" w:themeColor="accent6"/>
        </w:rPr>
        <w:t>and</w:t>
      </w:r>
      <w:r w:rsidR="00365D15" w:rsidRPr="00F217C0">
        <w:rPr>
          <w:color w:val="809EC2" w:themeColor="accent6"/>
        </w:rPr>
        <w:t>,</w:t>
      </w:r>
      <w:r w:rsidR="006344EB" w:rsidRPr="00F217C0">
        <w:rPr>
          <w:color w:val="809EC2" w:themeColor="accent6"/>
        </w:rPr>
        <w:t xml:space="preserve"> Apec and Apec.</w:t>
      </w:r>
    </w:p>
    <w:p w14:paraId="18B45655" w14:textId="59B9C442" w:rsidR="007E4D85" w:rsidRDefault="007E4D85" w:rsidP="007E4D85">
      <w:pPr>
        <w:pStyle w:val="Heading3"/>
      </w:pPr>
      <w:r>
        <w:t>Black body</w:t>
      </w:r>
    </w:p>
    <w:p w14:paraId="53B41553" w14:textId="77777777" w:rsidR="00E635EB" w:rsidRPr="00F217C0" w:rsidRDefault="0097658B" w:rsidP="00E635EB">
      <w:pPr>
        <w:rPr>
          <w:color w:val="809EC2" w:themeColor="accent6"/>
          <w:lang w:val="en-GB"/>
        </w:rPr>
      </w:pPr>
      <w:r w:rsidRPr="00F217C0">
        <w:rPr>
          <w:color w:val="809EC2" w:themeColor="accent6"/>
          <w:lang w:val="en-GB"/>
        </w:rPr>
        <w:t>When an X-ray spectrum is well fitted by a black body model, it suggests that the X-ray emission is coming from a hot, dense surface or region that radiates like an ideal thermal emitter</w:t>
      </w:r>
      <w:r w:rsidR="00810F9A" w:rsidRPr="00F217C0">
        <w:rPr>
          <w:color w:val="809EC2" w:themeColor="accent6"/>
          <w:lang w:val="en-GB"/>
        </w:rPr>
        <w:t xml:space="preserve"> (i.e. </w:t>
      </w:r>
      <w:r w:rsidRPr="00F217C0">
        <w:rPr>
          <w:color w:val="809EC2" w:themeColor="accent6"/>
          <w:lang w:val="en-GB"/>
        </w:rPr>
        <w:t>a black</w:t>
      </w:r>
      <w:r w:rsidR="00E635EB" w:rsidRPr="00F217C0">
        <w:rPr>
          <w:color w:val="809EC2" w:themeColor="accent6"/>
          <w:lang w:val="en-GB"/>
        </w:rPr>
        <w:t xml:space="preserve"> </w:t>
      </w:r>
      <w:r w:rsidRPr="00F217C0">
        <w:rPr>
          <w:color w:val="809EC2" w:themeColor="accent6"/>
          <w:lang w:val="en-GB"/>
        </w:rPr>
        <w:t>body</w:t>
      </w:r>
      <w:r w:rsidR="00810F9A" w:rsidRPr="00F217C0">
        <w:rPr>
          <w:color w:val="809EC2" w:themeColor="accent6"/>
          <w:lang w:val="en-GB"/>
        </w:rPr>
        <w:t>)</w:t>
      </w:r>
      <w:r w:rsidRPr="00F217C0">
        <w:rPr>
          <w:color w:val="809EC2" w:themeColor="accent6"/>
          <w:lang w:val="en-GB"/>
        </w:rPr>
        <w:t>.</w:t>
      </w:r>
      <w:r w:rsidR="00E635EB" w:rsidRPr="00F217C0">
        <w:rPr>
          <w:color w:val="809EC2" w:themeColor="accent6"/>
          <w:lang w:val="en-GB"/>
        </w:rPr>
        <w:t xml:space="preserve"> </w:t>
      </w:r>
      <w:r w:rsidRPr="00F217C0">
        <w:rPr>
          <w:color w:val="809EC2" w:themeColor="accent6"/>
          <w:lang w:val="en-GB"/>
        </w:rPr>
        <w:t>A black</w:t>
      </w:r>
      <w:r w:rsidR="00E635EB" w:rsidRPr="00F217C0">
        <w:rPr>
          <w:color w:val="809EC2" w:themeColor="accent6"/>
          <w:lang w:val="en-GB"/>
        </w:rPr>
        <w:t xml:space="preserve"> </w:t>
      </w:r>
      <w:r w:rsidRPr="00F217C0">
        <w:rPr>
          <w:color w:val="809EC2" w:themeColor="accent6"/>
          <w:lang w:val="en-GB"/>
        </w:rPr>
        <w:t>body emits radiation with a spectrum that depends only on its temperature, and this emission is:</w:t>
      </w:r>
    </w:p>
    <w:p w14:paraId="1C0D6F5F" w14:textId="77777777" w:rsidR="00E635EB" w:rsidRPr="00F217C0" w:rsidRDefault="0097658B" w:rsidP="00E635EB">
      <w:pPr>
        <w:pStyle w:val="ListParagraph"/>
        <w:numPr>
          <w:ilvl w:val="0"/>
          <w:numId w:val="63"/>
        </w:numPr>
        <w:rPr>
          <w:color w:val="809EC2" w:themeColor="accent6"/>
          <w:lang w:val="en-GB"/>
        </w:rPr>
      </w:pPr>
      <w:r w:rsidRPr="00F217C0">
        <w:rPr>
          <w:color w:val="809EC2" w:themeColor="accent6"/>
          <w:lang w:val="en-GB"/>
        </w:rPr>
        <w:t>Smooth and has a characteristic peak at a certain energy,</w:t>
      </w:r>
    </w:p>
    <w:p w14:paraId="48E02B14" w14:textId="77777777" w:rsidR="00E635EB" w:rsidRPr="00F217C0" w:rsidRDefault="0097658B" w:rsidP="00E635EB">
      <w:pPr>
        <w:pStyle w:val="ListParagraph"/>
        <w:numPr>
          <w:ilvl w:val="0"/>
          <w:numId w:val="63"/>
        </w:numPr>
        <w:rPr>
          <w:color w:val="809EC2" w:themeColor="accent6"/>
          <w:lang w:val="en-GB"/>
        </w:rPr>
      </w:pPr>
      <w:r w:rsidRPr="00F217C0">
        <w:rPr>
          <w:color w:val="809EC2" w:themeColor="accent6"/>
          <w:lang w:val="en-GB"/>
        </w:rPr>
        <w:t>Thermal, meaning it reflects a state of thermal equilibrium,</w:t>
      </w:r>
    </w:p>
    <w:p w14:paraId="4993F6B7" w14:textId="5AE18A03" w:rsidR="0097658B" w:rsidRPr="00F217C0" w:rsidRDefault="0097658B" w:rsidP="00E635EB">
      <w:pPr>
        <w:pStyle w:val="ListParagraph"/>
        <w:numPr>
          <w:ilvl w:val="0"/>
          <w:numId w:val="63"/>
        </w:numPr>
        <w:rPr>
          <w:color w:val="809EC2" w:themeColor="accent6"/>
          <w:lang w:val="en-GB"/>
        </w:rPr>
      </w:pPr>
      <w:r w:rsidRPr="00F217C0">
        <w:rPr>
          <w:color w:val="809EC2" w:themeColor="accent6"/>
          <w:lang w:val="en-GB"/>
        </w:rPr>
        <w:t>Strongly dependent on temperature (the hotter the black</w:t>
      </w:r>
      <w:r w:rsidR="00E635EB" w:rsidRPr="00F217C0">
        <w:rPr>
          <w:color w:val="809EC2" w:themeColor="accent6"/>
          <w:lang w:val="en-GB"/>
        </w:rPr>
        <w:t xml:space="preserve"> </w:t>
      </w:r>
      <w:r w:rsidRPr="00F217C0">
        <w:rPr>
          <w:color w:val="809EC2" w:themeColor="accent6"/>
          <w:lang w:val="en-GB"/>
        </w:rPr>
        <w:t>body, the more it emits and the higher the peak energy).</w:t>
      </w:r>
    </w:p>
    <w:p w14:paraId="51E8BB32" w14:textId="210936D8" w:rsidR="00E635EB" w:rsidRPr="00F217C0" w:rsidRDefault="00E635EB" w:rsidP="00E635EB">
      <w:pPr>
        <w:rPr>
          <w:color w:val="809EC2" w:themeColor="accent6"/>
          <w:lang w:val="en-GB"/>
        </w:rPr>
      </w:pPr>
      <w:r w:rsidRPr="00F217C0">
        <w:rPr>
          <w:color w:val="809EC2" w:themeColor="accent6"/>
          <w:lang w:val="en-GB"/>
        </w:rPr>
        <w:t>A</w:t>
      </w:r>
      <w:r w:rsidR="0097658B" w:rsidRPr="00F217C0">
        <w:rPr>
          <w:color w:val="809EC2" w:themeColor="accent6"/>
          <w:lang w:val="en-GB"/>
        </w:rPr>
        <w:t xml:space="preserve"> black</w:t>
      </w:r>
      <w:r w:rsidRPr="00F217C0">
        <w:rPr>
          <w:color w:val="809EC2" w:themeColor="accent6"/>
          <w:lang w:val="en-GB"/>
        </w:rPr>
        <w:t xml:space="preserve"> </w:t>
      </w:r>
      <w:r w:rsidR="0097658B" w:rsidRPr="00F217C0">
        <w:rPr>
          <w:color w:val="809EC2" w:themeColor="accent6"/>
          <w:lang w:val="en-GB"/>
        </w:rPr>
        <w:t>body</w:t>
      </w:r>
      <w:r w:rsidRPr="00F217C0">
        <w:rPr>
          <w:color w:val="809EC2" w:themeColor="accent6"/>
          <w:lang w:val="en-GB"/>
        </w:rPr>
        <w:t xml:space="preserve"> model</w:t>
      </w:r>
      <w:r w:rsidR="0097658B" w:rsidRPr="00F217C0">
        <w:rPr>
          <w:color w:val="809EC2" w:themeColor="accent6"/>
          <w:lang w:val="en-GB"/>
        </w:rPr>
        <w:t xml:space="preserve"> fit generally implies</w:t>
      </w:r>
      <w:r w:rsidRPr="00F217C0">
        <w:rPr>
          <w:color w:val="809EC2" w:themeColor="accent6"/>
          <w:lang w:val="en-GB"/>
        </w:rPr>
        <w:t xml:space="preserve"> that t</w:t>
      </w:r>
      <w:r w:rsidR="0097658B" w:rsidRPr="00F217C0">
        <w:rPr>
          <w:color w:val="809EC2" w:themeColor="accent6"/>
          <w:lang w:val="en-GB"/>
        </w:rPr>
        <w:t>he X-rays are emitted by a compact</w:t>
      </w:r>
      <w:r w:rsidRPr="00F217C0">
        <w:rPr>
          <w:color w:val="809EC2" w:themeColor="accent6"/>
          <w:lang w:val="en-GB"/>
        </w:rPr>
        <w:t xml:space="preserve"> and </w:t>
      </w:r>
      <w:r w:rsidR="0097658B" w:rsidRPr="00F217C0">
        <w:rPr>
          <w:color w:val="809EC2" w:themeColor="accent6"/>
          <w:lang w:val="en-GB"/>
        </w:rPr>
        <w:t>hot surface</w:t>
      </w:r>
      <w:r w:rsidRPr="00F217C0">
        <w:rPr>
          <w:color w:val="809EC2" w:themeColor="accent6"/>
          <w:lang w:val="en-GB"/>
        </w:rPr>
        <w:t xml:space="preserve"> (</w:t>
      </w:r>
      <w:r w:rsidR="0097658B" w:rsidRPr="00F217C0">
        <w:rPr>
          <w:color w:val="809EC2" w:themeColor="accent6"/>
          <w:lang w:val="en-GB"/>
        </w:rPr>
        <w:t>not by diffuse gas</w:t>
      </w:r>
      <w:r w:rsidRPr="00F217C0">
        <w:rPr>
          <w:color w:val="809EC2" w:themeColor="accent6"/>
          <w:lang w:val="en-GB"/>
        </w:rPr>
        <w:t>)</w:t>
      </w:r>
      <w:r w:rsidR="0097658B" w:rsidRPr="00F217C0">
        <w:rPr>
          <w:color w:val="809EC2" w:themeColor="accent6"/>
          <w:lang w:val="en-GB"/>
        </w:rPr>
        <w:t>.</w:t>
      </w:r>
      <w:r w:rsidR="0036229A" w:rsidRPr="00F217C0">
        <w:rPr>
          <w:color w:val="809EC2" w:themeColor="accent6"/>
          <w:lang w:val="en-GB"/>
        </w:rPr>
        <w:t xml:space="preserve"> </w:t>
      </w:r>
      <w:r w:rsidR="0097658B" w:rsidRPr="00F217C0">
        <w:rPr>
          <w:color w:val="809EC2" w:themeColor="accent6"/>
          <w:lang w:val="en-GB"/>
        </w:rPr>
        <w:t>Likely sources include:</w:t>
      </w:r>
    </w:p>
    <w:p w14:paraId="54C60708" w14:textId="77777777" w:rsidR="00E635EB" w:rsidRPr="00F217C0" w:rsidRDefault="0097658B" w:rsidP="00E635EB">
      <w:pPr>
        <w:pStyle w:val="ListParagraph"/>
        <w:numPr>
          <w:ilvl w:val="0"/>
          <w:numId w:val="65"/>
        </w:numPr>
        <w:rPr>
          <w:color w:val="809EC2" w:themeColor="accent6"/>
          <w:lang w:val="en-GB"/>
        </w:rPr>
      </w:pPr>
      <w:r w:rsidRPr="00F217C0">
        <w:rPr>
          <w:color w:val="809EC2" w:themeColor="accent6"/>
          <w:lang w:val="en-GB"/>
        </w:rPr>
        <w:t>The surface of a neutron star,</w:t>
      </w:r>
    </w:p>
    <w:p w14:paraId="5C9F7ABD" w14:textId="77777777" w:rsidR="00E635EB" w:rsidRPr="00F217C0" w:rsidRDefault="0097658B" w:rsidP="00E635EB">
      <w:pPr>
        <w:pStyle w:val="ListParagraph"/>
        <w:numPr>
          <w:ilvl w:val="0"/>
          <w:numId w:val="65"/>
        </w:numPr>
        <w:rPr>
          <w:color w:val="809EC2" w:themeColor="accent6"/>
          <w:lang w:val="en-GB"/>
        </w:rPr>
      </w:pPr>
      <w:r w:rsidRPr="00F217C0">
        <w:rPr>
          <w:color w:val="809EC2" w:themeColor="accent6"/>
          <w:lang w:val="en-GB"/>
        </w:rPr>
        <w:t>The boundary layer in a white dwarf system (e.g., in cataclysmic variables),</w:t>
      </w:r>
    </w:p>
    <w:p w14:paraId="7A6C8A5D" w14:textId="77777777" w:rsidR="00E635EB" w:rsidRPr="00F217C0" w:rsidRDefault="0097658B" w:rsidP="00E635EB">
      <w:pPr>
        <w:pStyle w:val="ListParagraph"/>
        <w:numPr>
          <w:ilvl w:val="0"/>
          <w:numId w:val="65"/>
        </w:numPr>
        <w:rPr>
          <w:color w:val="809EC2" w:themeColor="accent6"/>
          <w:lang w:val="en-GB"/>
        </w:rPr>
      </w:pPr>
      <w:r w:rsidRPr="00F217C0">
        <w:rPr>
          <w:color w:val="809EC2" w:themeColor="accent6"/>
          <w:lang w:val="en-GB"/>
        </w:rPr>
        <w:t>The accretion disk’s inner region (if dense and hot enough),</w:t>
      </w:r>
    </w:p>
    <w:p w14:paraId="6A0B494F" w14:textId="0705892F" w:rsidR="0097658B" w:rsidRPr="00F217C0" w:rsidRDefault="0097658B" w:rsidP="00E635EB">
      <w:pPr>
        <w:pStyle w:val="ListParagraph"/>
        <w:numPr>
          <w:ilvl w:val="0"/>
          <w:numId w:val="65"/>
        </w:numPr>
        <w:rPr>
          <w:color w:val="809EC2" w:themeColor="accent6"/>
          <w:lang w:val="en-GB"/>
        </w:rPr>
      </w:pPr>
      <w:r w:rsidRPr="00F217C0">
        <w:rPr>
          <w:color w:val="809EC2" w:themeColor="accent6"/>
          <w:lang w:val="en-GB"/>
        </w:rPr>
        <w:t>Or even a hot stellar photosphere.</w:t>
      </w:r>
    </w:p>
    <w:p w14:paraId="29F9EED8" w14:textId="49009500" w:rsidR="007E4D85" w:rsidRDefault="007E4D85" w:rsidP="007E4D85">
      <w:pPr>
        <w:pStyle w:val="Heading3"/>
        <w:tabs>
          <w:tab w:val="left" w:pos="2076"/>
        </w:tabs>
      </w:pPr>
      <w:r>
        <w:t>Bremsstrahlung</w:t>
      </w:r>
    </w:p>
    <w:p w14:paraId="416916FF" w14:textId="77777777" w:rsidR="007E4D85" w:rsidRPr="00F217C0" w:rsidRDefault="007E4D85" w:rsidP="007E4D85">
      <w:pPr>
        <w:rPr>
          <w:color w:val="809EC2" w:themeColor="accent6"/>
          <w:lang w:val="en-GB"/>
        </w:rPr>
      </w:pPr>
      <w:r w:rsidRPr="00F217C0">
        <w:rPr>
          <w:color w:val="809EC2" w:themeColor="accent6"/>
          <w:lang w:val="en-GB"/>
        </w:rPr>
        <w:t>When a bremsstrahlung model (also known as thermal bremsstrahlung or free-free emission) fits an X-ray spectrum well, it suggests that the X-ray emission is primarily produced by hot, ionized gas (i.e. plasma) through a specific process: Bremsstrahlung (German for “braking radiation”) occurs when electrons are decelerated as they pass near atomic nuclei. This deceleration causes them to lose energy in the form of X-ray photons. This type of emission is thermal, meaning the spectrum depends on the temperature of the plasma. A good fit with this model indicates that:</w:t>
      </w:r>
    </w:p>
    <w:p w14:paraId="74615D4B" w14:textId="77777777" w:rsidR="00535615" w:rsidRPr="00F217C0" w:rsidRDefault="007E4D85" w:rsidP="00535615">
      <w:pPr>
        <w:pStyle w:val="ListParagraph"/>
        <w:numPr>
          <w:ilvl w:val="0"/>
          <w:numId w:val="58"/>
        </w:numPr>
        <w:rPr>
          <w:color w:val="809EC2" w:themeColor="accent6"/>
          <w:lang w:val="en-GB"/>
        </w:rPr>
      </w:pPr>
      <w:r w:rsidRPr="00F217C0">
        <w:rPr>
          <w:color w:val="809EC2" w:themeColor="accent6"/>
          <w:lang w:val="en-GB"/>
        </w:rPr>
        <w:t xml:space="preserve">The X-ray source likely contains hot plasma (temperatures typically in the range of millions of </w:t>
      </w:r>
      <w:r w:rsidR="00D57B65" w:rsidRPr="00F217C0">
        <w:rPr>
          <w:color w:val="809EC2" w:themeColor="accent6"/>
          <w:lang w:val="en-GB"/>
        </w:rPr>
        <w:t xml:space="preserve">Kelvins, so </w:t>
      </w:r>
      <m:oMath>
        <m:r>
          <w:rPr>
            <w:rFonts w:ascii="Cambria Math" w:hAnsi="Cambria Math"/>
            <w:color w:val="809EC2" w:themeColor="accent6"/>
            <w:lang w:val="en-GB"/>
          </w:rPr>
          <m:t>~1</m:t>
        </m:r>
        <m:sSup>
          <m:sSupPr>
            <m:ctrlPr>
              <w:rPr>
                <w:rFonts w:ascii="Cambria Math" w:hAnsi="Cambria Math"/>
                <w:i/>
                <w:color w:val="809EC2" w:themeColor="accent6"/>
                <w:lang w:val="en-GB"/>
              </w:rPr>
            </m:ctrlPr>
          </m:sSupPr>
          <m:e>
            <m:r>
              <w:rPr>
                <w:rFonts w:ascii="Cambria Math" w:hAnsi="Cambria Math"/>
                <w:color w:val="809EC2" w:themeColor="accent6"/>
                <w:lang w:val="en-GB"/>
              </w:rPr>
              <m:t>0</m:t>
            </m:r>
          </m:e>
          <m:sup>
            <m:r>
              <w:rPr>
                <w:rFonts w:ascii="Cambria Math" w:hAnsi="Cambria Math"/>
                <w:color w:val="809EC2" w:themeColor="accent6"/>
                <w:lang w:val="en-GB"/>
              </w:rPr>
              <m:t>-2</m:t>
            </m:r>
          </m:sup>
        </m:sSup>
        <m:r>
          <w:rPr>
            <w:rFonts w:ascii="Cambria Math" w:hAnsi="Cambria Math"/>
            <w:color w:val="809EC2" w:themeColor="accent6"/>
            <w:lang w:val="en-GB"/>
          </w:rPr>
          <m:t>keV</m:t>
        </m:r>
      </m:oMath>
      <w:r w:rsidR="00D57B65" w:rsidRPr="00F217C0">
        <w:rPr>
          <w:rFonts w:eastAsiaTheme="minorEastAsia"/>
          <w:color w:val="809EC2" w:themeColor="accent6"/>
          <w:lang w:val="en-GB"/>
        </w:rPr>
        <w:t xml:space="preserve"> to </w:t>
      </w:r>
      <m:oMath>
        <m:r>
          <w:rPr>
            <w:rFonts w:ascii="Cambria Math" w:eastAsiaTheme="minorEastAsia" w:hAnsi="Cambria Math"/>
            <w:color w:val="809EC2" w:themeColor="accent6"/>
            <w:lang w:val="en-GB"/>
          </w:rPr>
          <m:t>~keV</m:t>
        </m:r>
      </m:oMath>
      <w:r w:rsidRPr="00F217C0">
        <w:rPr>
          <w:color w:val="809EC2" w:themeColor="accent6"/>
          <w:lang w:val="en-GB"/>
        </w:rPr>
        <w:t>).</w:t>
      </w:r>
    </w:p>
    <w:p w14:paraId="2DE92EFE" w14:textId="653D1BD3" w:rsidR="007E4D85" w:rsidRPr="00F217C0" w:rsidRDefault="007E4D85" w:rsidP="00535615">
      <w:pPr>
        <w:pStyle w:val="ListParagraph"/>
        <w:numPr>
          <w:ilvl w:val="0"/>
          <w:numId w:val="58"/>
        </w:numPr>
        <w:rPr>
          <w:color w:val="809EC2" w:themeColor="accent6"/>
          <w:lang w:val="en-GB"/>
        </w:rPr>
      </w:pPr>
      <w:r w:rsidRPr="00F217C0">
        <w:rPr>
          <w:color w:val="809EC2" w:themeColor="accent6"/>
          <w:lang w:val="en-GB"/>
        </w:rPr>
        <w:t>The X-ray spectrum is smooth and continuous, without strong emission lines (although lines may still be present if other processes are involved).</w:t>
      </w:r>
    </w:p>
    <w:p w14:paraId="3EB39656" w14:textId="7AB64B80" w:rsidR="00535615" w:rsidRPr="00F217C0" w:rsidRDefault="007E4D85" w:rsidP="00535615">
      <w:pPr>
        <w:rPr>
          <w:color w:val="809EC2" w:themeColor="accent6"/>
          <w:lang w:val="en-GB"/>
        </w:rPr>
      </w:pPr>
      <w:r w:rsidRPr="00F217C0">
        <w:rPr>
          <w:color w:val="809EC2" w:themeColor="accent6"/>
          <w:lang w:val="en-GB"/>
        </w:rPr>
        <w:t>It</w:t>
      </w:r>
      <w:r w:rsidR="008B4F8B" w:rsidRPr="00F217C0">
        <w:rPr>
          <w:color w:val="809EC2" w:themeColor="accent6"/>
          <w:lang w:val="en-GB"/>
        </w:rPr>
        <w:t xml:space="preserve"> i</w:t>
      </w:r>
      <w:r w:rsidRPr="00F217C0">
        <w:rPr>
          <w:color w:val="809EC2" w:themeColor="accent6"/>
          <w:lang w:val="en-GB"/>
        </w:rPr>
        <w:t>s common in environments like:</w:t>
      </w:r>
    </w:p>
    <w:p w14:paraId="0D9A778C" w14:textId="77777777" w:rsidR="00535615" w:rsidRPr="00F217C0" w:rsidRDefault="007E4D85" w:rsidP="00535615">
      <w:pPr>
        <w:pStyle w:val="ListParagraph"/>
        <w:numPr>
          <w:ilvl w:val="0"/>
          <w:numId w:val="59"/>
        </w:numPr>
        <w:rPr>
          <w:color w:val="809EC2" w:themeColor="accent6"/>
          <w:lang w:val="en-GB"/>
        </w:rPr>
      </w:pPr>
      <w:r w:rsidRPr="00F217C0">
        <w:rPr>
          <w:color w:val="809EC2" w:themeColor="accent6"/>
          <w:lang w:val="en-GB"/>
        </w:rPr>
        <w:t>Accretion shocks (e.g., in cataclysmic variables, where infalling material heats up).</w:t>
      </w:r>
    </w:p>
    <w:p w14:paraId="60F08959" w14:textId="77777777" w:rsidR="00535615" w:rsidRPr="00F217C0" w:rsidRDefault="007E4D85" w:rsidP="00535615">
      <w:pPr>
        <w:pStyle w:val="ListParagraph"/>
        <w:numPr>
          <w:ilvl w:val="0"/>
          <w:numId w:val="59"/>
        </w:numPr>
        <w:rPr>
          <w:color w:val="809EC2" w:themeColor="accent6"/>
          <w:lang w:val="en-GB"/>
        </w:rPr>
      </w:pPr>
      <w:r w:rsidRPr="00F217C0">
        <w:rPr>
          <w:color w:val="809EC2" w:themeColor="accent6"/>
          <w:lang w:val="en-GB"/>
        </w:rPr>
        <w:t>Stellar coronae (like in active M-dwarfs).</w:t>
      </w:r>
    </w:p>
    <w:p w14:paraId="5D11B24E" w14:textId="02B47B72" w:rsidR="007E4D85" w:rsidRPr="00F217C0" w:rsidRDefault="007E4D85" w:rsidP="00535615">
      <w:pPr>
        <w:pStyle w:val="ListParagraph"/>
        <w:numPr>
          <w:ilvl w:val="0"/>
          <w:numId w:val="59"/>
        </w:numPr>
        <w:rPr>
          <w:color w:val="809EC2" w:themeColor="accent6"/>
          <w:lang w:val="en-GB"/>
        </w:rPr>
      </w:pPr>
      <w:r w:rsidRPr="00F217C0">
        <w:rPr>
          <w:color w:val="809EC2" w:themeColor="accent6"/>
          <w:lang w:val="en-GB"/>
        </w:rPr>
        <w:t>Supernova remnants or galaxy clusters.</w:t>
      </w:r>
    </w:p>
    <w:p w14:paraId="43BD022C" w14:textId="5EBBD196" w:rsidR="007E4D85" w:rsidRPr="00F217C0" w:rsidRDefault="00535615" w:rsidP="00535615">
      <w:pPr>
        <w:jc w:val="left"/>
        <w:rPr>
          <w:color w:val="809EC2" w:themeColor="accent6"/>
          <w:lang w:val="en-GB"/>
        </w:rPr>
      </w:pPr>
      <w:r w:rsidRPr="00F217C0">
        <w:rPr>
          <w:color w:val="809EC2" w:themeColor="accent6"/>
          <w:lang w:val="en-GB"/>
        </w:rPr>
        <w:lastRenderedPageBreak/>
        <w:t xml:space="preserve">Source of the plasma temperature: </w:t>
      </w:r>
      <w:hyperlink r:id="rId9" w:history="1">
        <w:r w:rsidRPr="00F217C0">
          <w:rPr>
            <w:rStyle w:val="Hyperlink"/>
            <w:color w:val="809EC2" w:themeColor="accent6"/>
            <w:lang w:val="en-GB"/>
          </w:rPr>
          <w:t>https://www.sciencedirect.com/topics/earth-and-planetary-sciences/plasma-temperature</w:t>
        </w:r>
      </w:hyperlink>
      <w:r w:rsidRPr="00F217C0">
        <w:rPr>
          <w:color w:val="809EC2" w:themeColor="accent6"/>
          <w:lang w:val="en-GB"/>
        </w:rPr>
        <w:t>.</w:t>
      </w:r>
    </w:p>
    <w:p w14:paraId="0BD55871" w14:textId="1018E020" w:rsidR="007E4D85" w:rsidRDefault="004744E0" w:rsidP="007E4D85">
      <w:pPr>
        <w:pStyle w:val="Heading3"/>
      </w:pPr>
      <w:r w:rsidRPr="004744E0">
        <w:rPr>
          <w:lang w:val="en-GB"/>
        </w:rPr>
        <w:t>Astrophysical Plasma Emission Code</w:t>
      </w:r>
      <w:r>
        <w:rPr>
          <w:lang w:val="en-GB"/>
        </w:rPr>
        <w:t xml:space="preserve"> (APEC)</w:t>
      </w:r>
    </w:p>
    <w:p w14:paraId="71CB44A7" w14:textId="77777777" w:rsidR="008F5F5A" w:rsidRPr="00F217C0" w:rsidRDefault="004744E0" w:rsidP="008F5F5A">
      <w:pPr>
        <w:rPr>
          <w:color w:val="809EC2" w:themeColor="accent6"/>
          <w:lang w:val="en-GB"/>
        </w:rPr>
      </w:pPr>
      <w:r w:rsidRPr="00F217C0">
        <w:rPr>
          <w:color w:val="809EC2" w:themeColor="accent6"/>
          <w:lang w:val="en-GB"/>
        </w:rPr>
        <w:t xml:space="preserve">When an X-ray spectrum is well fitted by an Apec model, it indicates that the emission is coming from a hot, diffuse, optically thin plasma in collisional ionization equilibrium. </w:t>
      </w:r>
      <w:r w:rsidR="008F5F5A" w:rsidRPr="00F217C0">
        <w:rPr>
          <w:color w:val="809EC2" w:themeColor="accent6"/>
          <w:lang w:val="en-GB"/>
        </w:rPr>
        <w:t xml:space="preserve">It </w:t>
      </w:r>
      <w:r w:rsidRPr="00F217C0">
        <w:rPr>
          <w:color w:val="809EC2" w:themeColor="accent6"/>
          <w:lang w:val="en-GB"/>
        </w:rPr>
        <w:t>models emission from a plasma that contains a mix of elements (H, He, Fe, etc.) at a certain temperature, where:</w:t>
      </w:r>
    </w:p>
    <w:p w14:paraId="19DAEB6B" w14:textId="77777777" w:rsidR="008F5F5A" w:rsidRPr="00F217C0" w:rsidRDefault="004744E0" w:rsidP="008F5F5A">
      <w:pPr>
        <w:pStyle w:val="ListParagraph"/>
        <w:numPr>
          <w:ilvl w:val="0"/>
          <w:numId w:val="67"/>
        </w:numPr>
        <w:rPr>
          <w:color w:val="809EC2" w:themeColor="accent6"/>
          <w:lang w:val="en-GB"/>
        </w:rPr>
      </w:pPr>
      <w:r w:rsidRPr="00F217C0">
        <w:rPr>
          <w:color w:val="809EC2" w:themeColor="accent6"/>
          <w:lang w:val="en-GB"/>
        </w:rPr>
        <w:t>Electrons collide with ions, exciting them,</w:t>
      </w:r>
    </w:p>
    <w:p w14:paraId="4B7A6A87" w14:textId="77777777" w:rsidR="008F5F5A" w:rsidRPr="00F217C0" w:rsidRDefault="004744E0" w:rsidP="008F5F5A">
      <w:pPr>
        <w:pStyle w:val="ListParagraph"/>
        <w:numPr>
          <w:ilvl w:val="0"/>
          <w:numId w:val="67"/>
        </w:numPr>
        <w:rPr>
          <w:color w:val="809EC2" w:themeColor="accent6"/>
          <w:lang w:val="en-GB"/>
        </w:rPr>
      </w:pPr>
      <w:r w:rsidRPr="00F217C0">
        <w:rPr>
          <w:color w:val="809EC2" w:themeColor="accent6"/>
          <w:lang w:val="en-GB"/>
        </w:rPr>
        <w:t>The ions then de-excite by emitting photons, often in the X-ray range,</w:t>
      </w:r>
    </w:p>
    <w:p w14:paraId="7EA9454A" w14:textId="595C7828" w:rsidR="004744E0" w:rsidRPr="00F217C0" w:rsidRDefault="004744E0" w:rsidP="008F5F5A">
      <w:pPr>
        <w:pStyle w:val="ListParagraph"/>
        <w:numPr>
          <w:ilvl w:val="0"/>
          <w:numId w:val="67"/>
        </w:numPr>
        <w:rPr>
          <w:color w:val="809EC2" w:themeColor="accent6"/>
          <w:lang w:val="en-GB"/>
        </w:rPr>
      </w:pPr>
      <w:r w:rsidRPr="00F217C0">
        <w:rPr>
          <w:color w:val="809EC2" w:themeColor="accent6"/>
          <w:lang w:val="en-GB"/>
        </w:rPr>
        <w:t>Both continuum emission (mainly bremsstrahlung) and emission lines are included in the model.</w:t>
      </w:r>
    </w:p>
    <w:p w14:paraId="3D57BAAB" w14:textId="3E4123CB" w:rsidR="006C646B" w:rsidRPr="00F217C0" w:rsidRDefault="006C646B" w:rsidP="006C646B">
      <w:pPr>
        <w:rPr>
          <w:color w:val="809EC2" w:themeColor="accent6"/>
          <w:lang w:val="en-GB"/>
        </w:rPr>
      </w:pPr>
      <w:r w:rsidRPr="00F217C0">
        <w:rPr>
          <w:color w:val="809EC2" w:themeColor="accent6"/>
          <w:lang w:val="en-GB"/>
        </w:rPr>
        <w:t>Thus, when Apec fits the spectrum, it suggests that:</w:t>
      </w:r>
    </w:p>
    <w:p w14:paraId="7638C0E2" w14:textId="77777777" w:rsidR="006C646B" w:rsidRPr="00F217C0" w:rsidRDefault="006C646B" w:rsidP="006C646B">
      <w:pPr>
        <w:pStyle w:val="ListParagraph"/>
        <w:numPr>
          <w:ilvl w:val="0"/>
          <w:numId w:val="69"/>
        </w:numPr>
        <w:rPr>
          <w:color w:val="809EC2" w:themeColor="accent6"/>
          <w:lang w:val="en-GB"/>
        </w:rPr>
      </w:pPr>
      <w:r w:rsidRPr="00F217C0">
        <w:rPr>
          <w:color w:val="809EC2" w:themeColor="accent6"/>
          <w:lang w:val="en-GB"/>
        </w:rPr>
        <w:t>We are observing a thermal plasma (like bremsstrahlung, but with line emissions),</w:t>
      </w:r>
    </w:p>
    <w:p w14:paraId="11B4BA2D" w14:textId="77777777" w:rsidR="006C646B" w:rsidRPr="00F217C0" w:rsidRDefault="006C646B" w:rsidP="006C646B">
      <w:pPr>
        <w:pStyle w:val="ListParagraph"/>
        <w:numPr>
          <w:ilvl w:val="0"/>
          <w:numId w:val="69"/>
        </w:numPr>
        <w:rPr>
          <w:color w:val="809EC2" w:themeColor="accent6"/>
          <w:lang w:val="en-GB"/>
        </w:rPr>
      </w:pPr>
      <w:r w:rsidRPr="00F217C0">
        <w:rPr>
          <w:color w:val="809EC2" w:themeColor="accent6"/>
          <w:lang w:val="en-GB"/>
        </w:rPr>
        <w:t>The plasma is optically thin (photons escape without being absorbed),</w:t>
      </w:r>
    </w:p>
    <w:p w14:paraId="3414B418" w14:textId="517CCA31" w:rsidR="006C646B" w:rsidRPr="00F217C0" w:rsidRDefault="006C646B" w:rsidP="006C646B">
      <w:pPr>
        <w:pStyle w:val="ListParagraph"/>
        <w:numPr>
          <w:ilvl w:val="0"/>
          <w:numId w:val="69"/>
        </w:numPr>
        <w:rPr>
          <w:color w:val="809EC2" w:themeColor="accent6"/>
          <w:lang w:val="en-GB"/>
        </w:rPr>
      </w:pPr>
      <w:r w:rsidRPr="00F217C0">
        <w:rPr>
          <w:color w:val="809EC2" w:themeColor="accent6"/>
          <w:lang w:val="en-GB"/>
        </w:rPr>
        <w:t>The plasma is in collisional ionization equilibrium, meaning the ionization state is stable and set by the temperature.</w:t>
      </w:r>
    </w:p>
    <w:p w14:paraId="0C4D1CEC" w14:textId="77777777" w:rsidR="00A07293" w:rsidRPr="00F217C0" w:rsidRDefault="008B4F8B" w:rsidP="008B4F8B">
      <w:pPr>
        <w:rPr>
          <w:color w:val="809EC2" w:themeColor="accent6"/>
          <w:lang w:val="en-GB"/>
        </w:rPr>
      </w:pPr>
      <w:r w:rsidRPr="00F217C0">
        <w:rPr>
          <w:color w:val="809EC2" w:themeColor="accent6"/>
          <w:lang w:val="en-GB"/>
        </w:rPr>
        <w:t>It is common in environments like:</w:t>
      </w:r>
    </w:p>
    <w:p w14:paraId="66BF7181" w14:textId="77777777" w:rsidR="00A07293" w:rsidRPr="00F217C0" w:rsidRDefault="008B4F8B" w:rsidP="008B4F8B">
      <w:pPr>
        <w:pStyle w:val="ListParagraph"/>
        <w:numPr>
          <w:ilvl w:val="0"/>
          <w:numId w:val="70"/>
        </w:numPr>
        <w:rPr>
          <w:color w:val="809EC2" w:themeColor="accent6"/>
          <w:lang w:val="en-GB"/>
        </w:rPr>
      </w:pPr>
      <w:r w:rsidRPr="00F217C0">
        <w:rPr>
          <w:color w:val="809EC2" w:themeColor="accent6"/>
          <w:lang w:val="en-GB"/>
        </w:rPr>
        <w:t>Stellar coronae (like in active M-dwarfs),</w:t>
      </w:r>
    </w:p>
    <w:p w14:paraId="32725827" w14:textId="77777777" w:rsidR="00A07293" w:rsidRPr="00F217C0" w:rsidRDefault="008B4F8B" w:rsidP="008B4F8B">
      <w:pPr>
        <w:pStyle w:val="ListParagraph"/>
        <w:numPr>
          <w:ilvl w:val="0"/>
          <w:numId w:val="70"/>
        </w:numPr>
        <w:rPr>
          <w:color w:val="809EC2" w:themeColor="accent6"/>
          <w:lang w:val="en-GB"/>
        </w:rPr>
      </w:pPr>
      <w:r w:rsidRPr="00F217C0">
        <w:rPr>
          <w:color w:val="809EC2" w:themeColor="accent6"/>
          <w:lang w:val="en-GB"/>
        </w:rPr>
        <w:t>Supernova remnants,</w:t>
      </w:r>
    </w:p>
    <w:p w14:paraId="131F0BE4" w14:textId="77777777" w:rsidR="00A07293" w:rsidRPr="00F217C0" w:rsidRDefault="008B4F8B" w:rsidP="008B4F8B">
      <w:pPr>
        <w:pStyle w:val="ListParagraph"/>
        <w:numPr>
          <w:ilvl w:val="0"/>
          <w:numId w:val="70"/>
        </w:numPr>
        <w:rPr>
          <w:color w:val="809EC2" w:themeColor="accent6"/>
          <w:lang w:val="en-GB"/>
        </w:rPr>
      </w:pPr>
      <w:r w:rsidRPr="00F217C0">
        <w:rPr>
          <w:color w:val="809EC2" w:themeColor="accent6"/>
          <w:lang w:val="en-GB"/>
        </w:rPr>
        <w:t>Hot gas in galaxy clusters,</w:t>
      </w:r>
    </w:p>
    <w:p w14:paraId="6A8A47C9" w14:textId="77777777" w:rsidR="00632EFB" w:rsidRPr="006B2818" w:rsidRDefault="008B4F8B" w:rsidP="008B4F8B">
      <w:pPr>
        <w:pStyle w:val="ListParagraph"/>
        <w:numPr>
          <w:ilvl w:val="0"/>
          <w:numId w:val="70"/>
        </w:numPr>
        <w:rPr>
          <w:color w:val="809EC2" w:themeColor="accent6"/>
          <w:lang w:val="en-GB"/>
        </w:rPr>
      </w:pPr>
      <w:r w:rsidRPr="006B2818">
        <w:rPr>
          <w:color w:val="809EC2" w:themeColor="accent6"/>
          <w:lang w:val="en-GB"/>
        </w:rPr>
        <w:t>Accretion disks or shocks in systems like cataclysmic variables (CVs),</w:t>
      </w:r>
    </w:p>
    <w:p w14:paraId="761D7577" w14:textId="5D80AB07" w:rsidR="004744E0" w:rsidRPr="006B2818" w:rsidRDefault="008B4F8B" w:rsidP="004744E0">
      <w:pPr>
        <w:pStyle w:val="ListParagraph"/>
        <w:numPr>
          <w:ilvl w:val="0"/>
          <w:numId w:val="70"/>
        </w:numPr>
        <w:rPr>
          <w:color w:val="809EC2" w:themeColor="accent6"/>
          <w:lang w:val="en-GB"/>
        </w:rPr>
      </w:pPr>
      <w:r w:rsidRPr="006B2818">
        <w:rPr>
          <w:color w:val="809EC2" w:themeColor="accent6"/>
          <w:lang w:val="en-GB"/>
        </w:rPr>
        <w:t>Flares, where gas is suddenly heated and emits thermal X-rays.</w:t>
      </w:r>
    </w:p>
    <w:p w14:paraId="0317644D" w14:textId="17BD08E5" w:rsidR="007E4D85" w:rsidRDefault="007E4D85" w:rsidP="007E4D85">
      <w:pPr>
        <w:pStyle w:val="Heading3"/>
      </w:pPr>
      <w:proofErr w:type="spellStart"/>
      <w:r>
        <w:t>Powerlaw</w:t>
      </w:r>
      <w:proofErr w:type="spellEnd"/>
    </w:p>
    <w:p w14:paraId="3D9192C9" w14:textId="67BA7674" w:rsidR="00240BFF" w:rsidRPr="00F217C0" w:rsidRDefault="00240BFF" w:rsidP="00240BFF">
      <w:pPr>
        <w:rPr>
          <w:color w:val="809EC2" w:themeColor="accent6"/>
          <w:lang w:val="en-GB"/>
        </w:rPr>
      </w:pPr>
      <w:r w:rsidRPr="00F217C0">
        <w:rPr>
          <w:color w:val="809EC2" w:themeColor="accent6"/>
          <w:lang w:val="en-GB"/>
        </w:rPr>
        <w:t xml:space="preserve">When an X-ray spectrum is well fit by a </w:t>
      </w:r>
      <w:proofErr w:type="spellStart"/>
      <w:r w:rsidR="00DF39C3" w:rsidRPr="00F217C0">
        <w:rPr>
          <w:color w:val="809EC2" w:themeColor="accent6"/>
          <w:lang w:val="en-GB"/>
        </w:rPr>
        <w:t>powerlaw</w:t>
      </w:r>
      <w:proofErr w:type="spellEnd"/>
      <w:r w:rsidRPr="00F217C0">
        <w:rPr>
          <w:color w:val="809EC2" w:themeColor="accent6"/>
          <w:lang w:val="en-GB"/>
        </w:rPr>
        <w:t xml:space="preserve"> model, it means that the emission is of non-thermal origin, meaning that it doesn't come from a hot gas or a thermal surface like in blackbody or bremsstrahlung models. Instead, it points to processes involving high-energy particles, such as acceleration or scattering.</w:t>
      </w:r>
      <w:r w:rsidR="00EC59F4" w:rsidRPr="00F217C0">
        <w:rPr>
          <w:color w:val="809EC2" w:themeColor="accent6"/>
          <w:lang w:val="en-GB"/>
        </w:rPr>
        <w:t xml:space="preserve"> </w:t>
      </w:r>
      <w:r w:rsidRPr="00F217C0">
        <w:rPr>
          <w:color w:val="809EC2" w:themeColor="accent6"/>
          <w:lang w:val="en-GB"/>
        </w:rPr>
        <w:t xml:space="preserve">Mathematically, a </w:t>
      </w:r>
      <w:proofErr w:type="spellStart"/>
      <w:r w:rsidRPr="00F217C0">
        <w:rPr>
          <w:color w:val="809EC2" w:themeColor="accent6"/>
          <w:lang w:val="en-GB"/>
        </w:rPr>
        <w:t>powerlaw</w:t>
      </w:r>
      <w:proofErr w:type="spellEnd"/>
      <w:r w:rsidRPr="00F217C0">
        <w:rPr>
          <w:color w:val="809EC2" w:themeColor="accent6"/>
          <w:lang w:val="en-GB"/>
        </w:rPr>
        <w:t xml:space="preserve"> has the form:</w:t>
      </w:r>
    </w:p>
    <w:p w14:paraId="6FEBAE30" w14:textId="3CE7F71A" w:rsidR="00251D89" w:rsidRPr="005F1702" w:rsidRDefault="00251D89" w:rsidP="00240BFF">
      <w:pPr>
        <w:rPr>
          <w:rFonts w:eastAsiaTheme="minorEastAsia"/>
          <w:b/>
          <w:bCs/>
          <w:color w:val="809EC2" w:themeColor="accent6"/>
          <w:lang w:val="en-GB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b/>
                  <w:bCs/>
                  <w:i/>
                  <w:color w:val="809EC2" w:themeColor="accent6"/>
                  <w:lang w:val="en-GB"/>
                </w:rPr>
              </m:ctrlPr>
            </m:eqArrPr>
            <m:e>
              <m:r>
                <m:rPr>
                  <m:sty m:val="bi"/>
                </m:rPr>
                <w:rPr>
                  <w:rFonts w:ascii="Cambria Math" w:hAnsi="Cambria Math"/>
                  <w:color w:val="809EC2" w:themeColor="accent6"/>
                  <w:lang w:val="en-GB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color w:val="809EC2" w:themeColor="accent6"/>
                      <w:lang w:val="en-GB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809EC2" w:themeColor="accent6"/>
                      <w:lang w:val="en-GB"/>
                    </w:rPr>
                    <m:t>E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809EC2" w:themeColor="accent6"/>
                  <w:lang w:val="en-GB"/>
                </w:rPr>
                <m:t>∝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color w:val="809EC2" w:themeColor="accent6"/>
                      <w:lang w:val="en-GB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809EC2" w:themeColor="accent6"/>
                      <w:lang w:val="en-GB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809EC2" w:themeColor="accent6"/>
                      <w:lang w:val="en-GB"/>
                    </w:rPr>
                    <m:t>-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color w:val="809EC2" w:themeColor="accent6"/>
                      <w:lang w:val="en-GB"/>
                    </w:rPr>
                    <m:t>Γ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809EC2" w:themeColor="accent6"/>
                  <w:lang w:val="en-GB"/>
                </w:rPr>
                <m:t>#(1)</m:t>
              </m:r>
            </m:e>
          </m:eqArr>
        </m:oMath>
      </m:oMathPara>
    </w:p>
    <w:p w14:paraId="10434661" w14:textId="77777777" w:rsidR="00973839" w:rsidRPr="00F217C0" w:rsidRDefault="00EC59F4" w:rsidP="00240BFF">
      <w:pPr>
        <w:rPr>
          <w:color w:val="809EC2" w:themeColor="accent6"/>
          <w:lang w:val="en-GB"/>
        </w:rPr>
      </w:pPr>
      <w:r w:rsidRPr="00F217C0">
        <w:rPr>
          <w:color w:val="809EC2" w:themeColor="accent6"/>
          <w:lang w:val="en-GB"/>
        </w:rPr>
        <w:t xml:space="preserve">With </w:t>
      </w:r>
      <m:oMath>
        <m:r>
          <w:rPr>
            <w:rFonts w:ascii="Cambria Math" w:hAnsi="Cambria Math"/>
            <w:color w:val="809EC2" w:themeColor="accent6"/>
            <w:lang w:val="en-GB"/>
          </w:rPr>
          <m:t>F(E)</m:t>
        </m:r>
      </m:oMath>
      <w:r w:rsidRPr="00F217C0">
        <w:rPr>
          <w:rFonts w:eastAsiaTheme="minorEastAsia"/>
          <w:color w:val="809EC2" w:themeColor="accent6"/>
          <w:lang w:val="en-GB"/>
        </w:rPr>
        <w:t xml:space="preserve"> the flux of photon at energy </w:t>
      </w:r>
      <m:oMath>
        <m:r>
          <w:rPr>
            <w:rFonts w:ascii="Cambria Math" w:eastAsiaTheme="minorEastAsia" w:hAnsi="Cambria Math"/>
            <w:color w:val="809EC2" w:themeColor="accent6"/>
            <w:lang w:val="en-GB"/>
          </w:rPr>
          <m:t>E</m:t>
        </m:r>
      </m:oMath>
      <w:r w:rsidRPr="00F217C0">
        <w:rPr>
          <w:rFonts w:eastAsiaTheme="minorEastAsia"/>
          <w:color w:val="809EC2" w:themeColor="accent6"/>
          <w:lang w:val="en-GB"/>
        </w:rPr>
        <w:t xml:space="preserve"> and </w:t>
      </w:r>
      <m:oMath>
        <m:r>
          <m:rPr>
            <m:sty m:val="p"/>
          </m:rPr>
          <w:rPr>
            <w:rFonts w:ascii="Cambria Math" w:eastAsiaTheme="minorEastAsia" w:hAnsi="Cambria Math"/>
            <w:color w:val="809EC2" w:themeColor="accent6"/>
            <w:lang w:val="en-GB"/>
          </w:rPr>
          <m:t>Γ</m:t>
        </m:r>
      </m:oMath>
      <w:r w:rsidRPr="00F217C0">
        <w:rPr>
          <w:rFonts w:eastAsiaTheme="minorEastAsia"/>
          <w:color w:val="809EC2" w:themeColor="accent6"/>
          <w:lang w:val="en-GB"/>
        </w:rPr>
        <w:t xml:space="preserve"> the photon index (PhoIndex in </w:t>
      </w:r>
      <w:proofErr w:type="spellStart"/>
      <w:r w:rsidRPr="00F217C0">
        <w:rPr>
          <w:rFonts w:eastAsiaTheme="minorEastAsia"/>
          <w:i/>
          <w:iCs/>
          <w:color w:val="809EC2" w:themeColor="accent6"/>
          <w:lang w:val="en-GB"/>
        </w:rPr>
        <w:t>Xspec</w:t>
      </w:r>
      <w:proofErr w:type="spellEnd"/>
      <w:r w:rsidRPr="00F217C0">
        <w:rPr>
          <w:rFonts w:eastAsiaTheme="minorEastAsia"/>
          <w:color w:val="809EC2" w:themeColor="accent6"/>
          <w:lang w:val="en-GB"/>
        </w:rPr>
        <w:t xml:space="preserve">) </w:t>
      </w:r>
      <w:r w:rsidR="00240BFF" w:rsidRPr="00F217C0">
        <w:rPr>
          <w:color w:val="809EC2" w:themeColor="accent6"/>
          <w:lang w:val="en-GB"/>
        </w:rPr>
        <w:t>typically between 1 and 3</w:t>
      </w:r>
      <w:r w:rsidRPr="00F217C0">
        <w:rPr>
          <w:color w:val="809EC2" w:themeColor="accent6"/>
          <w:lang w:val="en-GB"/>
        </w:rPr>
        <w:t xml:space="preserve">. </w:t>
      </w:r>
      <w:r w:rsidR="00240BFF" w:rsidRPr="00F217C0">
        <w:rPr>
          <w:color w:val="809EC2" w:themeColor="accent6"/>
          <w:lang w:val="en-GB"/>
        </w:rPr>
        <w:t>A steeper index (higher</w:t>
      </w:r>
      <w:r w:rsidRPr="00F217C0">
        <w:rPr>
          <w:color w:val="809EC2" w:themeColor="accent6"/>
          <w:lang w:val="en-GB"/>
        </w:rPr>
        <w:t xml:space="preserve"> </w:t>
      </w:r>
      <m:oMath>
        <m:r>
          <m:rPr>
            <m:sty m:val="p"/>
          </m:rPr>
          <w:rPr>
            <w:rFonts w:ascii="Cambria Math" w:hAnsi="Cambria Math"/>
            <w:color w:val="809EC2" w:themeColor="accent6"/>
            <w:lang w:val="en-GB"/>
          </w:rPr>
          <m:t>Γ</m:t>
        </m:r>
      </m:oMath>
      <w:r w:rsidR="00240BFF" w:rsidRPr="00F217C0">
        <w:rPr>
          <w:color w:val="809EC2" w:themeColor="accent6"/>
          <w:lang w:val="en-GB"/>
        </w:rPr>
        <w:t>) means the spectrum drops off faster with energy.</w:t>
      </w:r>
    </w:p>
    <w:p w14:paraId="6E8DE6B8" w14:textId="77777777" w:rsidR="00973839" w:rsidRPr="00F217C0" w:rsidRDefault="00973839" w:rsidP="00973839">
      <w:pPr>
        <w:rPr>
          <w:color w:val="809EC2" w:themeColor="accent6"/>
          <w:lang w:val="en-GB"/>
        </w:rPr>
      </w:pPr>
      <w:r w:rsidRPr="00F217C0">
        <w:rPr>
          <w:color w:val="809EC2" w:themeColor="accent6"/>
          <w:lang w:val="en-GB"/>
        </w:rPr>
        <w:t xml:space="preserve">A </w:t>
      </w:r>
      <w:r w:rsidR="00240BFF" w:rsidRPr="00F217C0">
        <w:rPr>
          <w:color w:val="809EC2" w:themeColor="accent6"/>
          <w:lang w:val="en-GB"/>
        </w:rPr>
        <w:t xml:space="preserve">good </w:t>
      </w:r>
      <w:proofErr w:type="spellStart"/>
      <w:r w:rsidR="00240BFF" w:rsidRPr="00F217C0">
        <w:rPr>
          <w:color w:val="809EC2" w:themeColor="accent6"/>
          <w:lang w:val="en-GB"/>
        </w:rPr>
        <w:t>powerlaw</w:t>
      </w:r>
      <w:proofErr w:type="spellEnd"/>
      <w:r w:rsidR="00240BFF" w:rsidRPr="00F217C0">
        <w:rPr>
          <w:color w:val="809EC2" w:themeColor="accent6"/>
          <w:lang w:val="en-GB"/>
        </w:rPr>
        <w:t xml:space="preserve"> fit implies</w:t>
      </w:r>
      <w:r w:rsidRPr="00F217C0">
        <w:rPr>
          <w:color w:val="809EC2" w:themeColor="accent6"/>
          <w:lang w:val="en-GB"/>
        </w:rPr>
        <w:t xml:space="preserve"> n</w:t>
      </w:r>
      <w:r w:rsidR="00240BFF" w:rsidRPr="00F217C0">
        <w:rPr>
          <w:color w:val="809EC2" w:themeColor="accent6"/>
          <w:lang w:val="en-GB"/>
        </w:rPr>
        <w:t>on-thermal emission mechanisms, such as:</w:t>
      </w:r>
    </w:p>
    <w:p w14:paraId="43EC7DAF" w14:textId="18EC64F5" w:rsidR="00973839" w:rsidRPr="00F217C0" w:rsidRDefault="00240BFF" w:rsidP="00973839">
      <w:pPr>
        <w:pStyle w:val="ListParagraph"/>
        <w:numPr>
          <w:ilvl w:val="0"/>
          <w:numId w:val="73"/>
        </w:numPr>
        <w:rPr>
          <w:color w:val="809EC2" w:themeColor="accent6"/>
          <w:lang w:val="en-GB"/>
        </w:rPr>
      </w:pPr>
      <w:r w:rsidRPr="00F217C0">
        <w:rPr>
          <w:color w:val="809EC2" w:themeColor="accent6"/>
          <w:lang w:val="en-GB"/>
        </w:rPr>
        <w:t xml:space="preserve">Synchrotron radiation (relativistic electrons </w:t>
      </w:r>
      <w:r w:rsidR="00A4755C" w:rsidRPr="00F217C0">
        <w:rPr>
          <w:color w:val="809EC2" w:themeColor="accent6"/>
          <w:lang w:val="en-GB"/>
        </w:rPr>
        <w:t>spiralling</w:t>
      </w:r>
      <w:r w:rsidRPr="00F217C0">
        <w:rPr>
          <w:color w:val="809EC2" w:themeColor="accent6"/>
          <w:lang w:val="en-GB"/>
        </w:rPr>
        <w:t xml:space="preserve"> in magnetic fields),</w:t>
      </w:r>
    </w:p>
    <w:p w14:paraId="392B070D" w14:textId="77777777" w:rsidR="00973839" w:rsidRPr="00F217C0" w:rsidRDefault="00240BFF" w:rsidP="00973839">
      <w:pPr>
        <w:pStyle w:val="ListParagraph"/>
        <w:numPr>
          <w:ilvl w:val="0"/>
          <w:numId w:val="73"/>
        </w:numPr>
        <w:rPr>
          <w:color w:val="809EC2" w:themeColor="accent6"/>
          <w:lang w:val="en-GB"/>
        </w:rPr>
      </w:pPr>
      <w:r w:rsidRPr="00F217C0">
        <w:rPr>
          <w:color w:val="809EC2" w:themeColor="accent6"/>
          <w:lang w:val="en-GB"/>
        </w:rPr>
        <w:t>Inverse Compton scattering (high-energy electrons boosting low-energy photons),</w:t>
      </w:r>
    </w:p>
    <w:p w14:paraId="5453AA61" w14:textId="77777777" w:rsidR="00973839" w:rsidRPr="00F217C0" w:rsidRDefault="00240BFF" w:rsidP="00973839">
      <w:pPr>
        <w:pStyle w:val="ListParagraph"/>
        <w:numPr>
          <w:ilvl w:val="0"/>
          <w:numId w:val="73"/>
        </w:numPr>
        <w:rPr>
          <w:color w:val="809EC2" w:themeColor="accent6"/>
          <w:lang w:val="en-GB"/>
        </w:rPr>
      </w:pPr>
      <w:r w:rsidRPr="00F217C0">
        <w:rPr>
          <w:color w:val="809EC2" w:themeColor="accent6"/>
          <w:lang w:val="en-GB"/>
        </w:rPr>
        <w:t>Emission from accretion flows, like in black holes or neutron stars,</w:t>
      </w:r>
    </w:p>
    <w:p w14:paraId="6C022068" w14:textId="17488644" w:rsidR="00240BFF" w:rsidRPr="00F217C0" w:rsidRDefault="00240BFF" w:rsidP="00973839">
      <w:pPr>
        <w:pStyle w:val="ListParagraph"/>
        <w:numPr>
          <w:ilvl w:val="0"/>
          <w:numId w:val="73"/>
        </w:numPr>
        <w:rPr>
          <w:color w:val="809EC2" w:themeColor="accent6"/>
          <w:lang w:val="en-GB"/>
        </w:rPr>
      </w:pPr>
      <w:r w:rsidRPr="00F217C0">
        <w:rPr>
          <w:color w:val="809EC2" w:themeColor="accent6"/>
          <w:lang w:val="en-GB"/>
        </w:rPr>
        <w:t>Emission from magnetically active stars (e.g. in the tail of a flare event).</w:t>
      </w:r>
    </w:p>
    <w:p w14:paraId="01B8FB77" w14:textId="2AC8E930" w:rsidR="00240BFF" w:rsidRPr="00F217C0" w:rsidRDefault="00580F41" w:rsidP="00240BFF">
      <w:pPr>
        <w:rPr>
          <w:color w:val="809EC2" w:themeColor="accent6"/>
        </w:rPr>
      </w:pPr>
      <w:r w:rsidRPr="00F217C0">
        <w:rPr>
          <w:color w:val="809EC2" w:themeColor="accent6"/>
        </w:rPr>
        <w:t xml:space="preserve">We might see a </w:t>
      </w:r>
      <w:proofErr w:type="spellStart"/>
      <w:r w:rsidRPr="00F217C0">
        <w:rPr>
          <w:color w:val="809EC2" w:themeColor="accent6"/>
        </w:rPr>
        <w:t>powerlaw</w:t>
      </w:r>
      <w:proofErr w:type="spellEnd"/>
      <w:r w:rsidRPr="00F217C0">
        <w:rPr>
          <w:color w:val="809EC2" w:themeColor="accent6"/>
        </w:rPr>
        <w:t xml:space="preserve"> spectrum from:</w:t>
      </w:r>
    </w:p>
    <w:p w14:paraId="2C91D34E" w14:textId="512F813F" w:rsidR="00580F41" w:rsidRPr="00F217C0" w:rsidRDefault="00580F41" w:rsidP="00580F41">
      <w:pPr>
        <w:pStyle w:val="ListParagraph"/>
        <w:numPr>
          <w:ilvl w:val="0"/>
          <w:numId w:val="74"/>
        </w:numPr>
        <w:rPr>
          <w:color w:val="809EC2" w:themeColor="accent6"/>
        </w:rPr>
      </w:pPr>
      <w:r w:rsidRPr="00F217C0">
        <w:rPr>
          <w:color w:val="809EC2" w:themeColor="accent6"/>
        </w:rPr>
        <w:t xml:space="preserve">Active Galactic Nuclei (AGN) because </w:t>
      </w:r>
      <w:r w:rsidR="00482861" w:rsidRPr="00F217C0">
        <w:rPr>
          <w:color w:val="809EC2" w:themeColor="accent6"/>
        </w:rPr>
        <w:t>of the non-thermal emission from jets or corona,</w:t>
      </w:r>
    </w:p>
    <w:p w14:paraId="1E718FDB" w14:textId="267E3537" w:rsidR="00482861" w:rsidRPr="00F217C0" w:rsidRDefault="00482861" w:rsidP="00580F41">
      <w:pPr>
        <w:pStyle w:val="ListParagraph"/>
        <w:numPr>
          <w:ilvl w:val="0"/>
          <w:numId w:val="74"/>
        </w:numPr>
        <w:rPr>
          <w:color w:val="809EC2" w:themeColor="accent6"/>
        </w:rPr>
      </w:pPr>
      <w:r w:rsidRPr="00F217C0">
        <w:rPr>
          <w:color w:val="809EC2" w:themeColor="accent6"/>
        </w:rPr>
        <w:t>X-ray binaries because of the accretion-powered emission with comptonization,</w:t>
      </w:r>
    </w:p>
    <w:p w14:paraId="017E843D" w14:textId="770A8E72" w:rsidR="00482861" w:rsidRPr="00F217C0" w:rsidRDefault="00482861" w:rsidP="00580F41">
      <w:pPr>
        <w:pStyle w:val="ListParagraph"/>
        <w:numPr>
          <w:ilvl w:val="0"/>
          <w:numId w:val="74"/>
        </w:numPr>
        <w:rPr>
          <w:color w:val="809EC2" w:themeColor="accent6"/>
        </w:rPr>
      </w:pPr>
      <w:r w:rsidRPr="00F217C0">
        <w:rPr>
          <w:color w:val="809EC2" w:themeColor="accent6"/>
        </w:rPr>
        <w:t>Pulsars or magnetars because of the synchrotron and curvature radiation,</w:t>
      </w:r>
    </w:p>
    <w:p w14:paraId="20555DE4" w14:textId="2B56F42C" w:rsidR="00482861" w:rsidRPr="00F217C0" w:rsidRDefault="00482861" w:rsidP="00580F41">
      <w:pPr>
        <w:pStyle w:val="ListParagraph"/>
        <w:numPr>
          <w:ilvl w:val="0"/>
          <w:numId w:val="74"/>
        </w:numPr>
        <w:rPr>
          <w:color w:val="809EC2" w:themeColor="accent6"/>
        </w:rPr>
      </w:pPr>
      <w:r w:rsidRPr="00F217C0">
        <w:rPr>
          <w:color w:val="809EC2" w:themeColor="accent6"/>
        </w:rPr>
        <w:t>Some flare stars or M-dwarfs because of high-energy particles in flare tails,</w:t>
      </w:r>
    </w:p>
    <w:p w14:paraId="214BB530" w14:textId="02F8C80F" w:rsidR="008B688D" w:rsidRPr="00A56505" w:rsidRDefault="00482861" w:rsidP="008B688D">
      <w:pPr>
        <w:pStyle w:val="ListParagraph"/>
        <w:numPr>
          <w:ilvl w:val="0"/>
          <w:numId w:val="74"/>
        </w:numPr>
        <w:rPr>
          <w:color w:val="D092A7" w:themeColor="accent4"/>
        </w:rPr>
      </w:pPr>
      <w:r w:rsidRPr="00F217C0">
        <w:rPr>
          <w:color w:val="809EC2" w:themeColor="accent6"/>
        </w:rPr>
        <w:t>Cataclysmic variables (CVs) if there is a strong magnetic activity or shock jets.</w:t>
      </w:r>
    </w:p>
    <w:p w14:paraId="191161D1" w14:textId="77777777" w:rsidR="001236F0" w:rsidRPr="00BD4B7E" w:rsidRDefault="001236F0" w:rsidP="004537F7">
      <w:pPr>
        <w:pStyle w:val="Heading2"/>
      </w:pPr>
      <w:r w:rsidRPr="00BD4B7E">
        <w:lastRenderedPageBreak/>
        <w:t>Fit statistic</w:t>
      </w:r>
    </w:p>
    <w:p w14:paraId="4AE260E6" w14:textId="77777777" w:rsidR="001236F0" w:rsidRPr="00BD4B7E" w:rsidRDefault="001236F0" w:rsidP="004537F7">
      <w:pPr>
        <w:pStyle w:val="Heading3"/>
      </w:pPr>
      <w:r w:rsidRPr="00BD4B7E">
        <w:t>Chi-squared</w:t>
      </w:r>
    </w:p>
    <w:p w14:paraId="69AC2674" w14:textId="7FD78CF6" w:rsidR="001236F0" w:rsidRPr="00B73EE0" w:rsidRDefault="001236F0" w:rsidP="004537F7">
      <w:pPr>
        <w:rPr>
          <w:color w:val="809EC2" w:themeColor="accent6"/>
        </w:rPr>
      </w:pPr>
      <w:r w:rsidRPr="00B73EE0">
        <w:rPr>
          <w:color w:val="809EC2" w:themeColor="accent6"/>
        </w:rPr>
        <w:t>The chi-squared fit statistic assumes that each bin contains enough events to approximate the Poisson distribution with a normal distribution. If some bins have under 20 counts, this test becomes unreliable.</w:t>
      </w:r>
      <w:r w:rsidR="009B470D" w:rsidRPr="00B73EE0">
        <w:rPr>
          <w:color w:val="809EC2" w:themeColor="accent6"/>
        </w:rPr>
        <w:t xml:space="preserve"> In order to be more secure,</w:t>
      </w:r>
      <w:r w:rsidRPr="00B73EE0">
        <w:rPr>
          <w:color w:val="809EC2" w:themeColor="accent6"/>
        </w:rPr>
        <w:t xml:space="preserve"> we will consider that if the bins have less than 100 counts, C-statistic should be used instead.</w:t>
      </w:r>
      <w:r w:rsidR="00560116" w:rsidRPr="00B73EE0">
        <w:rPr>
          <w:color w:val="809EC2" w:themeColor="accent6"/>
        </w:rPr>
        <w:t xml:space="preserve"> Here, we have about 95 counts which under 100 but still close, so we will do both Chi-squared and C-statistic.</w:t>
      </w:r>
    </w:p>
    <w:p w14:paraId="0C4C1440" w14:textId="66CC2F31" w:rsidR="001236F0" w:rsidRPr="00B73EE0" w:rsidRDefault="00ED2FC5" w:rsidP="004537F7">
      <w:pPr>
        <w:rPr>
          <w:color w:val="809EC2" w:themeColor="accent6"/>
        </w:rPr>
      </w:pPr>
      <w:r w:rsidRPr="00B73EE0">
        <w:rPr>
          <w:color w:val="809EC2" w:themeColor="accent6"/>
        </w:rPr>
        <w:t xml:space="preserve">The </w:t>
      </w:r>
      <w:r w:rsidR="001236F0" w:rsidRPr="00B73EE0">
        <w:rPr>
          <w:color w:val="809EC2" w:themeColor="accent6"/>
        </w:rPr>
        <w:t>Chi-squared</w:t>
      </w:r>
      <w:r w:rsidRPr="00B73EE0">
        <w:rPr>
          <w:color w:val="809EC2" w:themeColor="accent6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color w:val="809EC2" w:themeColor="accent6"/>
              </w:rPr>
            </m:ctrlPr>
          </m:sSupPr>
          <m:e>
            <m:r>
              <w:rPr>
                <w:rFonts w:ascii="Cambria Math" w:hAnsi="Cambria Math"/>
                <w:color w:val="809EC2" w:themeColor="accent6"/>
              </w:rPr>
              <m:t>χ</m:t>
            </m:r>
          </m:e>
          <m:sup>
            <m:r>
              <w:rPr>
                <w:rFonts w:ascii="Cambria Math" w:hAnsi="Cambria Math"/>
                <w:color w:val="809EC2" w:themeColor="accent6"/>
              </w:rPr>
              <m:t>2</m:t>
            </m:r>
          </m:sup>
        </m:sSup>
      </m:oMath>
      <w:r w:rsidR="001236F0" w:rsidRPr="00B73EE0">
        <w:rPr>
          <w:color w:val="809EC2" w:themeColor="accent6"/>
        </w:rPr>
        <w:t xml:space="preserve"> is the sum of the squared residuals, weighted by the errors in the data. The reduce Chi-squared</w:t>
      </w:r>
      <w:r w:rsidRPr="00B73EE0">
        <w:rPr>
          <w:color w:val="809EC2" w:themeColor="accent6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color w:val="809EC2" w:themeColor="accent6"/>
              </w:rPr>
            </m:ctrlPr>
          </m:sSubSupPr>
          <m:e>
            <m:r>
              <w:rPr>
                <w:rFonts w:ascii="Cambria Math" w:hAnsi="Cambria Math"/>
                <w:color w:val="809EC2" w:themeColor="accent6"/>
              </w:rPr>
              <m:t>χ</m:t>
            </m:r>
          </m:e>
          <m:sub>
            <m:r>
              <w:rPr>
                <w:rFonts w:ascii="Cambria Math" w:hAnsi="Cambria Math"/>
                <w:color w:val="809EC2" w:themeColor="accent6"/>
              </w:rPr>
              <m:t>ν</m:t>
            </m:r>
          </m:sub>
          <m:sup>
            <m:r>
              <w:rPr>
                <w:rFonts w:ascii="Cambria Math" w:hAnsi="Cambria Math"/>
                <w:color w:val="809EC2" w:themeColor="accent6"/>
              </w:rPr>
              <m:t>2</m:t>
            </m:r>
          </m:sup>
        </m:sSubSup>
      </m:oMath>
      <w:r w:rsidR="001236F0" w:rsidRPr="00B73EE0">
        <w:rPr>
          <w:b/>
          <w:bCs/>
          <w:color w:val="809EC2" w:themeColor="accent6"/>
        </w:rPr>
        <w:t xml:space="preserve"> </w:t>
      </w:r>
      <w:r w:rsidR="001236F0" w:rsidRPr="00B73EE0">
        <w:rPr>
          <w:color w:val="809EC2" w:themeColor="accent6"/>
        </w:rPr>
        <w:t>(reduced by the number of degrees of freedom)</w:t>
      </w:r>
      <w:r w:rsidRPr="00B73EE0">
        <w:rPr>
          <w:color w:val="809EC2" w:themeColor="accent6"/>
        </w:rPr>
        <w:t xml:space="preserve"> is</w:t>
      </w:r>
      <w:r w:rsidR="001236F0" w:rsidRPr="00B73EE0">
        <w:rPr>
          <w:color w:val="809EC2" w:themeColor="accent6"/>
        </w:rPr>
        <w:t>:</w:t>
      </w:r>
    </w:p>
    <w:p w14:paraId="5DB18223" w14:textId="6FBA8BFC" w:rsidR="001236F0" w:rsidRPr="005F1702" w:rsidRDefault="005F1702" w:rsidP="004537F7">
      <w:pPr>
        <w:rPr>
          <w:rFonts w:eastAsiaTheme="minorEastAsia"/>
          <w:b/>
          <w:bCs/>
          <w:color w:val="809EC2" w:themeColor="accent6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b/>
                  <w:bCs/>
                  <w:i/>
                  <w:color w:val="809EC2" w:themeColor="accent6"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color w:val="809EC2" w:themeColor="accent6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809EC2" w:themeColor="accent6"/>
                    </w:rPr>
                    <m:t>χ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809EC2" w:themeColor="accent6"/>
                    </w:rPr>
                    <m:t>ν</m:t>
                  </m:r>
                </m:sub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809EC2" w:themeColor="accent6"/>
                    </w:rPr>
                    <m:t>2</m:t>
                  </m:r>
                </m:sup>
              </m:sSubSup>
              <m:r>
                <m:rPr>
                  <m:sty m:val="b"/>
                </m:rPr>
                <w:rPr>
                  <w:rFonts w:ascii="Cambria Math" w:hAnsi="Cambria Math"/>
                  <w:color w:val="809EC2" w:themeColor="accent6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color w:val="809EC2" w:themeColor="accent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color w:val="809EC2" w:themeColor="accent6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809EC2" w:themeColor="accent6"/>
                        </w:rPr>
                        <m:t>χ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809EC2" w:themeColor="accent6"/>
                        </w:rPr>
                        <m:t>2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color w:val="809EC2" w:themeColor="accent6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809EC2" w:themeColor="accent6"/>
                        </w:rPr>
                        <m:t>n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809EC2" w:themeColor="accent6"/>
                        </w:rPr>
                        <m:t>bins</m:t>
                      </m:r>
                    </m:sub>
                  </m:sSub>
                  <m:r>
                    <m:rPr>
                      <m:sty m:val="b"/>
                    </m:rPr>
                    <w:rPr>
                      <w:rFonts w:ascii="Cambria Math" w:hAnsi="Cambria Math"/>
                      <w:color w:val="809EC2" w:themeColor="accent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color w:val="809EC2" w:themeColor="accent6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809EC2" w:themeColor="accent6"/>
                        </w:rPr>
                        <m:t>n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809EC2" w:themeColor="accent6"/>
                        </w:rPr>
                        <m:t>parameter</m:t>
                      </m:r>
                    </m:sub>
                  </m:sSub>
                </m:den>
              </m:f>
              <m:r>
                <m:rPr>
                  <m:sty m:val="bi"/>
                </m:rPr>
                <w:rPr>
                  <w:rFonts w:ascii="Cambria Math" w:hAnsi="Cambria Math"/>
                  <w:color w:val="809EC2" w:themeColor="accent6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color w:val="809EC2" w:themeColor="accent6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809EC2" w:themeColor="accent6"/>
                    </w:rPr>
                    <m:t>2</m:t>
                  </m:r>
                </m:e>
              </m:d>
            </m:e>
          </m:eqArr>
        </m:oMath>
      </m:oMathPara>
    </w:p>
    <w:p w14:paraId="7DDA5CF7" w14:textId="7394CC47" w:rsidR="001236F0" w:rsidRPr="00B73EE0" w:rsidRDefault="00000000" w:rsidP="004537F7">
      <w:pPr>
        <w:pStyle w:val="ListParagraph"/>
        <w:numPr>
          <w:ilvl w:val="0"/>
          <w:numId w:val="27"/>
        </w:numPr>
        <w:rPr>
          <w:color w:val="809EC2" w:themeColor="accent6"/>
        </w:rPr>
      </w:pPr>
      <m:oMath>
        <m:sSubSup>
          <m:sSubSupPr>
            <m:ctrlPr>
              <w:rPr>
                <w:rFonts w:ascii="Cambria Math" w:hAnsi="Cambria Math"/>
                <w:i/>
                <w:color w:val="809EC2" w:themeColor="accent6"/>
              </w:rPr>
            </m:ctrlPr>
          </m:sSubSupPr>
          <m:e>
            <m:r>
              <w:rPr>
                <w:rFonts w:ascii="Cambria Math" w:hAnsi="Cambria Math"/>
                <w:color w:val="809EC2" w:themeColor="accent6"/>
              </w:rPr>
              <m:t>χ</m:t>
            </m:r>
          </m:e>
          <m:sub>
            <m:r>
              <w:rPr>
                <w:rFonts w:ascii="Cambria Math" w:hAnsi="Cambria Math"/>
                <w:color w:val="809EC2" w:themeColor="accent6"/>
              </w:rPr>
              <m:t>ν</m:t>
            </m:r>
          </m:sub>
          <m:sup>
            <m:r>
              <w:rPr>
                <w:rFonts w:ascii="Cambria Math" w:hAnsi="Cambria Math"/>
                <w:color w:val="809EC2" w:themeColor="accent6"/>
              </w:rPr>
              <m:t>2</m:t>
            </m:r>
          </m:sup>
        </m:sSubSup>
        <m:r>
          <w:rPr>
            <w:rFonts w:ascii="Cambria Math" w:hAnsi="Cambria Math"/>
            <w:color w:val="809EC2" w:themeColor="accent6"/>
          </w:rPr>
          <m:t>≈1</m:t>
        </m:r>
      </m:oMath>
      <w:r w:rsidR="001236F0" w:rsidRPr="00B73EE0">
        <w:rPr>
          <w:rFonts w:eastAsiaTheme="minorEastAsia"/>
          <w:color w:val="809EC2" w:themeColor="accent6"/>
        </w:rPr>
        <w:t>: Good fit.</w:t>
      </w:r>
    </w:p>
    <w:p w14:paraId="3D2D7148" w14:textId="359BB910" w:rsidR="001236F0" w:rsidRPr="00B73EE0" w:rsidRDefault="00000000" w:rsidP="004537F7">
      <w:pPr>
        <w:pStyle w:val="ListParagraph"/>
        <w:numPr>
          <w:ilvl w:val="0"/>
          <w:numId w:val="27"/>
        </w:numPr>
        <w:rPr>
          <w:color w:val="809EC2" w:themeColor="accent6"/>
        </w:rPr>
      </w:pPr>
      <m:oMath>
        <m:sSubSup>
          <m:sSubSupPr>
            <m:ctrlPr>
              <w:rPr>
                <w:rFonts w:ascii="Cambria Math" w:hAnsi="Cambria Math"/>
                <w:color w:val="809EC2" w:themeColor="accent6"/>
              </w:rPr>
            </m:ctrlPr>
          </m:sSubSupPr>
          <m:e>
            <m:r>
              <w:rPr>
                <w:rFonts w:ascii="Cambria Math" w:hAnsi="Cambria Math"/>
                <w:color w:val="809EC2" w:themeColor="accent6"/>
              </w:rPr>
              <m:t>χ</m:t>
            </m:r>
          </m:e>
          <m:sub>
            <m:r>
              <w:rPr>
                <w:rFonts w:ascii="Cambria Math" w:hAnsi="Cambria Math"/>
                <w:color w:val="809EC2" w:themeColor="accent6"/>
              </w:rPr>
              <m:t>ν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809EC2" w:themeColor="accent6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  <w:color w:val="809EC2" w:themeColor="accent6"/>
          </w:rPr>
          <m:t>≫1</m:t>
        </m:r>
      </m:oMath>
      <w:r w:rsidR="001236F0" w:rsidRPr="00B73EE0">
        <w:rPr>
          <w:rFonts w:eastAsiaTheme="minorEastAsia"/>
          <w:color w:val="809EC2" w:themeColor="accent6"/>
        </w:rPr>
        <w:t>: Bad fit.</w:t>
      </w:r>
    </w:p>
    <w:p w14:paraId="135FB33F" w14:textId="2CCE8EBE" w:rsidR="001236F0" w:rsidRPr="00B73EE0" w:rsidRDefault="00000000" w:rsidP="004537F7">
      <w:pPr>
        <w:pStyle w:val="ListParagraph"/>
        <w:numPr>
          <w:ilvl w:val="0"/>
          <w:numId w:val="27"/>
        </w:numPr>
        <w:rPr>
          <w:color w:val="809EC2" w:themeColor="accent6"/>
        </w:rPr>
      </w:pPr>
      <m:oMath>
        <m:sSubSup>
          <m:sSubSupPr>
            <m:ctrlPr>
              <w:rPr>
                <w:rFonts w:ascii="Cambria Math" w:hAnsi="Cambria Math"/>
                <w:i/>
                <w:color w:val="809EC2" w:themeColor="accent6"/>
              </w:rPr>
            </m:ctrlPr>
          </m:sSubSupPr>
          <m:e>
            <m:r>
              <w:rPr>
                <w:rFonts w:ascii="Cambria Math" w:hAnsi="Cambria Math"/>
                <w:color w:val="809EC2" w:themeColor="accent6"/>
              </w:rPr>
              <m:t>χ</m:t>
            </m:r>
          </m:e>
          <m:sub>
            <m:r>
              <w:rPr>
                <w:rFonts w:ascii="Cambria Math" w:hAnsi="Cambria Math"/>
                <w:color w:val="809EC2" w:themeColor="accent6"/>
              </w:rPr>
              <m:t>ν</m:t>
            </m:r>
          </m:sub>
          <m:sup>
            <m:r>
              <w:rPr>
                <w:rFonts w:ascii="Cambria Math" w:hAnsi="Cambria Math"/>
                <w:color w:val="809EC2" w:themeColor="accent6"/>
              </w:rPr>
              <m:t>2</m:t>
            </m:r>
          </m:sup>
        </m:sSubSup>
        <m:r>
          <w:rPr>
            <w:rFonts w:ascii="Cambria Math" w:hAnsi="Cambria Math"/>
            <w:color w:val="809EC2" w:themeColor="accent6"/>
          </w:rPr>
          <m:t>≪1</m:t>
        </m:r>
      </m:oMath>
      <w:r w:rsidR="001236F0" w:rsidRPr="00B73EE0">
        <w:rPr>
          <w:color w:val="809EC2" w:themeColor="accent6"/>
        </w:rPr>
        <w:t>: Overfitting?</w:t>
      </w:r>
    </w:p>
    <w:p w14:paraId="596C346D" w14:textId="22F566AC" w:rsidR="001236F0" w:rsidRPr="00BD4B7E" w:rsidRDefault="001236F0" w:rsidP="004537F7">
      <w:pPr>
        <w:rPr>
          <w:rFonts w:eastAsiaTheme="minorEastAsia"/>
        </w:rPr>
      </w:pPr>
      <w:r w:rsidRPr="00BD4B7E">
        <w:t xml:space="preserve">Here, the number of bins is: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bins</m:t>
            </m:r>
          </m:sub>
        </m:sSub>
        <m:r>
          <w:rPr>
            <w:rFonts w:ascii="Cambria Math" w:hAnsi="Cambria Math"/>
          </w:rPr>
          <m:t>=18</m:t>
        </m:r>
      </m:oMath>
      <w:r w:rsidRPr="00BD4B7E">
        <w:t xml:space="preserve">. The number of parameters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parameter</m:t>
            </m:r>
          </m:sub>
        </m:sSub>
      </m:oMath>
      <w:r w:rsidRPr="00BD4B7E">
        <w:rPr>
          <w:rFonts w:eastAsiaTheme="minorEastAsia"/>
        </w:rPr>
        <w:t xml:space="preserve"> depends on the model: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64"/>
        <w:gridCol w:w="1297"/>
        <w:gridCol w:w="4710"/>
      </w:tblGrid>
      <w:tr w:rsidR="00BD2880" w:rsidRPr="00BD4B7E" w14:paraId="1B3BEC46" w14:textId="77777777" w:rsidTr="00282DFE">
        <w:trPr>
          <w:jc w:val="center"/>
        </w:trPr>
        <w:tc>
          <w:tcPr>
            <w:tcW w:w="0" w:type="auto"/>
            <w:shd w:val="clear" w:color="auto" w:fill="B55374" w:themeFill="accent4" w:themeFillShade="BF"/>
          </w:tcPr>
          <w:p w14:paraId="272430CF" w14:textId="77777777" w:rsidR="001236F0" w:rsidRPr="00C64070" w:rsidRDefault="001236F0" w:rsidP="004537F7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C64070">
              <w:rPr>
                <w:b/>
                <w:bCs/>
                <w:color w:val="FFFFFF" w:themeColor="background1"/>
                <w:sz w:val="24"/>
                <w:szCs w:val="24"/>
              </w:rPr>
              <w:t>Model</w:t>
            </w:r>
          </w:p>
        </w:tc>
        <w:tc>
          <w:tcPr>
            <w:tcW w:w="0" w:type="auto"/>
            <w:shd w:val="clear" w:color="auto" w:fill="B55374" w:themeFill="accent4" w:themeFillShade="BF"/>
          </w:tcPr>
          <w:p w14:paraId="32714EAA" w14:textId="7553F699" w:rsidR="001236F0" w:rsidRPr="00C64070" w:rsidRDefault="00000000" w:rsidP="004537F7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color w:val="FFFFFF" w:themeColor="background1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FFFF" w:themeColor="background1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FFFF" w:themeColor="background1"/>
                        <w:sz w:val="24"/>
                        <w:szCs w:val="24"/>
                      </w:rPr>
                      <m:t>parameter</m:t>
                    </m:r>
                  </m:sub>
                </m:sSub>
              </m:oMath>
            </m:oMathPara>
          </w:p>
        </w:tc>
        <w:tc>
          <w:tcPr>
            <w:tcW w:w="0" w:type="auto"/>
            <w:shd w:val="clear" w:color="auto" w:fill="B55374" w:themeFill="accent4" w:themeFillShade="BF"/>
          </w:tcPr>
          <w:p w14:paraId="3FE3A4F4" w14:textId="77777777" w:rsidR="001236F0" w:rsidRPr="00C64070" w:rsidRDefault="001236F0" w:rsidP="004537F7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C64070">
              <w:rPr>
                <w:b/>
                <w:bCs/>
                <w:color w:val="FFFFFF" w:themeColor="background1"/>
                <w:sz w:val="24"/>
                <w:szCs w:val="24"/>
              </w:rPr>
              <w:t>Main parameters</w:t>
            </w:r>
          </w:p>
        </w:tc>
      </w:tr>
      <w:tr w:rsidR="001236F0" w:rsidRPr="00BD4B7E" w14:paraId="49E61F73" w14:textId="77777777" w:rsidTr="00282DFE">
        <w:trPr>
          <w:jc w:val="center"/>
        </w:trPr>
        <w:tc>
          <w:tcPr>
            <w:tcW w:w="0" w:type="auto"/>
          </w:tcPr>
          <w:p w14:paraId="64E405C8" w14:textId="77777777" w:rsidR="001236F0" w:rsidRPr="00BD4B7E" w:rsidRDefault="001236F0" w:rsidP="004537F7">
            <w:proofErr w:type="spellStart"/>
            <w:r w:rsidRPr="00BD4B7E">
              <w:t>tbabs</w:t>
            </w:r>
            <w:proofErr w:type="spellEnd"/>
            <w:r w:rsidRPr="00BD4B7E">
              <w:t>*</w:t>
            </w:r>
            <w:proofErr w:type="spellStart"/>
            <w:r w:rsidRPr="00BD4B7E">
              <w:t>bbody</w:t>
            </w:r>
            <w:proofErr w:type="spellEnd"/>
          </w:p>
        </w:tc>
        <w:tc>
          <w:tcPr>
            <w:tcW w:w="0" w:type="auto"/>
          </w:tcPr>
          <w:p w14:paraId="1ABEA705" w14:textId="77777777" w:rsidR="001236F0" w:rsidRPr="00BD4B7E" w:rsidRDefault="001236F0" w:rsidP="004537F7">
            <w:r w:rsidRPr="00BD4B7E">
              <w:t>3</w:t>
            </w:r>
          </w:p>
        </w:tc>
        <w:tc>
          <w:tcPr>
            <w:tcW w:w="0" w:type="auto"/>
          </w:tcPr>
          <w:p w14:paraId="1F1A2ABC" w14:textId="77777777" w:rsidR="001236F0" w:rsidRPr="00BD4B7E" w:rsidRDefault="001236F0" w:rsidP="004537F7">
            <w:proofErr w:type="spellStart"/>
            <w:r w:rsidRPr="00BD4B7E">
              <w:t>nH</w:t>
            </w:r>
            <w:proofErr w:type="spellEnd"/>
            <w:r w:rsidRPr="00BD4B7E">
              <w:t xml:space="preserve">, </w:t>
            </w:r>
            <w:proofErr w:type="spellStart"/>
            <w:r w:rsidRPr="00BD4B7E">
              <w:t>kT</w:t>
            </w:r>
            <w:proofErr w:type="spellEnd"/>
            <w:r w:rsidRPr="00BD4B7E">
              <w:t>, norm</w:t>
            </w:r>
          </w:p>
        </w:tc>
      </w:tr>
      <w:tr w:rsidR="001236F0" w:rsidRPr="00BD4B7E" w14:paraId="6B1276FB" w14:textId="77777777" w:rsidTr="00282DFE">
        <w:trPr>
          <w:jc w:val="center"/>
        </w:trPr>
        <w:tc>
          <w:tcPr>
            <w:tcW w:w="0" w:type="auto"/>
          </w:tcPr>
          <w:p w14:paraId="1C515E9D" w14:textId="77777777" w:rsidR="001236F0" w:rsidRPr="00BD4B7E" w:rsidRDefault="001236F0" w:rsidP="004537F7">
            <w:proofErr w:type="spellStart"/>
            <w:r w:rsidRPr="00BD4B7E">
              <w:t>tbabs</w:t>
            </w:r>
            <w:proofErr w:type="spellEnd"/>
            <w:r w:rsidRPr="00BD4B7E">
              <w:t>*</w:t>
            </w:r>
            <w:proofErr w:type="spellStart"/>
            <w:r w:rsidRPr="00BD4B7E">
              <w:t>bremss</w:t>
            </w:r>
            <w:proofErr w:type="spellEnd"/>
          </w:p>
        </w:tc>
        <w:tc>
          <w:tcPr>
            <w:tcW w:w="0" w:type="auto"/>
          </w:tcPr>
          <w:p w14:paraId="78A76CB9" w14:textId="77777777" w:rsidR="001236F0" w:rsidRPr="00BD4B7E" w:rsidRDefault="001236F0" w:rsidP="004537F7">
            <w:r w:rsidRPr="00BD4B7E">
              <w:t>3</w:t>
            </w:r>
          </w:p>
        </w:tc>
        <w:tc>
          <w:tcPr>
            <w:tcW w:w="0" w:type="auto"/>
          </w:tcPr>
          <w:p w14:paraId="4A02DE2E" w14:textId="77777777" w:rsidR="001236F0" w:rsidRPr="00BD4B7E" w:rsidRDefault="001236F0" w:rsidP="004537F7">
            <w:proofErr w:type="spellStart"/>
            <w:r w:rsidRPr="00BD4B7E">
              <w:t>nH</w:t>
            </w:r>
            <w:proofErr w:type="spellEnd"/>
            <w:r w:rsidRPr="00BD4B7E">
              <w:t xml:space="preserve">, </w:t>
            </w:r>
            <w:proofErr w:type="spellStart"/>
            <w:r w:rsidRPr="00BD4B7E">
              <w:t>kT</w:t>
            </w:r>
            <w:proofErr w:type="spellEnd"/>
            <w:r w:rsidRPr="00BD4B7E">
              <w:t>, norm</w:t>
            </w:r>
          </w:p>
        </w:tc>
      </w:tr>
      <w:tr w:rsidR="001236F0" w:rsidRPr="00BD4B7E" w14:paraId="5F7C1595" w14:textId="77777777" w:rsidTr="00282DFE">
        <w:trPr>
          <w:jc w:val="center"/>
        </w:trPr>
        <w:tc>
          <w:tcPr>
            <w:tcW w:w="0" w:type="auto"/>
          </w:tcPr>
          <w:p w14:paraId="3E6B6715" w14:textId="77777777" w:rsidR="001236F0" w:rsidRPr="00BD4B7E" w:rsidRDefault="001236F0" w:rsidP="004537F7">
            <w:proofErr w:type="spellStart"/>
            <w:r w:rsidRPr="00BD4B7E">
              <w:t>tbabs</w:t>
            </w:r>
            <w:proofErr w:type="spellEnd"/>
            <w:r w:rsidRPr="00BD4B7E">
              <w:t>*</w:t>
            </w:r>
            <w:proofErr w:type="spellStart"/>
            <w:r w:rsidRPr="00BD4B7E">
              <w:t>apec</w:t>
            </w:r>
            <w:proofErr w:type="spellEnd"/>
          </w:p>
        </w:tc>
        <w:tc>
          <w:tcPr>
            <w:tcW w:w="0" w:type="auto"/>
          </w:tcPr>
          <w:p w14:paraId="395E59AF" w14:textId="77777777" w:rsidR="001236F0" w:rsidRPr="00BD4B7E" w:rsidRDefault="001236F0" w:rsidP="004537F7">
            <w:r w:rsidRPr="00BD4B7E">
              <w:t>4</w:t>
            </w:r>
          </w:p>
        </w:tc>
        <w:tc>
          <w:tcPr>
            <w:tcW w:w="0" w:type="auto"/>
          </w:tcPr>
          <w:p w14:paraId="73A36C3B" w14:textId="77777777" w:rsidR="001236F0" w:rsidRPr="00BD4B7E" w:rsidRDefault="001236F0" w:rsidP="004537F7">
            <w:proofErr w:type="spellStart"/>
            <w:r w:rsidRPr="00BD4B7E">
              <w:t>nH</w:t>
            </w:r>
            <w:proofErr w:type="spellEnd"/>
            <w:r w:rsidRPr="00BD4B7E">
              <w:t xml:space="preserve">, </w:t>
            </w:r>
            <w:proofErr w:type="spellStart"/>
            <w:r w:rsidRPr="00BD4B7E">
              <w:t>kT</w:t>
            </w:r>
            <w:proofErr w:type="spellEnd"/>
            <w:r w:rsidRPr="00BD4B7E">
              <w:t>, abondance, norm</w:t>
            </w:r>
          </w:p>
        </w:tc>
      </w:tr>
      <w:tr w:rsidR="001236F0" w:rsidRPr="00BD4B7E" w14:paraId="3E091BA5" w14:textId="77777777" w:rsidTr="00282DFE">
        <w:trPr>
          <w:jc w:val="center"/>
        </w:trPr>
        <w:tc>
          <w:tcPr>
            <w:tcW w:w="0" w:type="auto"/>
          </w:tcPr>
          <w:p w14:paraId="3654E29A" w14:textId="77777777" w:rsidR="001236F0" w:rsidRPr="00BD4B7E" w:rsidRDefault="001236F0" w:rsidP="004537F7">
            <w:proofErr w:type="spellStart"/>
            <w:r w:rsidRPr="00BD4B7E">
              <w:t>tbabs</w:t>
            </w:r>
            <w:proofErr w:type="spellEnd"/>
            <w:r w:rsidRPr="00BD4B7E">
              <w:t>*</w:t>
            </w:r>
            <w:proofErr w:type="spellStart"/>
            <w:r w:rsidRPr="00BD4B7E">
              <w:t>powerlaw</w:t>
            </w:r>
            <w:proofErr w:type="spellEnd"/>
          </w:p>
        </w:tc>
        <w:tc>
          <w:tcPr>
            <w:tcW w:w="0" w:type="auto"/>
          </w:tcPr>
          <w:p w14:paraId="7185EFE1" w14:textId="77777777" w:rsidR="001236F0" w:rsidRPr="00BD4B7E" w:rsidRDefault="001236F0" w:rsidP="004537F7">
            <w:r w:rsidRPr="00BD4B7E">
              <w:t>3</w:t>
            </w:r>
          </w:p>
        </w:tc>
        <w:tc>
          <w:tcPr>
            <w:tcW w:w="0" w:type="auto"/>
          </w:tcPr>
          <w:p w14:paraId="3A5084F2" w14:textId="77777777" w:rsidR="001236F0" w:rsidRPr="00BD4B7E" w:rsidRDefault="001236F0" w:rsidP="004537F7">
            <w:proofErr w:type="spellStart"/>
            <w:r w:rsidRPr="00BD4B7E">
              <w:t>nH</w:t>
            </w:r>
            <w:proofErr w:type="spellEnd"/>
            <w:r w:rsidRPr="00BD4B7E">
              <w:t>, PhoIndex, norm</w:t>
            </w:r>
          </w:p>
        </w:tc>
      </w:tr>
      <w:tr w:rsidR="001236F0" w:rsidRPr="00BD4B7E" w14:paraId="077260D9" w14:textId="77777777" w:rsidTr="00282DFE">
        <w:trPr>
          <w:jc w:val="center"/>
        </w:trPr>
        <w:tc>
          <w:tcPr>
            <w:tcW w:w="0" w:type="auto"/>
          </w:tcPr>
          <w:p w14:paraId="7E7659B6" w14:textId="77777777" w:rsidR="001236F0" w:rsidRPr="00BD4B7E" w:rsidRDefault="001236F0" w:rsidP="004537F7">
            <w:proofErr w:type="spellStart"/>
            <w:r w:rsidRPr="00BD4B7E">
              <w:t>tbabs</w:t>
            </w:r>
            <w:proofErr w:type="spellEnd"/>
            <w:r w:rsidRPr="00BD4B7E">
              <w:t>*(</w:t>
            </w:r>
            <w:proofErr w:type="spellStart"/>
            <w:r w:rsidRPr="00BD4B7E">
              <w:t>bbody+powerlaw</w:t>
            </w:r>
            <w:proofErr w:type="spellEnd"/>
            <w:r w:rsidRPr="00BD4B7E">
              <w:t>)</w:t>
            </w:r>
          </w:p>
        </w:tc>
        <w:tc>
          <w:tcPr>
            <w:tcW w:w="0" w:type="auto"/>
          </w:tcPr>
          <w:p w14:paraId="1D5C93FB" w14:textId="77777777" w:rsidR="001236F0" w:rsidRPr="00BD4B7E" w:rsidRDefault="001236F0" w:rsidP="004537F7">
            <w:r w:rsidRPr="00BD4B7E">
              <w:t>5</w:t>
            </w:r>
          </w:p>
        </w:tc>
        <w:tc>
          <w:tcPr>
            <w:tcW w:w="0" w:type="auto"/>
          </w:tcPr>
          <w:p w14:paraId="03A5B737" w14:textId="77777777" w:rsidR="001236F0" w:rsidRPr="00BD4B7E" w:rsidRDefault="001236F0" w:rsidP="004537F7">
            <w:proofErr w:type="spellStart"/>
            <w:r w:rsidRPr="00BD4B7E">
              <w:t>nH</w:t>
            </w:r>
            <w:proofErr w:type="spellEnd"/>
            <w:r w:rsidRPr="00BD4B7E">
              <w:t xml:space="preserve">, </w:t>
            </w:r>
            <w:proofErr w:type="spellStart"/>
            <w:r w:rsidRPr="00BD4B7E">
              <w:t>kT</w:t>
            </w:r>
            <w:proofErr w:type="spellEnd"/>
            <w:r w:rsidRPr="00BD4B7E">
              <w:t>, norm (</w:t>
            </w:r>
            <w:proofErr w:type="spellStart"/>
            <w:r w:rsidRPr="00BD4B7E">
              <w:t>bbody</w:t>
            </w:r>
            <w:proofErr w:type="spellEnd"/>
            <w:r w:rsidRPr="00BD4B7E">
              <w:t>), PhoIndex, norm (</w:t>
            </w:r>
            <w:proofErr w:type="spellStart"/>
            <w:r w:rsidRPr="00BD4B7E">
              <w:t>powerlaw</w:t>
            </w:r>
            <w:proofErr w:type="spellEnd"/>
            <w:r w:rsidRPr="00BD4B7E">
              <w:t>)</w:t>
            </w:r>
          </w:p>
        </w:tc>
      </w:tr>
      <w:tr w:rsidR="001236F0" w:rsidRPr="00BD4B7E" w14:paraId="7C1F8705" w14:textId="77777777" w:rsidTr="00282DFE">
        <w:trPr>
          <w:jc w:val="center"/>
        </w:trPr>
        <w:tc>
          <w:tcPr>
            <w:tcW w:w="0" w:type="auto"/>
          </w:tcPr>
          <w:p w14:paraId="49FA0A39" w14:textId="77777777" w:rsidR="001236F0" w:rsidRPr="00BD4B7E" w:rsidRDefault="001236F0" w:rsidP="004537F7">
            <w:proofErr w:type="spellStart"/>
            <w:r w:rsidRPr="00BD4B7E">
              <w:t>tbabs</w:t>
            </w:r>
            <w:proofErr w:type="spellEnd"/>
            <w:r w:rsidRPr="00BD4B7E">
              <w:t>*(</w:t>
            </w:r>
            <w:proofErr w:type="spellStart"/>
            <w:r w:rsidRPr="00BD4B7E">
              <w:t>bremss+powerlaw</w:t>
            </w:r>
            <w:proofErr w:type="spellEnd"/>
            <w:r w:rsidRPr="00BD4B7E">
              <w:t>)</w:t>
            </w:r>
          </w:p>
        </w:tc>
        <w:tc>
          <w:tcPr>
            <w:tcW w:w="0" w:type="auto"/>
          </w:tcPr>
          <w:p w14:paraId="1866F8B0" w14:textId="77777777" w:rsidR="001236F0" w:rsidRPr="00BD4B7E" w:rsidRDefault="001236F0" w:rsidP="004537F7">
            <w:r w:rsidRPr="00BD4B7E">
              <w:t>5</w:t>
            </w:r>
          </w:p>
        </w:tc>
        <w:tc>
          <w:tcPr>
            <w:tcW w:w="0" w:type="auto"/>
          </w:tcPr>
          <w:p w14:paraId="415F3275" w14:textId="77777777" w:rsidR="001236F0" w:rsidRPr="00BD4B7E" w:rsidRDefault="001236F0" w:rsidP="004537F7">
            <w:proofErr w:type="spellStart"/>
            <w:r w:rsidRPr="00BD4B7E">
              <w:t>nH</w:t>
            </w:r>
            <w:proofErr w:type="spellEnd"/>
            <w:r w:rsidRPr="00BD4B7E">
              <w:t xml:space="preserve">, </w:t>
            </w:r>
            <w:proofErr w:type="spellStart"/>
            <w:r w:rsidRPr="00BD4B7E">
              <w:t>kT</w:t>
            </w:r>
            <w:proofErr w:type="spellEnd"/>
            <w:r w:rsidRPr="00BD4B7E">
              <w:t>, norm (</w:t>
            </w:r>
            <w:proofErr w:type="spellStart"/>
            <w:r w:rsidRPr="00BD4B7E">
              <w:t>bremss</w:t>
            </w:r>
            <w:proofErr w:type="spellEnd"/>
            <w:r w:rsidRPr="00BD4B7E">
              <w:t>), PhoIndex, norm (</w:t>
            </w:r>
            <w:proofErr w:type="spellStart"/>
            <w:r w:rsidRPr="00BD4B7E">
              <w:t>powerlaw</w:t>
            </w:r>
            <w:proofErr w:type="spellEnd"/>
            <w:r w:rsidRPr="00BD4B7E">
              <w:t>)</w:t>
            </w:r>
          </w:p>
        </w:tc>
      </w:tr>
      <w:tr w:rsidR="001236F0" w:rsidRPr="00BD4B7E" w14:paraId="3637F962" w14:textId="77777777" w:rsidTr="00282DFE">
        <w:trPr>
          <w:jc w:val="center"/>
        </w:trPr>
        <w:tc>
          <w:tcPr>
            <w:tcW w:w="0" w:type="auto"/>
          </w:tcPr>
          <w:p w14:paraId="608BC6D2" w14:textId="77777777" w:rsidR="001236F0" w:rsidRPr="00BD4B7E" w:rsidRDefault="001236F0" w:rsidP="004537F7">
            <w:proofErr w:type="spellStart"/>
            <w:r w:rsidRPr="00BD4B7E">
              <w:t>tbabs</w:t>
            </w:r>
            <w:proofErr w:type="spellEnd"/>
            <w:r w:rsidRPr="00BD4B7E">
              <w:t>*(</w:t>
            </w:r>
            <w:proofErr w:type="spellStart"/>
            <w:r w:rsidRPr="00BD4B7E">
              <w:t>apec+apec</w:t>
            </w:r>
            <w:proofErr w:type="spellEnd"/>
            <w:r w:rsidRPr="00BD4B7E">
              <w:t>)</w:t>
            </w:r>
          </w:p>
        </w:tc>
        <w:tc>
          <w:tcPr>
            <w:tcW w:w="0" w:type="auto"/>
          </w:tcPr>
          <w:p w14:paraId="6D5757CE" w14:textId="77777777" w:rsidR="001236F0" w:rsidRPr="00BD4B7E" w:rsidRDefault="001236F0" w:rsidP="004537F7">
            <w:r w:rsidRPr="00BD4B7E">
              <w:t>6</w:t>
            </w:r>
          </w:p>
        </w:tc>
        <w:tc>
          <w:tcPr>
            <w:tcW w:w="0" w:type="auto"/>
          </w:tcPr>
          <w:p w14:paraId="4AD05ACB" w14:textId="77777777" w:rsidR="001236F0" w:rsidRPr="00BD4B7E" w:rsidRDefault="001236F0" w:rsidP="004537F7">
            <w:proofErr w:type="spellStart"/>
            <w:r w:rsidRPr="00BD4B7E">
              <w:t>nH</w:t>
            </w:r>
            <w:proofErr w:type="spellEnd"/>
            <w:r w:rsidRPr="00BD4B7E">
              <w:t>, temp1, abondance, norm1, temp2, norm2</w:t>
            </w:r>
          </w:p>
        </w:tc>
      </w:tr>
    </w:tbl>
    <w:p w14:paraId="1C670410" w14:textId="77777777" w:rsidR="001236F0" w:rsidRPr="00BD4B7E" w:rsidRDefault="001236F0" w:rsidP="004537F7"/>
    <w:p w14:paraId="37139D06" w14:textId="2791D1DE" w:rsidR="001236F0" w:rsidRPr="00BD4B7E" w:rsidRDefault="001236F0" w:rsidP="004537F7">
      <w:r w:rsidRPr="00BD4B7E">
        <w:t>Let's compare the most promising models (i.e. with the</w:t>
      </w:r>
      <w:r w:rsidR="00C55232" w:rsidRPr="00BD4B7E">
        <w:t xml:space="preserve"> </w:t>
      </w:r>
      <w:r w:rsidRPr="00BD4B7E">
        <w:t>chi-squared closest to 1):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9"/>
        <w:gridCol w:w="1914"/>
        <w:gridCol w:w="1476"/>
        <w:gridCol w:w="3423"/>
      </w:tblGrid>
      <w:tr w:rsidR="008D6D78" w:rsidRPr="00BD4B7E" w14:paraId="45FF94E8" w14:textId="77777777" w:rsidTr="002D4471">
        <w:tc>
          <w:tcPr>
            <w:tcW w:w="0" w:type="auto"/>
            <w:shd w:val="clear" w:color="auto" w:fill="4E74A2" w:themeFill="accent6" w:themeFillShade="BF"/>
          </w:tcPr>
          <w:p w14:paraId="067BC666" w14:textId="77777777" w:rsidR="00DE3144" w:rsidRPr="00786A9F" w:rsidRDefault="00DE3144" w:rsidP="00786A9F">
            <w:pPr>
              <w:jc w:val="left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786A9F">
              <w:rPr>
                <w:b/>
                <w:bCs/>
                <w:color w:val="FFFFFF" w:themeColor="background1"/>
                <w:sz w:val="24"/>
                <w:szCs w:val="24"/>
              </w:rPr>
              <w:t>Criteria</w:t>
            </w:r>
          </w:p>
        </w:tc>
        <w:tc>
          <w:tcPr>
            <w:tcW w:w="0" w:type="auto"/>
          </w:tcPr>
          <w:p w14:paraId="5576FB03" w14:textId="77777777" w:rsidR="00DE3144" w:rsidRPr="00786A9F" w:rsidRDefault="00DE3144" w:rsidP="00786A9F">
            <w:pPr>
              <w:jc w:val="left"/>
              <w:rPr>
                <w:b/>
                <w:bCs/>
                <w:sz w:val="24"/>
                <w:szCs w:val="24"/>
              </w:rPr>
            </w:pPr>
            <w:r w:rsidRPr="00786A9F">
              <w:rPr>
                <w:b/>
                <w:bCs/>
                <w:sz w:val="24"/>
                <w:szCs w:val="24"/>
              </w:rPr>
              <w:t>Bremsstrahlung</w:t>
            </w:r>
          </w:p>
        </w:tc>
        <w:tc>
          <w:tcPr>
            <w:tcW w:w="0" w:type="auto"/>
          </w:tcPr>
          <w:p w14:paraId="508898A0" w14:textId="77777777" w:rsidR="00DE3144" w:rsidRPr="00786A9F" w:rsidRDefault="00DE3144" w:rsidP="00786A9F">
            <w:pPr>
              <w:jc w:val="left"/>
              <w:rPr>
                <w:b/>
                <w:bCs/>
                <w:sz w:val="24"/>
                <w:szCs w:val="24"/>
              </w:rPr>
            </w:pPr>
            <w:proofErr w:type="spellStart"/>
            <w:r w:rsidRPr="00786A9F">
              <w:rPr>
                <w:b/>
                <w:bCs/>
                <w:sz w:val="24"/>
                <w:szCs w:val="24"/>
              </w:rPr>
              <w:t>Powerlaw</w:t>
            </w:r>
            <w:proofErr w:type="spellEnd"/>
          </w:p>
        </w:tc>
        <w:tc>
          <w:tcPr>
            <w:tcW w:w="0" w:type="auto"/>
          </w:tcPr>
          <w:p w14:paraId="6C66FCDD" w14:textId="77777777" w:rsidR="00DE3144" w:rsidRPr="00786A9F" w:rsidRDefault="00DE3144" w:rsidP="00786A9F">
            <w:pPr>
              <w:jc w:val="left"/>
              <w:rPr>
                <w:b/>
                <w:bCs/>
                <w:sz w:val="24"/>
                <w:szCs w:val="24"/>
              </w:rPr>
            </w:pPr>
            <w:r w:rsidRPr="00786A9F">
              <w:rPr>
                <w:b/>
                <w:bCs/>
                <w:sz w:val="24"/>
                <w:szCs w:val="24"/>
              </w:rPr>
              <w:t xml:space="preserve">Bremsstrahlung + </w:t>
            </w:r>
            <w:proofErr w:type="spellStart"/>
            <w:r w:rsidRPr="00786A9F">
              <w:rPr>
                <w:b/>
                <w:bCs/>
                <w:sz w:val="24"/>
                <w:szCs w:val="24"/>
              </w:rPr>
              <w:t>Powerlaw</w:t>
            </w:r>
            <w:proofErr w:type="spellEnd"/>
          </w:p>
        </w:tc>
      </w:tr>
      <w:tr w:rsidR="008D6D78" w:rsidRPr="00BD4B7E" w14:paraId="42E7F55B" w14:textId="77777777" w:rsidTr="002D4471">
        <w:tc>
          <w:tcPr>
            <w:tcW w:w="0" w:type="auto"/>
            <w:shd w:val="clear" w:color="auto" w:fill="E5EBF2" w:themeFill="accent6" w:themeFillTint="33"/>
          </w:tcPr>
          <w:p w14:paraId="79007466" w14:textId="7B808E36" w:rsidR="00DE3144" w:rsidRPr="00BD4B7E" w:rsidRDefault="00DE3144" w:rsidP="002D4471">
            <w:pPr>
              <w:jc w:val="left"/>
            </w:pPr>
            <w:r w:rsidRPr="00BD4B7E">
              <w:t xml:space="preserve">Chi-squared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χ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  <w:tc>
          <w:tcPr>
            <w:tcW w:w="0" w:type="auto"/>
          </w:tcPr>
          <w:p w14:paraId="217E7161" w14:textId="14A94AE4" w:rsidR="00DE3144" w:rsidRPr="003462A9" w:rsidRDefault="00DE3144" w:rsidP="002D4471">
            <w:pPr>
              <w:jc w:val="left"/>
            </w:pPr>
            <w:r w:rsidRPr="0081010D">
              <w:t>14.5160</w:t>
            </w:r>
          </w:p>
        </w:tc>
        <w:tc>
          <w:tcPr>
            <w:tcW w:w="0" w:type="auto"/>
          </w:tcPr>
          <w:p w14:paraId="0AD067B0" w14:textId="2182B8BF" w:rsidR="00DE3144" w:rsidRPr="00DE3144" w:rsidRDefault="00DE3144" w:rsidP="002D4471">
            <w:pPr>
              <w:jc w:val="left"/>
              <w:rPr>
                <w:lang w:val="en-GB"/>
              </w:rPr>
            </w:pPr>
            <w:r w:rsidRPr="00DE3144">
              <w:rPr>
                <w:lang w:val="en-GB"/>
              </w:rPr>
              <w:t>15.0731</w:t>
            </w:r>
          </w:p>
        </w:tc>
        <w:tc>
          <w:tcPr>
            <w:tcW w:w="0" w:type="auto"/>
          </w:tcPr>
          <w:p w14:paraId="7A58FCD2" w14:textId="36A65140" w:rsidR="00DE3144" w:rsidRPr="00230027" w:rsidRDefault="00230027" w:rsidP="002D4471">
            <w:pPr>
              <w:jc w:val="left"/>
              <w:rPr>
                <w:lang w:val="en-GB"/>
              </w:rPr>
            </w:pPr>
            <w:r w:rsidRPr="00230027">
              <w:rPr>
                <w:lang w:val="en-GB"/>
              </w:rPr>
              <w:t>12.4011</w:t>
            </w:r>
          </w:p>
        </w:tc>
      </w:tr>
      <w:tr w:rsidR="008D6D78" w:rsidRPr="00BD4B7E" w14:paraId="0DE4E627" w14:textId="77777777" w:rsidTr="002D4471">
        <w:tc>
          <w:tcPr>
            <w:tcW w:w="0" w:type="auto"/>
            <w:shd w:val="clear" w:color="auto" w:fill="E5EBF2" w:themeFill="accent6" w:themeFillTint="33"/>
          </w:tcPr>
          <w:p w14:paraId="57BC81A5" w14:textId="243F9B45" w:rsidR="00DE3144" w:rsidRPr="00BD4B7E" w:rsidRDefault="00DE3144" w:rsidP="002D4471">
            <w:pPr>
              <w:jc w:val="left"/>
            </w:pPr>
            <w:r w:rsidRPr="00BD4B7E">
              <w:t xml:space="preserve">Reduce Chi-squared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χ</m:t>
                  </m:r>
                </m:e>
                <m:sub>
                  <m:r>
                    <w:rPr>
                      <w:rFonts w:ascii="Cambria Math" w:hAnsi="Cambria Math"/>
                    </w:rPr>
                    <m:t>ν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oMath>
            <w:r w:rsidRPr="00BD4B7E">
              <w:t xml:space="preserve"> (5 bins) </w:t>
            </w:r>
          </w:p>
        </w:tc>
        <w:tc>
          <w:tcPr>
            <w:tcW w:w="0" w:type="auto"/>
          </w:tcPr>
          <w:p w14:paraId="75C66BC2" w14:textId="47B54430" w:rsidR="00DE3144" w:rsidRPr="003462A9" w:rsidRDefault="00DE3144" w:rsidP="002D4471">
            <w:pPr>
              <w:jc w:val="left"/>
            </w:pPr>
            <w:r w:rsidRPr="003462A9">
              <w:t>0.</w:t>
            </w:r>
            <w:r>
              <w:t>968</w:t>
            </w:r>
          </w:p>
        </w:tc>
        <w:tc>
          <w:tcPr>
            <w:tcW w:w="0" w:type="auto"/>
          </w:tcPr>
          <w:p w14:paraId="5820E2FE" w14:textId="7639D3E1" w:rsidR="00DE3144" w:rsidRPr="003462A9" w:rsidRDefault="00DE3144" w:rsidP="002D4471">
            <w:pPr>
              <w:jc w:val="left"/>
            </w:pPr>
            <w:r>
              <w:t>1.005</w:t>
            </w:r>
          </w:p>
        </w:tc>
        <w:tc>
          <w:tcPr>
            <w:tcW w:w="0" w:type="auto"/>
          </w:tcPr>
          <w:p w14:paraId="230B91CB" w14:textId="7020C6F8" w:rsidR="00DE3144" w:rsidRPr="00BD4B7E" w:rsidRDefault="00230027" w:rsidP="002D4471">
            <w:pPr>
              <w:jc w:val="left"/>
            </w:pPr>
            <w:r w:rsidRPr="00230027">
              <w:t>0.954</w:t>
            </w:r>
          </w:p>
        </w:tc>
      </w:tr>
      <w:tr w:rsidR="008D6D78" w:rsidRPr="00BD4B7E" w14:paraId="12778A53" w14:textId="77777777" w:rsidTr="002D4471">
        <w:tc>
          <w:tcPr>
            <w:tcW w:w="0" w:type="auto"/>
            <w:shd w:val="clear" w:color="auto" w:fill="E5EBF2" w:themeFill="accent6" w:themeFillTint="33"/>
          </w:tcPr>
          <w:p w14:paraId="215E1723" w14:textId="3D968A3F" w:rsidR="00DE3144" w:rsidRPr="00BD4B7E" w:rsidRDefault="00DE3144" w:rsidP="002D4471">
            <w:pPr>
              <w:jc w:val="left"/>
            </w:pPr>
            <w:r w:rsidRPr="00BD4B7E">
              <w:t xml:space="preserve">Column density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 (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c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oMath>
          </w:p>
        </w:tc>
        <w:tc>
          <w:tcPr>
            <w:tcW w:w="0" w:type="auto"/>
          </w:tcPr>
          <w:p w14:paraId="31AA54F2" w14:textId="604E9C60" w:rsidR="00DE3144" w:rsidRPr="003462A9" w:rsidRDefault="00DE3144" w:rsidP="002D4471">
            <w:pPr>
              <w:jc w:val="left"/>
              <w:rPr>
                <w:rFonts w:eastAsiaTheme="minorEastAsia"/>
              </w:rPr>
            </w:pPr>
            <w:r>
              <w:t>4.669</w:t>
            </w:r>
            <w:r w:rsidRPr="003462A9">
              <w:t xml:space="preserve">e-02 </w:t>
            </w:r>
            <w:r w:rsidRPr="003462A9">
              <w:rPr>
                <w:rFonts w:eastAsiaTheme="minorEastAsia"/>
              </w:rPr>
              <w:t xml:space="preserve">± </w:t>
            </w:r>
            <w:r>
              <w:rPr>
                <w:rFonts w:eastAsiaTheme="minorEastAsia"/>
              </w:rPr>
              <w:t>2.631e-02</w:t>
            </w:r>
          </w:p>
          <w:p w14:paraId="6E89A516" w14:textId="77777777" w:rsidR="00DE3144" w:rsidRPr="003462A9" w:rsidRDefault="00DE3144" w:rsidP="002D4471">
            <w:pPr>
              <w:jc w:val="left"/>
            </w:pPr>
          </w:p>
        </w:tc>
        <w:tc>
          <w:tcPr>
            <w:tcW w:w="0" w:type="auto"/>
          </w:tcPr>
          <w:p w14:paraId="318F2508" w14:textId="78A4CB13" w:rsidR="00DE3144" w:rsidRPr="003462A9" w:rsidRDefault="00DE3144" w:rsidP="002D4471">
            <w:pPr>
              <w:jc w:val="left"/>
            </w:pPr>
            <w:r w:rsidRPr="003462A9">
              <w:t>0</w:t>
            </w:r>
            <w:r w:rsidR="00571FEE">
              <w:t>.142</w:t>
            </w:r>
            <w:r w:rsidRPr="003462A9">
              <w:t xml:space="preserve"> ± </w:t>
            </w:r>
            <w:r w:rsidR="00571FEE">
              <w:t>5.123e-02</w:t>
            </w:r>
          </w:p>
        </w:tc>
        <w:tc>
          <w:tcPr>
            <w:tcW w:w="0" w:type="auto"/>
          </w:tcPr>
          <w:p w14:paraId="36176D33" w14:textId="66A89012" w:rsidR="00DE3144" w:rsidRPr="002A7FC1" w:rsidRDefault="002A7FC1" w:rsidP="002D4471">
            <w:pPr>
              <w:jc w:val="left"/>
              <w:rPr>
                <w:lang w:val="en-GB"/>
              </w:rPr>
            </w:pPr>
            <w:r w:rsidRPr="002A7FC1">
              <w:rPr>
                <w:lang w:val="en-GB"/>
              </w:rPr>
              <w:t>5.813</w:t>
            </w:r>
            <w:r>
              <w:rPr>
                <w:lang w:val="en-GB"/>
              </w:rPr>
              <w:t>e-02</w:t>
            </w:r>
            <w:r w:rsidR="00DE3144" w:rsidRPr="003462A9">
              <w:t xml:space="preserve"> </w:t>
            </w:r>
            <w:r w:rsidR="00DE3144" w:rsidRPr="003462A9">
              <w:rPr>
                <w:rFonts w:eastAsiaTheme="minorEastAsia"/>
              </w:rPr>
              <w:t>±</w:t>
            </w:r>
            <w:r w:rsidR="00DE3144" w:rsidRPr="003462A9">
              <w:t xml:space="preserve"> </w:t>
            </w:r>
            <w:r w:rsidRPr="002A7FC1">
              <w:rPr>
                <w:lang w:val="en-GB"/>
              </w:rPr>
              <w:t>3.204</w:t>
            </w:r>
            <w:r>
              <w:rPr>
                <w:lang w:val="en-GB"/>
              </w:rPr>
              <w:t>e-02</w:t>
            </w:r>
          </w:p>
          <w:p w14:paraId="3BC51305" w14:textId="77777777" w:rsidR="00DE3144" w:rsidRPr="003462A9" w:rsidRDefault="00DE3144" w:rsidP="002D4471">
            <w:pPr>
              <w:jc w:val="left"/>
            </w:pPr>
          </w:p>
        </w:tc>
      </w:tr>
      <w:tr w:rsidR="008D6D78" w:rsidRPr="00BD4B7E" w14:paraId="4EC3EC94" w14:textId="77777777" w:rsidTr="002D4471">
        <w:tc>
          <w:tcPr>
            <w:tcW w:w="0" w:type="auto"/>
            <w:shd w:val="clear" w:color="auto" w:fill="E5EBF2" w:themeFill="accent6" w:themeFillTint="33"/>
          </w:tcPr>
          <w:p w14:paraId="0F024E06" w14:textId="77777777" w:rsidR="00DE3144" w:rsidRPr="00BD4B7E" w:rsidRDefault="00000000" w:rsidP="002D4471">
            <w:pPr>
              <w:jc w:val="left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 (</m:t>
              </m:r>
              <m:r>
                <w:rPr>
                  <w:rFonts w:ascii="Cambria Math" w:hAnsi="Cambria Math"/>
                </w:rPr>
                <m:t>keV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oMath>
            <w:r w:rsidR="00DE3144" w:rsidRPr="00BD4B7E">
              <w:t xml:space="preserve"> </w:t>
            </w:r>
          </w:p>
        </w:tc>
        <w:tc>
          <w:tcPr>
            <w:tcW w:w="0" w:type="auto"/>
          </w:tcPr>
          <w:p w14:paraId="6677F4AC" w14:textId="1D5DA874" w:rsidR="00DE3144" w:rsidRPr="000A6436" w:rsidRDefault="00DE3144" w:rsidP="002D4471">
            <w:pPr>
              <w:jc w:val="left"/>
            </w:pPr>
            <w:r w:rsidRPr="003462A9">
              <w:t>1.</w:t>
            </w:r>
            <w:r>
              <w:t>617</w:t>
            </w:r>
            <w:r w:rsidRPr="003462A9">
              <w:t xml:space="preserve"> ± 0.</w:t>
            </w:r>
            <w:r>
              <w:t>42</w:t>
            </w:r>
          </w:p>
        </w:tc>
        <w:tc>
          <w:tcPr>
            <w:tcW w:w="0" w:type="auto"/>
          </w:tcPr>
          <w:p w14:paraId="22F2690A" w14:textId="77777777" w:rsidR="00DE3144" w:rsidRPr="00BD4B7E" w:rsidRDefault="00DE3144" w:rsidP="002D4471">
            <w:pPr>
              <w:jc w:val="left"/>
            </w:pPr>
            <w:r w:rsidRPr="00BD4B7E">
              <w:t>X</w:t>
            </w:r>
          </w:p>
        </w:tc>
        <w:tc>
          <w:tcPr>
            <w:tcW w:w="0" w:type="auto"/>
          </w:tcPr>
          <w:p w14:paraId="4E312777" w14:textId="1CAF82DA" w:rsidR="00DE3144" w:rsidRPr="002A7FC1" w:rsidRDefault="002A7FC1" w:rsidP="002D4471">
            <w:pPr>
              <w:jc w:val="left"/>
              <w:rPr>
                <w:lang w:val="en-GB"/>
              </w:rPr>
            </w:pPr>
            <w:r w:rsidRPr="002A7FC1">
              <w:rPr>
                <w:lang w:val="en-GB"/>
              </w:rPr>
              <w:t>1.380</w:t>
            </w:r>
            <w:r>
              <w:rPr>
                <w:lang w:val="en-GB"/>
              </w:rPr>
              <w:t xml:space="preserve"> </w:t>
            </w:r>
            <w:r w:rsidR="00DE3144" w:rsidRPr="00BD4B7E">
              <w:rPr>
                <w:rFonts w:eastAsiaTheme="minorEastAsia"/>
              </w:rPr>
              <w:t>±</w:t>
            </w:r>
            <w:r w:rsidR="00DE3144" w:rsidRPr="00BD4B7E">
              <w:t xml:space="preserve"> </w:t>
            </w:r>
            <w:r w:rsidRPr="002A7FC1">
              <w:rPr>
                <w:lang w:val="en-GB"/>
              </w:rPr>
              <w:t>0.43</w:t>
            </w:r>
            <w:r>
              <w:rPr>
                <w:lang w:val="en-GB"/>
              </w:rPr>
              <w:t>5</w:t>
            </w:r>
          </w:p>
        </w:tc>
      </w:tr>
      <w:tr w:rsidR="008D6D78" w:rsidRPr="00BD4B7E" w14:paraId="62815A27" w14:textId="77777777" w:rsidTr="002D4471">
        <w:tc>
          <w:tcPr>
            <w:tcW w:w="0" w:type="auto"/>
            <w:shd w:val="clear" w:color="auto" w:fill="E5EBF2" w:themeFill="accent6" w:themeFillTint="33"/>
          </w:tcPr>
          <w:p w14:paraId="4D57B644" w14:textId="7461E325" w:rsidR="00DE3144" w:rsidRPr="00BD4B7E" w:rsidRDefault="00DE3144" w:rsidP="002D4471">
            <w:pPr>
              <w:jc w:val="left"/>
              <w:rPr>
                <w:rFonts w:eastAsiaTheme="minorEastAsia"/>
              </w:rPr>
            </w:pPr>
            <w:r w:rsidRPr="00BD4B7E">
              <w:t>PhoIndex</w:t>
            </w:r>
            <w: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</m:oMath>
          </w:p>
        </w:tc>
        <w:tc>
          <w:tcPr>
            <w:tcW w:w="0" w:type="auto"/>
          </w:tcPr>
          <w:p w14:paraId="38F83A00" w14:textId="77777777" w:rsidR="00DE3144" w:rsidRPr="00BD4B7E" w:rsidRDefault="00DE3144" w:rsidP="002D4471">
            <w:pPr>
              <w:jc w:val="left"/>
            </w:pPr>
            <w:r w:rsidRPr="00BD4B7E">
              <w:t>X</w:t>
            </w:r>
          </w:p>
        </w:tc>
        <w:tc>
          <w:tcPr>
            <w:tcW w:w="0" w:type="auto"/>
          </w:tcPr>
          <w:p w14:paraId="25D5F009" w14:textId="5557908F" w:rsidR="00DE3144" w:rsidRPr="000A6436" w:rsidRDefault="000D44C6" w:rsidP="002D4471">
            <w:pPr>
              <w:jc w:val="left"/>
            </w:pPr>
            <w:r>
              <w:t>2.600</w:t>
            </w:r>
            <w:r w:rsidR="00DE3144" w:rsidRPr="00F76FED">
              <w:t xml:space="preserve"> ± </w:t>
            </w:r>
            <w:r>
              <w:t>0.316</w:t>
            </w:r>
          </w:p>
        </w:tc>
        <w:tc>
          <w:tcPr>
            <w:tcW w:w="0" w:type="auto"/>
          </w:tcPr>
          <w:p w14:paraId="41B89D8F" w14:textId="64D52D1F" w:rsidR="00DE3144" w:rsidRPr="00E95E72" w:rsidRDefault="00E95E72" w:rsidP="002D4471">
            <w:pPr>
              <w:jc w:val="left"/>
              <w:rPr>
                <w:lang w:val="en-GB"/>
              </w:rPr>
            </w:pPr>
            <w:r w:rsidRPr="00E95E72">
              <w:rPr>
                <w:rFonts w:eastAsiaTheme="minorEastAsia"/>
                <w:lang w:val="en-GB"/>
              </w:rPr>
              <w:t>-2.500</w:t>
            </w:r>
            <w:r w:rsidR="00DE3144" w:rsidRPr="00BD4B7E">
              <w:rPr>
                <w:rFonts w:eastAsiaTheme="minorEastAsia"/>
              </w:rPr>
              <w:t xml:space="preserve"> ±</w:t>
            </w:r>
            <w:r w:rsidR="00DE3144" w:rsidRPr="00BD4B7E">
              <w:t xml:space="preserve"> </w:t>
            </w:r>
            <w:r w:rsidRPr="00E95E72">
              <w:rPr>
                <w:lang w:val="en-GB"/>
              </w:rPr>
              <w:t>3.616</w:t>
            </w:r>
          </w:p>
        </w:tc>
      </w:tr>
      <w:tr w:rsidR="008D6D78" w:rsidRPr="00BD4B7E" w14:paraId="3C21935D" w14:textId="77777777" w:rsidTr="002D4471">
        <w:tc>
          <w:tcPr>
            <w:tcW w:w="0" w:type="auto"/>
            <w:shd w:val="clear" w:color="auto" w:fill="E5EBF2" w:themeFill="accent6" w:themeFillTint="33"/>
          </w:tcPr>
          <w:p w14:paraId="176C76E4" w14:textId="77777777" w:rsidR="00DE3144" w:rsidRPr="00BD4B7E" w:rsidRDefault="00DE3144" w:rsidP="002D4471">
            <w:pPr>
              <w:jc w:val="left"/>
            </w:pPr>
            <w:r w:rsidRPr="00BD4B7E">
              <w:t>Norm</w:t>
            </w:r>
          </w:p>
        </w:tc>
        <w:tc>
          <w:tcPr>
            <w:tcW w:w="0" w:type="auto"/>
          </w:tcPr>
          <w:p w14:paraId="3719D1CF" w14:textId="48629B46" w:rsidR="00DE3144" w:rsidRPr="003462A9" w:rsidRDefault="00DE3144" w:rsidP="002D4471">
            <w:pPr>
              <w:jc w:val="left"/>
            </w:pPr>
            <w:r w:rsidRPr="003462A9">
              <w:t>2.</w:t>
            </w:r>
            <w:r>
              <w:t>007</w:t>
            </w:r>
            <w:r w:rsidRPr="003462A9">
              <w:t xml:space="preserve">e-05 ± </w:t>
            </w:r>
            <w:r>
              <w:t>4.406</w:t>
            </w:r>
            <w:r w:rsidRPr="003462A9">
              <w:t>e-0</w:t>
            </w:r>
            <w:r>
              <w:t>6</w:t>
            </w:r>
          </w:p>
          <w:p w14:paraId="7492C8E3" w14:textId="77777777" w:rsidR="00DE3144" w:rsidRPr="003462A9" w:rsidRDefault="00DE3144" w:rsidP="002D4471">
            <w:pPr>
              <w:jc w:val="left"/>
            </w:pPr>
          </w:p>
        </w:tc>
        <w:tc>
          <w:tcPr>
            <w:tcW w:w="0" w:type="auto"/>
          </w:tcPr>
          <w:p w14:paraId="3E31B2BD" w14:textId="5E281E30" w:rsidR="00DE3144" w:rsidRPr="00BD4B7E" w:rsidRDefault="000D44C6" w:rsidP="002D4471">
            <w:pPr>
              <w:jc w:val="left"/>
            </w:pPr>
            <w:r>
              <w:t>1.69</w:t>
            </w:r>
            <w:r w:rsidR="00DE3144" w:rsidRPr="00BD4B7E">
              <w:t xml:space="preserve">e-05 ± </w:t>
            </w:r>
            <w:r>
              <w:t>3.38</w:t>
            </w:r>
            <w:r w:rsidR="00DE3144" w:rsidRPr="00BD4B7E">
              <w:t>e-0</w:t>
            </w:r>
            <w:r>
              <w:t>6</w:t>
            </w:r>
          </w:p>
        </w:tc>
        <w:tc>
          <w:tcPr>
            <w:tcW w:w="0" w:type="auto"/>
          </w:tcPr>
          <w:p w14:paraId="662BDF47" w14:textId="6FA8E1B2" w:rsidR="00DE3144" w:rsidRPr="00C3217B" w:rsidRDefault="00C3217B" w:rsidP="002D4471">
            <w:pPr>
              <w:jc w:val="left"/>
              <w:rPr>
                <w:lang w:val="en-GB"/>
              </w:rPr>
            </w:pPr>
            <w:r w:rsidRPr="00C3217B">
              <w:rPr>
                <w:lang w:val="en-GB"/>
              </w:rPr>
              <w:t>2.259</w:t>
            </w:r>
            <w:r w:rsidR="00DE3144" w:rsidRPr="00BD4B7E">
              <w:t>e-0</w:t>
            </w:r>
            <w:r>
              <w:t>5</w:t>
            </w:r>
            <w:r w:rsidR="00DE3144" w:rsidRPr="00BD4B7E">
              <w:t xml:space="preserve"> </w:t>
            </w:r>
            <w:r w:rsidR="00DE3144" w:rsidRPr="00BD4B7E">
              <w:rPr>
                <w:rFonts w:eastAsiaTheme="minorEastAsia"/>
              </w:rPr>
              <w:t>±</w:t>
            </w:r>
            <w:r w:rsidR="00DE3144" w:rsidRPr="00BD4B7E">
              <w:t xml:space="preserve"> </w:t>
            </w:r>
            <w:r w:rsidRPr="00C3217B">
              <w:rPr>
                <w:lang w:val="en-GB"/>
              </w:rPr>
              <w:t>6.481</w:t>
            </w:r>
            <w:r w:rsidR="00DE3144" w:rsidRPr="00BD4B7E">
              <w:t>e-0</w:t>
            </w:r>
            <w:r>
              <w:t>6</w:t>
            </w:r>
            <w:r w:rsidR="00DE3144" w:rsidRPr="00BD4B7E">
              <w:t xml:space="preserve"> (</w:t>
            </w:r>
            <w:proofErr w:type="spellStart"/>
            <w:r w:rsidR="00DE3144" w:rsidRPr="00BD4B7E">
              <w:t>bremss</w:t>
            </w:r>
            <w:proofErr w:type="spellEnd"/>
            <w:r w:rsidR="00DE3144" w:rsidRPr="00BD4B7E">
              <w:t xml:space="preserve">), </w:t>
            </w:r>
            <w:r w:rsidR="008D6D78" w:rsidRPr="008D6D78">
              <w:rPr>
                <w:lang w:val="en-GB"/>
              </w:rPr>
              <w:t>2.959</w:t>
            </w:r>
            <w:r w:rsidR="00DE3144" w:rsidRPr="00BD4B7E">
              <w:t>e-0</w:t>
            </w:r>
            <w:r w:rsidR="008D6D78">
              <w:t>9</w:t>
            </w:r>
            <w:r w:rsidR="00DE3144" w:rsidRPr="00BD4B7E">
              <w:t xml:space="preserve"> </w:t>
            </w:r>
            <w:r w:rsidR="00DE3144" w:rsidRPr="00BD4B7E">
              <w:rPr>
                <w:rFonts w:eastAsiaTheme="minorEastAsia"/>
              </w:rPr>
              <w:t>±</w:t>
            </w:r>
            <w:r w:rsidR="00DE3144" w:rsidRPr="00BD4B7E">
              <w:t xml:space="preserve"> </w:t>
            </w:r>
            <w:r w:rsidR="008D6D78" w:rsidRPr="008D6D78">
              <w:rPr>
                <w:lang w:val="en-GB"/>
              </w:rPr>
              <w:t>2.048</w:t>
            </w:r>
            <w:r w:rsidR="00DE3144" w:rsidRPr="00BD4B7E">
              <w:t>e-0</w:t>
            </w:r>
            <w:r w:rsidR="008D6D78">
              <w:t>8</w:t>
            </w:r>
            <w:r w:rsidR="00DE3144" w:rsidRPr="00BD4B7E">
              <w:t xml:space="preserve"> (</w:t>
            </w:r>
            <w:proofErr w:type="spellStart"/>
            <w:r w:rsidR="00DE3144" w:rsidRPr="00BD4B7E">
              <w:t>powerlaw</w:t>
            </w:r>
            <w:proofErr w:type="spellEnd"/>
            <w:r w:rsidR="00DE3144" w:rsidRPr="00BD4B7E">
              <w:t>)</w:t>
            </w:r>
          </w:p>
        </w:tc>
      </w:tr>
      <w:tr w:rsidR="008D6D78" w:rsidRPr="00BD4B7E" w14:paraId="65562EE2" w14:textId="77777777" w:rsidTr="002D4471">
        <w:tc>
          <w:tcPr>
            <w:tcW w:w="0" w:type="auto"/>
            <w:shd w:val="clear" w:color="auto" w:fill="E5EBF2" w:themeFill="accent6" w:themeFillTint="33"/>
          </w:tcPr>
          <w:p w14:paraId="6F1F3830" w14:textId="77777777" w:rsidR="00DE3144" w:rsidRPr="00BD4B7E" w:rsidRDefault="00DE3144" w:rsidP="002D4471">
            <w:pPr>
              <w:jc w:val="left"/>
            </w:pPr>
            <w:r w:rsidRPr="00BD4B7E">
              <w:t>Null hypothesis probability</w:t>
            </w:r>
          </w:p>
        </w:tc>
        <w:tc>
          <w:tcPr>
            <w:tcW w:w="0" w:type="auto"/>
          </w:tcPr>
          <w:p w14:paraId="1BBB8EBD" w14:textId="5E2441EA" w:rsidR="00DE3144" w:rsidRPr="003462A9" w:rsidRDefault="00DE3144" w:rsidP="002D4471">
            <w:pPr>
              <w:jc w:val="left"/>
            </w:pPr>
            <w:r>
              <w:t>4.868</w:t>
            </w:r>
            <w:r w:rsidRPr="003462A9">
              <w:t>e-01</w:t>
            </w:r>
          </w:p>
        </w:tc>
        <w:tc>
          <w:tcPr>
            <w:tcW w:w="0" w:type="auto"/>
          </w:tcPr>
          <w:p w14:paraId="055FA189" w14:textId="2947292D" w:rsidR="00DE3144" w:rsidRPr="00BD4B7E" w:rsidRDefault="000D44C6" w:rsidP="002D4471">
            <w:pPr>
              <w:jc w:val="left"/>
            </w:pPr>
            <w:r>
              <w:t>4.462</w:t>
            </w:r>
            <w:r w:rsidR="00DE3144" w:rsidRPr="00BD4B7E">
              <w:t>e-01</w:t>
            </w:r>
          </w:p>
        </w:tc>
        <w:tc>
          <w:tcPr>
            <w:tcW w:w="0" w:type="auto"/>
          </w:tcPr>
          <w:p w14:paraId="5516C37B" w14:textId="6978FAD4" w:rsidR="00DE3144" w:rsidRPr="008D6D78" w:rsidRDefault="008D6D78" w:rsidP="008D6D78">
            <w:pPr>
              <w:tabs>
                <w:tab w:val="left" w:pos="725"/>
              </w:tabs>
              <w:jc w:val="left"/>
              <w:rPr>
                <w:lang w:val="en-GB"/>
              </w:rPr>
            </w:pPr>
            <w:r w:rsidRPr="008D6D78">
              <w:rPr>
                <w:lang w:val="en-GB"/>
              </w:rPr>
              <w:t>4.95</w:t>
            </w:r>
            <w:r>
              <w:rPr>
                <w:lang w:val="en-GB"/>
              </w:rPr>
              <w:t>1</w:t>
            </w:r>
            <w:r w:rsidRPr="008D6D78">
              <w:rPr>
                <w:lang w:val="en-GB"/>
              </w:rPr>
              <w:t>e-01</w:t>
            </w:r>
          </w:p>
        </w:tc>
      </w:tr>
      <w:tr w:rsidR="008D6D78" w:rsidRPr="00BD4B7E" w14:paraId="315B5163" w14:textId="77777777" w:rsidTr="002D4471">
        <w:tc>
          <w:tcPr>
            <w:tcW w:w="0" w:type="auto"/>
            <w:shd w:val="clear" w:color="auto" w:fill="E5EBF2" w:themeFill="accent6" w:themeFillTint="33"/>
          </w:tcPr>
          <w:p w14:paraId="36516ED7" w14:textId="77777777" w:rsidR="00DE3144" w:rsidRPr="00BD4B7E" w:rsidRDefault="00DE3144" w:rsidP="002D4471">
            <w:pPr>
              <w:jc w:val="left"/>
              <w:rPr>
                <w:rFonts w:eastAsiaTheme="minorEastAsia"/>
              </w:rPr>
            </w:pPr>
            <w:r w:rsidRPr="00BD4B7E">
              <w:t>Degrees of freedom</w:t>
            </w:r>
          </w:p>
        </w:tc>
        <w:tc>
          <w:tcPr>
            <w:tcW w:w="0" w:type="auto"/>
          </w:tcPr>
          <w:p w14:paraId="6D1606AB" w14:textId="6F552A11" w:rsidR="00DE3144" w:rsidRPr="00BD4B7E" w:rsidRDefault="00DE3144" w:rsidP="002D4471">
            <w:pPr>
              <w:jc w:val="left"/>
            </w:pPr>
            <w:r>
              <w:t>15</w:t>
            </w:r>
          </w:p>
        </w:tc>
        <w:tc>
          <w:tcPr>
            <w:tcW w:w="0" w:type="auto"/>
          </w:tcPr>
          <w:p w14:paraId="010AC2CA" w14:textId="03F2DA37" w:rsidR="00DE3144" w:rsidRPr="00BD4B7E" w:rsidRDefault="000D44C6" w:rsidP="002D4471">
            <w:pPr>
              <w:jc w:val="left"/>
            </w:pPr>
            <w:r>
              <w:t>15</w:t>
            </w:r>
          </w:p>
        </w:tc>
        <w:tc>
          <w:tcPr>
            <w:tcW w:w="0" w:type="auto"/>
          </w:tcPr>
          <w:p w14:paraId="5A37FFC0" w14:textId="651126AE" w:rsidR="00DE3144" w:rsidRPr="00BD4B7E" w:rsidRDefault="008D6D78" w:rsidP="002D4471">
            <w:pPr>
              <w:jc w:val="left"/>
            </w:pPr>
            <w:r>
              <w:t>13</w:t>
            </w:r>
          </w:p>
        </w:tc>
      </w:tr>
    </w:tbl>
    <w:p w14:paraId="174E2307" w14:textId="77777777" w:rsidR="001236F0" w:rsidRPr="00BD4B7E" w:rsidRDefault="001236F0" w:rsidP="004537F7"/>
    <w:p w14:paraId="4D417640" w14:textId="419AF3AE" w:rsidR="00F00725" w:rsidRPr="002810CF" w:rsidRDefault="00F00725" w:rsidP="004537F7">
      <w:r w:rsidRPr="002810CF">
        <w:t xml:space="preserve">The </w:t>
      </w:r>
      <w:proofErr w:type="spellStart"/>
      <w:r w:rsidRPr="002810CF">
        <w:t>Powerlaw</w:t>
      </w:r>
      <w:proofErr w:type="spellEnd"/>
      <w:r w:rsidRPr="002810CF">
        <w:t xml:space="preserve"> model has a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Χ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ν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=1.005</m:t>
        </m:r>
      </m:oMath>
      <w:r w:rsidRPr="002810CF">
        <w:rPr>
          <w:rFonts w:eastAsiaTheme="minorEastAsia"/>
        </w:rPr>
        <w:t xml:space="preserve"> which is extremely close to 1, meaning it is almost a perfect fit. </w:t>
      </w:r>
      <w:r w:rsidR="00835C74" w:rsidRPr="002810CF">
        <w:rPr>
          <w:rFonts w:eastAsiaTheme="minorEastAsia"/>
        </w:rPr>
        <w:t xml:space="preserve">The </w:t>
      </w:r>
      <w:r w:rsidR="00835C74" w:rsidRPr="002810CF">
        <w:t xml:space="preserve">Bremsstrahlung and Bremsstrahlung + </w:t>
      </w:r>
      <w:proofErr w:type="spellStart"/>
      <w:r w:rsidR="00835C74" w:rsidRPr="002810CF">
        <w:t>Powerlaw</w:t>
      </w:r>
      <w:proofErr w:type="spellEnd"/>
      <w:r w:rsidR="00835C74" w:rsidRPr="002810CF">
        <w:t xml:space="preserve"> models are also very good fit.</w:t>
      </w:r>
    </w:p>
    <w:p w14:paraId="69834D84" w14:textId="420BE3FB" w:rsidR="0076216C" w:rsidRPr="002810CF" w:rsidRDefault="0076216C" w:rsidP="0076216C">
      <w:r w:rsidRPr="002810CF">
        <w:lastRenderedPageBreak/>
        <w:t xml:space="preserve">The column density value given by the Bremsstrahlung </w:t>
      </w:r>
      <w:r w:rsidR="00772481" w:rsidRPr="002810CF">
        <w:t xml:space="preserve">and Bremsstrahlung + </w:t>
      </w:r>
      <w:proofErr w:type="spellStart"/>
      <w:r w:rsidR="00772481" w:rsidRPr="002810CF">
        <w:t>Powerlaw</w:t>
      </w:r>
      <w:proofErr w:type="spellEnd"/>
      <w:r w:rsidR="00772481" w:rsidRPr="002810CF">
        <w:t xml:space="preserve"> models </w:t>
      </w:r>
      <w:r w:rsidR="00693E47" w:rsidRPr="002810CF">
        <w:t>are</w:t>
      </w:r>
      <w:r w:rsidRPr="002810CF">
        <w:t xml:space="preserve"> the closest one to what 3DNH-tool suggest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r>
          <w:rPr>
            <w:rFonts w:ascii="Cambria Math" w:hAnsi="Cambria Math"/>
          </w:rPr>
          <m:t>≈5</m:t>
        </m:r>
        <m:r>
          <w:rPr>
            <w:rFonts w:ascii="Cambria Math" w:eastAsia="Cambria Math" w:hAnsi="Cambria Math"/>
          </w:rPr>
          <m:t>*1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eastAsia="Cambria Math" w:hAnsi="Cambria Math"/>
              </w:rPr>
              <m:t>0</m:t>
            </m:r>
            <m:ctrlPr>
              <w:rPr>
                <w:rFonts w:ascii="Cambria Math" w:eastAsia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20</m:t>
            </m:r>
          </m:sup>
        </m:sSup>
        <m:r>
          <w:rPr>
            <w:rFonts w:ascii="Cambria Math" w:hAnsi="Cambria Math"/>
          </w:rPr>
          <m:t xml:space="preserve"> 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-2</m:t>
            </m:r>
          </m:sup>
        </m:sSup>
      </m:oMath>
      <w:r w:rsidRPr="002810CF">
        <w:t xml:space="preserve">. The value of the column density of the </w:t>
      </w:r>
      <w:proofErr w:type="spellStart"/>
      <w:r w:rsidRPr="002810CF">
        <w:t>Powerlaw</w:t>
      </w:r>
      <w:proofErr w:type="spellEnd"/>
      <w:r w:rsidRPr="002810CF">
        <w:t xml:space="preserve"> model is: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r>
          <w:rPr>
            <w:rFonts w:ascii="Cambria Math" w:hAnsi="Cambria Math"/>
          </w:rPr>
          <m:t>≈1.42</m:t>
        </m:r>
        <m:r>
          <w:rPr>
            <w:rFonts w:ascii="Cambria Math" w:eastAsia="Cambria Math" w:hAnsi="Cambria Math"/>
          </w:rPr>
          <m:t>*1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eastAsia="Cambria Math" w:hAnsi="Cambria Math"/>
              </w:rPr>
              <m:t>0</m:t>
            </m:r>
            <m:ctrlPr>
              <w:rPr>
                <w:rFonts w:ascii="Cambria Math" w:eastAsia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21</m:t>
            </m:r>
          </m:sup>
        </m:sSup>
        <m:r>
          <w:rPr>
            <w:rFonts w:ascii="Cambria Math" w:hAnsi="Cambria Math"/>
          </w:rPr>
          <m:t xml:space="preserve"> 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-2</m:t>
            </m:r>
          </m:sup>
        </m:sSup>
      </m:oMath>
      <w:r w:rsidRPr="002810CF">
        <w:t>, indicating a</w:t>
      </w:r>
      <w:r w:rsidR="00693E47" w:rsidRPr="002810CF">
        <w:t xml:space="preserve"> slightly</w:t>
      </w:r>
      <w:r w:rsidRPr="002810CF">
        <w:t xml:space="preserve"> farer source but still coherent. Both imply a Galactic source.</w:t>
      </w:r>
    </w:p>
    <w:p w14:paraId="16E0313D" w14:textId="4632C2AD" w:rsidR="001236F0" w:rsidRPr="002810CF" w:rsidRDefault="001236F0" w:rsidP="00AF59C0">
      <w:r w:rsidRPr="002810CF">
        <w:t xml:space="preserve">The Bremsstrahlung </w:t>
      </w:r>
      <w:r w:rsidR="00AF59C0" w:rsidRPr="002810CF">
        <w:t xml:space="preserve">and Bremsstrahlung + </w:t>
      </w:r>
      <w:proofErr w:type="spellStart"/>
      <w:r w:rsidR="00AF59C0" w:rsidRPr="002810CF">
        <w:t>Powerlaw</w:t>
      </w:r>
      <w:proofErr w:type="spellEnd"/>
      <w:r w:rsidR="00AF59C0" w:rsidRPr="002810CF">
        <w:t xml:space="preserve"> models </w:t>
      </w:r>
      <w:r w:rsidRPr="002810CF">
        <w:t>ha</w:t>
      </w:r>
      <w:r w:rsidR="00AF59C0" w:rsidRPr="002810CF">
        <w:t>ve</w:t>
      </w:r>
      <w:r w:rsidRPr="002810CF">
        <w:t xml:space="preserve"> a temperature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≈ 1.6 keV</m:t>
        </m:r>
      </m:oMath>
      <w:r w:rsidR="00AF59C0" w:rsidRPr="002810CF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≈ 1.4 keV</m:t>
        </m:r>
      </m:oMath>
      <w:r w:rsidR="00AF59C0" w:rsidRPr="002810CF">
        <w:rPr>
          <w:rFonts w:eastAsiaTheme="minorEastAsia"/>
        </w:rPr>
        <w:t xml:space="preserve"> respectively,</w:t>
      </w:r>
      <w:r w:rsidR="00AF59C0" w:rsidRPr="002810CF">
        <w:t xml:space="preserve"> </w:t>
      </w:r>
      <w:r w:rsidRPr="002810CF">
        <w:t>which is consistent with hot plasmas</w:t>
      </w:r>
      <w:r w:rsidR="00D4744C" w:rsidRPr="002810CF">
        <w:t>, indicating possible coronal activity or accretion</w:t>
      </w:r>
      <w:r w:rsidRPr="002810CF">
        <w:t>.</w:t>
      </w:r>
    </w:p>
    <w:p w14:paraId="31CD9C79" w14:textId="3EEFFB20" w:rsidR="001236F0" w:rsidRPr="002810CF" w:rsidRDefault="001236F0" w:rsidP="000D3D89">
      <w:pPr>
        <w:rPr>
          <w:color w:val="000000" w:themeColor="text1"/>
        </w:rPr>
      </w:pPr>
      <w:r w:rsidRPr="002810CF">
        <w:t xml:space="preserve">The </w:t>
      </w:r>
      <w:proofErr w:type="spellStart"/>
      <w:r w:rsidRPr="002810CF">
        <w:t>Powerlaw</w:t>
      </w:r>
      <w:proofErr w:type="spellEnd"/>
      <w:r w:rsidRPr="002810CF">
        <w:t xml:space="preserve"> model yields a photon index </w:t>
      </w:r>
      <m:oMath>
        <m:r>
          <m:rPr>
            <m:sty m:val="p"/>
          </m:rPr>
          <w:rPr>
            <w:rFonts w:ascii="Cambria Math" w:hAnsi="Cambria Math"/>
          </w:rPr>
          <m:t>Γ</m:t>
        </m:r>
        <m:r>
          <w:rPr>
            <w:rFonts w:ascii="Cambria Math" w:hAnsi="Cambria Math"/>
          </w:rPr>
          <m:t>≈2.6</m:t>
        </m:r>
      </m:oMath>
      <w:r w:rsidRPr="002810CF">
        <w:rPr>
          <w:color w:val="000000" w:themeColor="text1"/>
        </w:rPr>
        <w:t>, which is rather soft, and therefore more typical of certain non-thermal sources or a spectrum dominated by the diffuse background</w:t>
      </w:r>
      <w:r w:rsidR="00091D8E" w:rsidRPr="002810CF">
        <w:rPr>
          <w:color w:val="000000" w:themeColor="text1"/>
        </w:rPr>
        <w:t xml:space="preserve"> (synchrotron, inverse Compton)</w:t>
      </w:r>
      <w:r w:rsidR="000D3D89" w:rsidRPr="002810CF">
        <w:rPr>
          <w:color w:val="000000" w:themeColor="text1"/>
        </w:rPr>
        <w:t xml:space="preserve">, </w:t>
      </w:r>
      <w:r w:rsidR="000D3D89" w:rsidRPr="002810CF">
        <w:t xml:space="preserve">whereas the Bremsstrahlung + </w:t>
      </w:r>
      <w:proofErr w:type="spellStart"/>
      <w:r w:rsidR="000D3D89" w:rsidRPr="002810CF">
        <w:t>Powerlaw</w:t>
      </w:r>
      <w:proofErr w:type="spellEnd"/>
      <w:r w:rsidR="000D3D89" w:rsidRPr="002810CF">
        <w:t xml:space="preserve"> model gives a photon index of </w:t>
      </w:r>
      <m:oMath>
        <m:r>
          <m:rPr>
            <m:sty m:val="p"/>
          </m:rPr>
          <w:rPr>
            <w:rFonts w:ascii="Cambria Math" w:hAnsi="Cambria Math"/>
          </w:rPr>
          <m:t>Γ</m:t>
        </m:r>
        <m:r>
          <w:rPr>
            <w:rFonts w:ascii="Cambria Math" w:hAnsi="Cambria Math"/>
          </w:rPr>
          <m:t>≈-2.5</m:t>
        </m:r>
      </m:oMath>
      <w:r w:rsidR="000D3D89" w:rsidRPr="002810CF">
        <w:rPr>
          <w:rFonts w:eastAsiaTheme="minorEastAsia"/>
        </w:rPr>
        <w:t xml:space="preserve"> </w:t>
      </w:r>
      <w:r w:rsidR="000D3D89" w:rsidRPr="002810CF">
        <w:rPr>
          <w:rFonts w:eastAsiaTheme="minorEastAsia"/>
          <w:color w:val="000000" w:themeColor="text1"/>
        </w:rPr>
        <w:t>w</w:t>
      </w:r>
      <w:r w:rsidR="00EE2AB8" w:rsidRPr="002810CF">
        <w:rPr>
          <w:rFonts w:eastAsiaTheme="minorEastAsia"/>
          <w:color w:val="000000" w:themeColor="text1"/>
        </w:rPr>
        <w:t>ith quite high uncertainties, which is not a satisfying result.</w:t>
      </w:r>
    </w:p>
    <w:p w14:paraId="56EB8A11" w14:textId="27C539DB" w:rsidR="001236F0" w:rsidRPr="002810CF" w:rsidRDefault="001236F0" w:rsidP="007D7AFF">
      <w:r w:rsidRPr="002810CF">
        <w:t xml:space="preserve">The probabilities of the null hypothesis are equivalent </w:t>
      </w:r>
      <m:oMath>
        <m:r>
          <w:rPr>
            <w:rFonts w:ascii="Cambria Math" w:hAnsi="Cambria Math"/>
          </w:rPr>
          <m:t>(~0.46–0.5)</m:t>
        </m:r>
      </m:oMath>
      <w:r w:rsidRPr="002810CF">
        <w:t>, so neither is statistically better</w:t>
      </w:r>
      <w:r w:rsidR="00F27917" w:rsidRPr="002810CF">
        <w:t xml:space="preserve"> although the </w:t>
      </w:r>
      <w:proofErr w:type="spellStart"/>
      <w:r w:rsidR="00F27917" w:rsidRPr="002810CF">
        <w:t>Powerlaw</w:t>
      </w:r>
      <w:proofErr w:type="spellEnd"/>
      <w:r w:rsidR="00F27917" w:rsidRPr="002810CF">
        <w:t xml:space="preserve"> model has a slightly lower probability.</w:t>
      </w:r>
    </w:p>
    <w:p w14:paraId="686D470D" w14:textId="486AFF93" w:rsidR="000F09FE" w:rsidRDefault="000F09FE" w:rsidP="000F09FE">
      <w:pPr>
        <w:pStyle w:val="Heading2"/>
      </w:pPr>
      <w:r>
        <w:t>Discussion</w:t>
      </w:r>
    </w:p>
    <w:p w14:paraId="1BFF8653" w14:textId="319FC3C8" w:rsidR="00FB03FB" w:rsidRPr="00F27917" w:rsidRDefault="00FB03FB" w:rsidP="007D7AFF">
      <w:r w:rsidRPr="00FB03FB">
        <w:t xml:space="preserve">The </w:t>
      </w:r>
      <w:r w:rsidRPr="002810CF">
        <w:t>bremsstrahlung</w:t>
      </w:r>
      <w:r w:rsidRPr="00FB03FB">
        <w:rPr>
          <w:b/>
          <w:bCs/>
        </w:rPr>
        <w:t xml:space="preserve"> </w:t>
      </w:r>
      <w:r w:rsidRPr="00FB03FB">
        <w:t xml:space="preserve">model suggests a thermal emitter like a </w:t>
      </w:r>
      <w:r w:rsidRPr="00AE33DE">
        <w:rPr>
          <w:b/>
          <w:bCs/>
        </w:rPr>
        <w:t>coronally</w:t>
      </w:r>
      <w:r w:rsidRPr="00FB03FB">
        <w:t xml:space="preserve"> </w:t>
      </w:r>
      <w:r w:rsidRPr="002810CF">
        <w:rPr>
          <w:b/>
          <w:bCs/>
        </w:rPr>
        <w:t>active star</w:t>
      </w:r>
      <w:r w:rsidRPr="00FB03FB">
        <w:t xml:space="preserve"> or </w:t>
      </w:r>
      <w:r w:rsidRPr="002810CF">
        <w:rPr>
          <w:b/>
          <w:bCs/>
        </w:rPr>
        <w:t>CV</w:t>
      </w:r>
      <w:r w:rsidRPr="00FB03FB">
        <w:t xml:space="preserve">; the </w:t>
      </w:r>
      <w:proofErr w:type="spellStart"/>
      <w:r w:rsidRPr="00AE33DE">
        <w:t>powerlaw</w:t>
      </w:r>
      <w:proofErr w:type="spellEnd"/>
      <w:r w:rsidRPr="00FB03FB">
        <w:rPr>
          <w:b/>
          <w:bCs/>
        </w:rPr>
        <w:t xml:space="preserve"> </w:t>
      </w:r>
      <w:r w:rsidRPr="00FB03FB">
        <w:t xml:space="preserve">model with soft </w:t>
      </w:r>
      <m:oMath>
        <m:r>
          <w:rPr>
            <w:rFonts w:ascii="Cambria Math" w:hAnsi="Cambria Math"/>
          </w:rPr>
          <m:t>Γ ≈ 2.6</m:t>
        </m:r>
      </m:oMath>
      <w:r w:rsidRPr="00FB03FB">
        <w:t xml:space="preserve"> could point to a </w:t>
      </w:r>
      <w:r w:rsidRPr="00AE33DE">
        <w:rPr>
          <w:b/>
          <w:bCs/>
        </w:rPr>
        <w:t>quiescent accreting system</w:t>
      </w:r>
      <w:r w:rsidRPr="00FB03FB">
        <w:t xml:space="preserve"> like a </w:t>
      </w:r>
      <w:r w:rsidRPr="00AE33DE">
        <w:rPr>
          <w:b/>
          <w:bCs/>
        </w:rPr>
        <w:t>CV</w:t>
      </w:r>
      <w:r>
        <w:t xml:space="preserve"> </w:t>
      </w:r>
      <w:r w:rsidRPr="00FB03FB">
        <w:t xml:space="preserve">or </w:t>
      </w:r>
      <w:r w:rsidRPr="00AE33DE">
        <w:rPr>
          <w:b/>
          <w:bCs/>
        </w:rPr>
        <w:t>X-ray binary</w:t>
      </w:r>
      <w:r w:rsidRPr="00FB03FB">
        <w:t>.</w:t>
      </w:r>
    </w:p>
    <w:p w14:paraId="251CA11E" w14:textId="3BA01A8B" w:rsidR="001236F0" w:rsidRPr="00BD4B7E" w:rsidRDefault="001236F0" w:rsidP="004537F7">
      <w:r w:rsidRPr="00BD4B7E">
        <w:t xml:space="preserve">Based solely on the statistical quality of the fit, the </w:t>
      </w:r>
      <w:proofErr w:type="spellStart"/>
      <w:r w:rsidR="00D1131C" w:rsidRPr="002810CF">
        <w:t>Powerlaw</w:t>
      </w:r>
      <w:proofErr w:type="spellEnd"/>
      <w:r w:rsidRPr="00BD4B7E">
        <w:t xml:space="preserve"> model is slightly better.</w:t>
      </w:r>
    </w:p>
    <w:p w14:paraId="15C1B3A1" w14:textId="4314E2AF" w:rsidR="009C48C8" w:rsidRDefault="00BA2CE8" w:rsidP="009C48C8">
      <w:pPr>
        <w:pStyle w:val="Heading1"/>
      </w:pPr>
      <w:r w:rsidRPr="00BD4B7E">
        <w:t>X-ray Flux and X-ray-to-Optical Flux Ratio</w:t>
      </w:r>
    </w:p>
    <w:p w14:paraId="767A6E8B" w14:textId="2231D34C" w:rsidR="009C48C8" w:rsidRPr="009C48C8" w:rsidRDefault="009C48C8" w:rsidP="009C48C8">
      <w:pPr>
        <w:pStyle w:val="Heading2"/>
      </w:pPr>
      <w:r>
        <w:t>Optical flux</w:t>
      </w:r>
    </w:p>
    <w:p w14:paraId="36D5411F" w14:textId="1676078A" w:rsidR="000133F6" w:rsidRDefault="00DB41E3" w:rsidP="000133F6">
      <w:r w:rsidRPr="00BD4B7E">
        <w:t>The source is detected by Gaia</w:t>
      </w:r>
      <w:r w:rsidR="000362A0" w:rsidRPr="00BD4B7E">
        <w:t xml:space="preserve"> DR3 with a magnitude </w:t>
      </w:r>
      <m:oMath>
        <m:r>
          <w:rPr>
            <w:rFonts w:ascii="Cambria Math" w:hAnsi="Cambria Math"/>
          </w:rPr>
          <m:t>G = 19.6951</m:t>
        </m:r>
      </m:oMath>
      <w:r w:rsidR="00FB06A4" w:rsidRPr="00E61F32">
        <w:t>, a</w:t>
      </w:r>
      <w:r w:rsidR="00FB06A4" w:rsidRPr="00BD4B7E">
        <w:t xml:space="preserve"> faint object which is consistent with a low-mass star</w:t>
      </w:r>
      <w:r w:rsidR="000362A0" w:rsidRPr="00BD4B7E">
        <w:t xml:space="preserve"> </w:t>
      </w:r>
      <w:r w:rsidR="00FB06A4" w:rsidRPr="00BD4B7E">
        <w:t xml:space="preserve">at </w:t>
      </w:r>
      <m:oMath>
        <m:r>
          <w:rPr>
            <w:rFonts w:ascii="Cambria Math" w:hAnsi="Cambria Math"/>
          </w:rPr>
          <m:t>340 pc</m:t>
        </m:r>
      </m:oMath>
      <w:r w:rsidR="00FB06A4" w:rsidRPr="00BD4B7E">
        <w:t>.</w:t>
      </w:r>
    </w:p>
    <w:p w14:paraId="0D5C21E4" w14:textId="6FD0C2FC" w:rsidR="00FB06A4" w:rsidRPr="00D03406" w:rsidRDefault="000362A0" w:rsidP="00DD475D">
      <w:pPr>
        <w:jc w:val="left"/>
        <w:rPr>
          <w:color w:val="809EC2" w:themeColor="accent6"/>
        </w:rPr>
      </w:pPr>
      <w:r w:rsidRPr="00D03406">
        <w:rPr>
          <w:color w:val="809EC2" w:themeColor="accent6"/>
        </w:rPr>
        <w:t>The G</w:t>
      </w:r>
      <w:r w:rsidR="00EA385F" w:rsidRPr="00D03406">
        <w:rPr>
          <w:color w:val="809EC2" w:themeColor="accent6"/>
        </w:rPr>
        <w:t>-band</w:t>
      </w:r>
      <w:r w:rsidRPr="00D03406">
        <w:rPr>
          <w:color w:val="809EC2" w:themeColor="accent6"/>
        </w:rPr>
        <w:t xml:space="preserve"> corresponds to the wavelength interval</w:t>
      </w:r>
      <w:r w:rsidR="00EA385F" w:rsidRPr="00D03406">
        <w:rPr>
          <w:color w:val="809EC2" w:themeColor="accent6"/>
        </w:rPr>
        <w:t xml:space="preserve"> of</w:t>
      </w:r>
      <w:r w:rsidRPr="00D03406">
        <w:rPr>
          <w:color w:val="809EC2" w:themeColor="accent6"/>
        </w:rPr>
        <w:t>: 330 nm to 1050 nm</w:t>
      </w:r>
      <w:r w:rsidR="00C41B83" w:rsidRPr="00D03406">
        <w:rPr>
          <w:color w:val="809EC2" w:themeColor="accent6"/>
        </w:rPr>
        <w:t xml:space="preserve"> (</w:t>
      </w:r>
      <w:hyperlink r:id="rId10" w:history="1">
        <w:r w:rsidR="000133F6" w:rsidRPr="00D03406">
          <w:rPr>
            <w:rStyle w:val="Hyperlink"/>
            <w:color w:val="809EC2" w:themeColor="accent6"/>
          </w:rPr>
          <w:t>https://gaia.obspm.fr/la-mission/les-resultats/article/les-observations-spectro-photometriques</w:t>
        </w:r>
      </w:hyperlink>
      <w:r w:rsidR="00C41B83" w:rsidRPr="00D03406">
        <w:rPr>
          <w:color w:val="809EC2" w:themeColor="accent6"/>
        </w:rPr>
        <w:t>)</w:t>
      </w:r>
      <w:r w:rsidRPr="00D03406">
        <w:rPr>
          <w:color w:val="809EC2" w:themeColor="accent6"/>
        </w:rPr>
        <w:t>.</w:t>
      </w:r>
    </w:p>
    <w:p w14:paraId="3F2109AC" w14:textId="6D531C6F" w:rsidR="002F7CB3" w:rsidRPr="00D03406" w:rsidRDefault="002F7CB3" w:rsidP="004537F7">
      <w:pPr>
        <w:rPr>
          <w:color w:val="809EC2" w:themeColor="accent6"/>
        </w:rPr>
      </w:pPr>
      <w:r w:rsidRPr="00D03406">
        <w:rPr>
          <w:color w:val="809EC2" w:themeColor="accent6"/>
        </w:rPr>
        <w:t>The optical flux is calculated as follow:</w:t>
      </w:r>
    </w:p>
    <w:p w14:paraId="6E6B3EFB" w14:textId="3FB8DA69" w:rsidR="002F7CB3" w:rsidRPr="00917BBB" w:rsidRDefault="00917BBB" w:rsidP="004537F7">
      <w:pPr>
        <w:rPr>
          <w:rFonts w:eastAsiaTheme="minorEastAsia"/>
          <w:b/>
          <w:bCs/>
          <w:color w:val="809EC2" w:themeColor="accent6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b/>
                  <w:bCs/>
                  <w:i/>
                  <w:color w:val="809EC2" w:themeColor="accent6"/>
                  <w:sz w:val="24"/>
                  <w:szCs w:val="24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color w:val="809EC2" w:themeColor="accent6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809EC2" w:themeColor="accent6"/>
                      <w:sz w:val="24"/>
                      <w:szCs w:val="24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809EC2" w:themeColor="accent6"/>
                      <w:sz w:val="24"/>
                      <w:szCs w:val="24"/>
                    </w:rPr>
                    <m:t>optical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/>
                  <w:color w:val="809EC2" w:themeColor="accent6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color w:val="809EC2" w:themeColor="accent6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809EC2" w:themeColor="accent6"/>
                      <w:sz w:val="24"/>
                      <w:szCs w:val="24"/>
                    </w:rPr>
                    <m:t>F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color w:val="809EC2" w:themeColor="accent6"/>
                      <w:sz w:val="24"/>
                      <w:szCs w:val="24"/>
                    </w:rPr>
                    <m:t>0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/>
                  <w:color w:val="809EC2" w:themeColor="accent6"/>
                  <w:sz w:val="24"/>
                  <w:szCs w:val="24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color w:val="809EC2" w:themeColor="accent6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809EC2" w:themeColor="accent6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809EC2" w:themeColor="accent6"/>
                      <w:sz w:val="24"/>
                      <w:szCs w:val="24"/>
                    </w:rPr>
                    <m:t>-0.4*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809EC2" w:themeColor="accent6"/>
                      <w:sz w:val="24"/>
                      <w:szCs w:val="24"/>
                    </w:rPr>
                    <m:t>G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809EC2" w:themeColor="accent6"/>
                  <w:sz w:val="24"/>
                  <w:szCs w:val="24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color w:val="809EC2" w:themeColor="accent6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809EC2" w:themeColor="accent6"/>
                      <w:sz w:val="24"/>
                      <w:szCs w:val="24"/>
                    </w:rPr>
                    <m:t>3</m:t>
                  </m:r>
                </m:e>
              </m:d>
              <m:ctrlPr>
                <w:rPr>
                  <w:rFonts w:ascii="Cambria Math" w:hAnsi="Cambria Math"/>
                  <w:b/>
                  <w:bCs/>
                  <w:i/>
                  <w:color w:val="809EC2" w:themeColor="accent6"/>
                  <w:sz w:val="24"/>
                  <w:szCs w:val="24"/>
                </w:rPr>
              </m:ctrlPr>
            </m:e>
          </m:eqArr>
        </m:oMath>
      </m:oMathPara>
    </w:p>
    <w:p w14:paraId="2B43FA33" w14:textId="1128587A" w:rsidR="002F7CB3" w:rsidRPr="00D03406" w:rsidRDefault="002F7CB3" w:rsidP="004537F7">
      <w:pPr>
        <w:rPr>
          <w:color w:val="809EC2" w:themeColor="accent6"/>
        </w:rPr>
      </w:pPr>
      <w:r w:rsidRPr="00D03406">
        <w:rPr>
          <w:color w:val="809EC2" w:themeColor="accent6"/>
        </w:rPr>
        <w:t xml:space="preserve">With </w:t>
      </w:r>
      <m:oMath>
        <m:sSub>
          <m:sSubPr>
            <m:ctrlPr>
              <w:rPr>
                <w:rFonts w:ascii="Cambria Math" w:hAnsi="Cambria Math"/>
                <w:i/>
                <w:color w:val="809EC2" w:themeColor="accent6"/>
              </w:rPr>
            </m:ctrlPr>
          </m:sSubPr>
          <m:e>
            <m:r>
              <w:rPr>
                <w:rFonts w:ascii="Cambria Math" w:hAnsi="Cambria Math"/>
                <w:color w:val="809EC2" w:themeColor="accent6"/>
              </w:rPr>
              <m:t>F</m:t>
            </m:r>
          </m:e>
          <m:sub>
            <m:r>
              <w:rPr>
                <w:rFonts w:ascii="Cambria Math" w:hAnsi="Cambria Math"/>
                <w:color w:val="809EC2" w:themeColor="accent6"/>
              </w:rPr>
              <m:t>0</m:t>
            </m:r>
          </m:sub>
        </m:sSub>
        <m:r>
          <w:rPr>
            <w:rFonts w:ascii="Cambria Math" w:hAnsi="Cambria Math"/>
            <w:color w:val="809EC2" w:themeColor="accent6"/>
          </w:rPr>
          <m:t>=1.05*</m:t>
        </m:r>
        <m:sSup>
          <m:sSupPr>
            <m:ctrlPr>
              <w:rPr>
                <w:rFonts w:ascii="Cambria Math" w:hAnsi="Cambria Math"/>
                <w:i/>
                <w:color w:val="809EC2" w:themeColor="accent6"/>
              </w:rPr>
            </m:ctrlPr>
          </m:sSupPr>
          <m:e>
            <m:r>
              <w:rPr>
                <w:rFonts w:ascii="Cambria Math" w:hAnsi="Cambria Math"/>
                <w:color w:val="809EC2" w:themeColor="accent6"/>
              </w:rPr>
              <m:t>10</m:t>
            </m:r>
          </m:e>
          <m:sup>
            <m:r>
              <w:rPr>
                <w:rFonts w:ascii="Cambria Math" w:hAnsi="Cambria Math"/>
                <w:color w:val="809EC2" w:themeColor="accent6"/>
              </w:rPr>
              <m:t>-5</m:t>
            </m:r>
          </m:sup>
        </m:sSup>
      </m:oMath>
      <w:r w:rsidRPr="00D03406">
        <w:rPr>
          <w:color w:val="809EC2" w:themeColor="accent6"/>
        </w:rPr>
        <w:t xml:space="preserve"> Gaia </w:t>
      </w:r>
      <w:r w:rsidR="000202FB" w:rsidRPr="00D03406">
        <w:rPr>
          <w:color w:val="809EC2" w:themeColor="accent6"/>
        </w:rPr>
        <w:t>zero-point</w:t>
      </w:r>
      <w:r w:rsidRPr="00D03406">
        <w:rPr>
          <w:color w:val="809EC2" w:themeColor="accent6"/>
        </w:rPr>
        <w:t xml:space="preserve"> magnitude.</w:t>
      </w:r>
    </w:p>
    <w:p w14:paraId="71A5E461" w14:textId="134F3924" w:rsidR="007136A7" w:rsidRDefault="007136A7" w:rsidP="004537F7">
      <w:pPr>
        <w:rPr>
          <w:iCs/>
        </w:rPr>
      </w:pPr>
      <w:r w:rsidRPr="00BD4B7E">
        <w:t>Here, we have</w:t>
      </w:r>
      <w:r w:rsidR="00CA1780" w:rsidRPr="00BD4B7E">
        <w:t xml:space="preserve"> an </w:t>
      </w:r>
      <w:r w:rsidR="00CA1780" w:rsidRPr="00BD4B7E">
        <w:rPr>
          <w:bCs/>
        </w:rPr>
        <w:t>optical flux</w:t>
      </w:r>
      <w:r w:rsidR="00CA1780" w:rsidRPr="00BD4B7E">
        <w:t xml:space="preserve"> </w:t>
      </w:r>
      <w:r w:rsidR="00CA1780" w:rsidRPr="00585139">
        <w:t>of</w:t>
      </w:r>
      <w:r w:rsidRPr="00585139"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optical</m:t>
            </m:r>
          </m:sub>
        </m:sSub>
        <m:r>
          <m:rPr>
            <m:sty m:val="b"/>
          </m:rPr>
          <w:rPr>
            <w:rFonts w:ascii="Cambria Math" w:hAnsi="Cambria Math"/>
          </w:rPr>
          <m:t>≈1.39*</m:t>
        </m:r>
        <m:sSup>
          <m:sSupPr>
            <m:ctrlPr>
              <w:rPr>
                <w:rFonts w:ascii="Cambria Math" w:hAnsi="Cambria Math"/>
                <w:b/>
                <w:bCs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b"/>
              </m:rPr>
              <w:rPr>
                <w:rFonts w:ascii="Cambria Math" w:hAnsi="Cambria Math"/>
              </w:rPr>
              <m:t>-13</m:t>
            </m:r>
          </m:sup>
        </m:sSup>
        <m:r>
          <m:rPr>
            <m:sty m:val="b"/>
          </m:rPr>
          <w:rPr>
            <w:rFonts w:ascii="Cambria Math" w:hAnsi="Cambria Math"/>
          </w:rPr>
          <m:t xml:space="preserve"> </m:t>
        </m:r>
        <m:r>
          <m:rPr>
            <m:sty m:val="bi"/>
          </m:rPr>
          <w:rPr>
            <w:rFonts w:ascii="Cambria Math" w:hAnsi="Cambria Math"/>
          </w:rPr>
          <m:t>erg</m:t>
        </m:r>
        <m:r>
          <m:rPr>
            <m:sty m:val="b"/>
          </m:rPr>
          <w:rPr>
            <w:rFonts w:ascii="Cambria Math" w:hAnsi="Cambria Math"/>
          </w:rPr>
          <m:t>/</m:t>
        </m:r>
        <m:r>
          <m:rPr>
            <m:sty m:val="bi"/>
          </m:rPr>
          <w:rPr>
            <w:rFonts w:ascii="Cambria Math" w:hAnsi="Cambria Math"/>
          </w:rPr>
          <m:t>cm</m:t>
        </m:r>
        <m:r>
          <m:rPr>
            <m:sty m:val="b"/>
          </m:rPr>
          <w:rPr>
            <w:rFonts w:ascii="Cambria Math" w:hAnsi="Cambria Math"/>
          </w:rPr>
          <m:t>²/</m:t>
        </m:r>
        <m:r>
          <m:rPr>
            <m:sty m:val="bi"/>
          </m:rPr>
          <w:rPr>
            <w:rFonts w:ascii="Cambria Math" w:hAnsi="Cambria Math"/>
          </w:rPr>
          <m:t>s</m:t>
        </m:r>
      </m:oMath>
      <w:r w:rsidRPr="00585139">
        <w:rPr>
          <w:iCs/>
        </w:rPr>
        <w:t>.</w:t>
      </w:r>
    </w:p>
    <w:p w14:paraId="18F177B2" w14:textId="6E7786DC" w:rsidR="009C48C8" w:rsidRDefault="001F547D" w:rsidP="009C48C8">
      <w:pPr>
        <w:pStyle w:val="Heading2"/>
      </w:pPr>
      <w:r>
        <w:t xml:space="preserve">Typical </w:t>
      </w:r>
      <w:r w:rsidR="009C48C8">
        <w:t>X-ray flux to optical flux ratio</w:t>
      </w:r>
    </w:p>
    <w:p w14:paraId="5324AA45" w14:textId="5F21673A" w:rsidR="0008291A" w:rsidRPr="0008291A" w:rsidRDefault="0008291A" w:rsidP="0008291A">
      <w:pPr>
        <w:rPr>
          <w:color w:val="809EC2" w:themeColor="accent6"/>
        </w:rPr>
      </w:pPr>
      <w:r w:rsidRPr="00B657C3">
        <w:rPr>
          <w:color w:val="809EC2" w:themeColor="accent6"/>
        </w:rPr>
        <w:t xml:space="preserve">The typical </w:t>
      </w:r>
      <w:r w:rsidRPr="0008291A">
        <w:rPr>
          <w:color w:val="809EC2" w:themeColor="accent6"/>
        </w:rPr>
        <w:t>X-ray flux to optical flux ratio</w:t>
      </w:r>
      <w:r w:rsidRPr="0008291A">
        <w:rPr>
          <w:color w:val="809EC2" w:themeColor="accent6"/>
        </w:rPr>
        <w:t xml:space="preserve"> </w:t>
      </w:r>
      <w:r w:rsidRPr="00B657C3">
        <w:rPr>
          <w:color w:val="809EC2" w:themeColor="accent6"/>
        </w:rPr>
        <w:t>of different sources is summaries in the following table: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7"/>
        <w:gridCol w:w="2702"/>
      </w:tblGrid>
      <w:tr w:rsidR="00EB09C1" w14:paraId="31340708" w14:textId="77777777" w:rsidTr="00A848DA">
        <w:trPr>
          <w:jc w:val="center"/>
        </w:trPr>
        <w:tc>
          <w:tcPr>
            <w:tcW w:w="0" w:type="auto"/>
            <w:shd w:val="clear" w:color="auto" w:fill="B55374" w:themeFill="accent4" w:themeFillShade="BF"/>
          </w:tcPr>
          <w:p w14:paraId="54E9720C" w14:textId="77777777" w:rsidR="00EB09C1" w:rsidRPr="008B09AF" w:rsidRDefault="00EB09C1" w:rsidP="00A848DA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8B09AF">
              <w:rPr>
                <w:b/>
                <w:bCs/>
                <w:color w:val="FFFFFF" w:themeColor="background1"/>
                <w:sz w:val="24"/>
                <w:szCs w:val="24"/>
              </w:rPr>
              <w:t>Object type</w:t>
            </w:r>
          </w:p>
        </w:tc>
        <w:tc>
          <w:tcPr>
            <w:tcW w:w="0" w:type="auto"/>
            <w:shd w:val="clear" w:color="auto" w:fill="B55374" w:themeFill="accent4" w:themeFillShade="BF"/>
          </w:tcPr>
          <w:p w14:paraId="1AC92242" w14:textId="77777777" w:rsidR="00EB09C1" w:rsidRPr="008B09AF" w:rsidRDefault="00EB09C1" w:rsidP="00A848DA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8B09AF">
              <w:rPr>
                <w:b/>
                <w:bCs/>
                <w:color w:val="FFFFFF" w:themeColor="background1"/>
                <w:sz w:val="24"/>
                <w:szCs w:val="24"/>
              </w:rPr>
              <w:t xml:space="preserve">Typical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color w:val="FFFFFF" w:themeColor="background1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FFFF" w:themeColor="background1"/>
                      <w:sz w:val="24"/>
                      <w:szCs w:val="24"/>
                    </w:rPr>
                    <m:t>L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FFFF" w:themeColor="background1"/>
                      <w:sz w:val="24"/>
                      <w:szCs w:val="24"/>
                    </w:rPr>
                    <m:t>X</m:t>
                  </m:r>
                </m:sub>
              </m:sSub>
            </m:oMath>
            <w:r w:rsidRPr="008B09AF">
              <w:rPr>
                <w:rFonts w:eastAsiaTheme="minorEastAsia"/>
                <w:b/>
                <w:bCs/>
                <w:color w:val="FFFFFF" w:themeColor="background1"/>
                <w:sz w:val="24"/>
                <w:szCs w:val="24"/>
              </w:rPr>
              <w:t xml:space="preserve"> ran</w:t>
            </w:r>
            <w:proofErr w:type="spellStart"/>
            <w:r w:rsidRPr="008B09AF">
              <w:rPr>
                <w:rFonts w:eastAsiaTheme="minorEastAsia"/>
                <w:b/>
                <w:bCs/>
                <w:color w:val="FFFFFF" w:themeColor="background1"/>
                <w:sz w:val="24"/>
                <w:szCs w:val="24"/>
              </w:rPr>
              <w:t>ge</w:t>
            </w:r>
            <w:proofErr w:type="spellEnd"/>
            <w:r w:rsidRPr="008B09AF">
              <w:rPr>
                <w:rFonts w:eastAsiaTheme="minorEastAsia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FFFF" w:themeColor="background1"/>
                  <w:sz w:val="24"/>
                  <w:szCs w:val="24"/>
                </w:rPr>
                <m:t>(erg/s)</m:t>
              </m:r>
            </m:oMath>
          </w:p>
        </w:tc>
      </w:tr>
      <w:tr w:rsidR="00EB09C1" w14:paraId="0949CD44" w14:textId="77777777" w:rsidTr="00A848DA">
        <w:trPr>
          <w:jc w:val="center"/>
        </w:trPr>
        <w:tc>
          <w:tcPr>
            <w:tcW w:w="0" w:type="auto"/>
          </w:tcPr>
          <w:p w14:paraId="33FE9B91" w14:textId="77777777" w:rsidR="00EB09C1" w:rsidRDefault="00EB09C1" w:rsidP="00A848DA">
            <w:r>
              <w:t>Active stars</w:t>
            </w:r>
          </w:p>
        </w:tc>
        <w:tc>
          <w:tcPr>
            <w:tcW w:w="0" w:type="auto"/>
          </w:tcPr>
          <w:p w14:paraId="49A2E576" w14:textId="1545EE35" w:rsidR="00EB09C1" w:rsidRDefault="0008291A" w:rsidP="00A848DA">
            <m:oMathPara>
              <m:oMath>
                <m:r>
                  <w:rPr>
                    <w:rFonts w:ascii="Cambria Math" w:hAnsi="Cambria Math"/>
                  </w:rPr>
                  <m:t>&lt;0.1</m:t>
                </m:r>
              </m:oMath>
            </m:oMathPara>
          </w:p>
        </w:tc>
      </w:tr>
      <w:tr w:rsidR="00EB09C1" w14:paraId="06B00936" w14:textId="77777777" w:rsidTr="00A848DA">
        <w:trPr>
          <w:jc w:val="center"/>
        </w:trPr>
        <w:tc>
          <w:tcPr>
            <w:tcW w:w="0" w:type="auto"/>
          </w:tcPr>
          <w:p w14:paraId="6F5464AB" w14:textId="77777777" w:rsidR="00EB09C1" w:rsidRDefault="00EB09C1" w:rsidP="00A848DA">
            <w:r>
              <w:t>Cataclysmic variables</w:t>
            </w:r>
          </w:p>
        </w:tc>
        <w:tc>
          <w:tcPr>
            <w:tcW w:w="0" w:type="auto"/>
          </w:tcPr>
          <w:p w14:paraId="13A6F274" w14:textId="6639C869" w:rsidR="00EB09C1" w:rsidRDefault="00EB09C1" w:rsidP="00A848DA">
            <m:oMathPara>
              <m:oMath>
                <m:r>
                  <w:rPr>
                    <w:rFonts w:ascii="Cambria Math" w:hAnsi="Cambria Math"/>
                  </w:rPr>
                  <m:t>~</m:t>
                </m:r>
                <m:r>
                  <w:rPr>
                    <w:rFonts w:ascii="Cambria Math" w:hAnsi="Cambria Math"/>
                  </w:rPr>
                  <m:t>0.1-10</m:t>
                </m:r>
              </m:oMath>
            </m:oMathPara>
          </w:p>
        </w:tc>
      </w:tr>
      <w:tr w:rsidR="00EB09C1" w14:paraId="12297273" w14:textId="77777777" w:rsidTr="00A848DA">
        <w:trPr>
          <w:jc w:val="center"/>
        </w:trPr>
        <w:tc>
          <w:tcPr>
            <w:tcW w:w="0" w:type="auto"/>
          </w:tcPr>
          <w:p w14:paraId="49083FEC" w14:textId="77777777" w:rsidR="00EB09C1" w:rsidRDefault="00EB09C1" w:rsidP="00A848DA">
            <w:r>
              <w:t>AGNs</w:t>
            </w:r>
          </w:p>
        </w:tc>
        <w:tc>
          <w:tcPr>
            <w:tcW w:w="0" w:type="auto"/>
          </w:tcPr>
          <w:p w14:paraId="5C89164D" w14:textId="275ADA70" w:rsidR="00EB09C1" w:rsidRDefault="0008291A" w:rsidP="00A848DA">
            <m:oMathPara>
              <m:oMath>
                <m:r>
                  <w:rPr>
                    <w:rFonts w:ascii="Cambria Math" w:hAnsi="Cambria Math"/>
                  </w:rPr>
                  <m:t>&gt;1</m:t>
                </m:r>
              </m:oMath>
            </m:oMathPara>
          </w:p>
        </w:tc>
      </w:tr>
    </w:tbl>
    <w:p w14:paraId="2E87C239" w14:textId="7418CEBC" w:rsidR="001F547D" w:rsidRDefault="001F547D" w:rsidP="001F547D">
      <w:pPr>
        <w:pStyle w:val="Heading2"/>
      </w:pPr>
      <w:r>
        <w:lastRenderedPageBreak/>
        <w:t>X-ray flux to optical flux ratio</w:t>
      </w:r>
      <w:r>
        <w:t xml:space="preserve"> of our source</w:t>
      </w:r>
    </w:p>
    <w:p w14:paraId="7BA17349" w14:textId="79117A24" w:rsidR="002F7CB3" w:rsidRPr="00BD4B7E" w:rsidRDefault="002F7CB3" w:rsidP="004537F7">
      <w:pPr>
        <w:pStyle w:val="Heading3"/>
      </w:pPr>
      <w:r w:rsidRPr="00BD4B7E">
        <w:t>Chi-squared</w:t>
      </w:r>
    </w:p>
    <w:p w14:paraId="2862A582" w14:textId="2AAADA9A" w:rsidR="002F7CB3" w:rsidRPr="00BD4B7E" w:rsidRDefault="00E66243" w:rsidP="004537F7">
      <w:r w:rsidRPr="00BD4B7E">
        <w:t xml:space="preserve">From </w:t>
      </w:r>
      <w:proofErr w:type="spellStart"/>
      <w:r w:rsidRPr="00BD4B7E">
        <w:rPr>
          <w:i/>
          <w:iCs/>
        </w:rPr>
        <w:t>Xspec</w:t>
      </w:r>
      <w:proofErr w:type="spellEnd"/>
      <w:r w:rsidRPr="00BD4B7E">
        <w:t xml:space="preserve"> </w:t>
      </w:r>
      <w:proofErr w:type="spellStart"/>
      <w:r w:rsidRPr="00BD4B7E">
        <w:rPr>
          <w:rFonts w:ascii="Candara Light" w:hAnsi="Candara Light"/>
        </w:rPr>
        <w:t>AllModels.calcFlux</w:t>
      </w:r>
      <w:proofErr w:type="spellEnd"/>
      <w:r w:rsidRPr="00BD4B7E">
        <w:rPr>
          <w:rFonts w:ascii="Candara Light" w:hAnsi="Candara Light"/>
        </w:rPr>
        <w:t>(".2 12.0")</w:t>
      </w:r>
      <w:r w:rsidRPr="00BD4B7E">
        <w:t xml:space="preserve"> we obtain the </w:t>
      </w:r>
      <w:r w:rsidR="00BA2CE8" w:rsidRPr="00BD4B7E">
        <w:t>X-ray flux</w:t>
      </w:r>
      <w:r w:rsidR="002F7CB3" w:rsidRPr="00BD4B7E">
        <w:t>:</w:t>
      </w:r>
    </w:p>
    <w:p w14:paraId="46EF8A78" w14:textId="13B2680E" w:rsidR="004A2F46" w:rsidRPr="00BD4B7E" w:rsidRDefault="007A5A34" w:rsidP="004537F7">
      <w:pPr>
        <w:pStyle w:val="ListParagraph"/>
        <w:numPr>
          <w:ilvl w:val="0"/>
          <w:numId w:val="33"/>
        </w:numPr>
      </w:pPr>
      <w:proofErr w:type="spellStart"/>
      <w:r>
        <w:rPr>
          <w:rFonts w:eastAsia="Times New Roman"/>
          <w:kern w:val="0"/>
          <w:lang w:eastAsia="en-GB"/>
          <w14:ligatures w14:val="none"/>
        </w:rPr>
        <w:t>Powerlaw</w:t>
      </w:r>
      <w:proofErr w:type="spellEnd"/>
      <w:r w:rsidR="002F7CB3" w:rsidRPr="00BD4B7E">
        <w:rPr>
          <w:rFonts w:eastAsia="Times New Roman"/>
          <w:kern w:val="0"/>
          <w:lang w:eastAsia="en-GB"/>
          <w14:ligatures w14:val="none"/>
        </w:rPr>
        <w:t xml:space="preserve"> model: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m:rPr>
            <m:sty m:val="p"/>
          </m:rPr>
          <w:rPr>
            <w:rFonts w:ascii="Cambria Math" w:hAnsi="Cambria Math"/>
          </w:rPr>
          <m:t>​≈4.66*1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-14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erg</m:t>
        </m:r>
        <m:r>
          <m:rPr>
            <m:sty m:val="p"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cm</m:t>
        </m:r>
        <m:r>
          <m:rPr>
            <m:sty m:val="p"/>
          </m:rPr>
          <w:rPr>
            <w:rFonts w:ascii="Cambria Math" w:hAnsi="Cambria Math"/>
          </w:rPr>
          <m:t>²/</m:t>
        </m:r>
        <m:r>
          <w:rPr>
            <w:rFonts w:ascii="Cambria Math" w:hAnsi="Cambria Math"/>
          </w:rPr>
          <m:t>s</m:t>
        </m:r>
      </m:oMath>
      <w:r w:rsidR="00622A07">
        <w:rPr>
          <w:rFonts w:eastAsia="Times New Roman"/>
        </w:rPr>
        <w:t>,</w:t>
      </w:r>
    </w:p>
    <w:p w14:paraId="557E85CF" w14:textId="6838C363" w:rsidR="00D8215D" w:rsidRPr="00622A07" w:rsidRDefault="007A5A34" w:rsidP="004537F7">
      <w:pPr>
        <w:pStyle w:val="ListParagraph"/>
        <w:numPr>
          <w:ilvl w:val="0"/>
          <w:numId w:val="33"/>
        </w:numPr>
      </w:pPr>
      <w:r w:rsidRPr="00BD4B7E">
        <w:rPr>
          <w:rFonts w:eastAsia="Times New Roman"/>
          <w:kern w:val="0"/>
          <w:lang w:eastAsia="en-GB"/>
          <w14:ligatures w14:val="none"/>
        </w:rPr>
        <w:t xml:space="preserve">Bremsstrahlung </w:t>
      </w:r>
      <w:r w:rsidR="002F7CB3" w:rsidRPr="00BD4B7E">
        <w:t xml:space="preserve">model: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m:rPr>
            <m:sty m:val="p"/>
          </m:rPr>
          <w:rPr>
            <w:rFonts w:ascii="Cambria Math" w:hAnsi="Cambria Math"/>
          </w:rPr>
          <m:t>​≈4.06*1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-14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erg</m:t>
        </m:r>
        <m:r>
          <m:rPr>
            <m:sty m:val="p"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cm</m:t>
        </m:r>
        <m:r>
          <m:rPr>
            <m:sty m:val="p"/>
          </m:rPr>
          <w:rPr>
            <w:rFonts w:ascii="Cambria Math" w:hAnsi="Cambria Math"/>
          </w:rPr>
          <m:t>²/</m:t>
        </m:r>
        <m:r>
          <w:rPr>
            <w:rFonts w:ascii="Cambria Math" w:hAnsi="Cambria Math"/>
          </w:rPr>
          <m:t>s</m:t>
        </m:r>
      </m:oMath>
      <w:r w:rsidR="00622A07">
        <w:rPr>
          <w:rFonts w:eastAsiaTheme="minorEastAsia"/>
          <w:iCs/>
        </w:rPr>
        <w:t>,</w:t>
      </w:r>
    </w:p>
    <w:p w14:paraId="0610B715" w14:textId="035089B7" w:rsidR="00353B3C" w:rsidRPr="00BD4B7E" w:rsidRDefault="00353B3C" w:rsidP="004537F7">
      <w:pPr>
        <w:rPr>
          <w:bCs/>
        </w:rPr>
      </w:pPr>
      <w:r w:rsidRPr="00BD4B7E">
        <w:t>So,</w:t>
      </w:r>
      <w:r w:rsidR="00602435" w:rsidRPr="00BD4B7E">
        <w:t xml:space="preserve"> </w:t>
      </w:r>
      <w:r w:rsidR="00602435" w:rsidRPr="00AC3A2E">
        <w:t>an X-ray flux</w:t>
      </w:r>
      <w:r w:rsidR="00602435" w:rsidRPr="00BD4B7E">
        <w:t xml:space="preserve"> of</w:t>
      </w:r>
      <w:r w:rsidRPr="00BD4B7E">
        <w:t xml:space="preserve"> </w:t>
      </w:r>
      <m:oMath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b>
        </m:sSub>
        <m:r>
          <m:rPr>
            <m:sty m:val="p"/>
          </m:rPr>
          <w:rPr>
            <w:rFonts w:ascii="Cambria Math" w:hAnsi="Cambria Math"/>
          </w:rPr>
          <m:t>​≈</m:t>
        </m:r>
        <m:r>
          <m:rPr>
            <m:sty m:val="b"/>
          </m:rPr>
          <w:rPr>
            <w:rFonts w:ascii="Cambria Math" w:hAnsi="Cambria Math"/>
          </w:rPr>
          <m:t>4</m:t>
        </m:r>
        <m:r>
          <m:rPr>
            <m:sty m:val="p"/>
          </m:rPr>
          <w:rPr>
            <w:rFonts w:ascii="Cambria Math" w:hAnsi="Cambria Math"/>
          </w:rPr>
          <m:t>*</m:t>
        </m:r>
        <m:r>
          <m:rPr>
            <m:sty m:val="b"/>
          </m:rPr>
          <w:rPr>
            <w:rFonts w:ascii="Cambria Math" w:hAnsi="Cambria Math"/>
          </w:rPr>
          <m:t>1</m:t>
        </m:r>
        <m:sSup>
          <m:sSupPr>
            <m:ctrlPr>
              <w:rPr>
                <w:rFonts w:ascii="Cambria Math" w:hAnsi="Cambria Math"/>
                <w:bCs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b"/>
              </m:rPr>
              <w:rPr>
                <w:rFonts w:ascii="Cambria Math" w:hAnsi="Cambria Math"/>
              </w:rPr>
              <m:t>14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bi"/>
          </m:rPr>
          <w:rPr>
            <w:rFonts w:ascii="Cambria Math" w:hAnsi="Cambria Math"/>
          </w:rPr>
          <m:t>erg</m:t>
        </m:r>
        <m:r>
          <m:rPr>
            <m:sty m:val="p"/>
          </m:rPr>
          <w:rPr>
            <w:rFonts w:ascii="Cambria Math" w:hAnsi="Cambria Math"/>
          </w:rPr>
          <m:t>/</m:t>
        </m:r>
        <m:r>
          <m:rPr>
            <m:sty m:val="bi"/>
          </m:rPr>
          <w:rPr>
            <w:rFonts w:ascii="Cambria Math" w:hAnsi="Cambria Math"/>
          </w:rPr>
          <m:t>cm</m:t>
        </m:r>
        <m:r>
          <m:rPr>
            <m:sty m:val="p"/>
          </m:rPr>
          <w:rPr>
            <w:rFonts w:ascii="Cambria Math" w:hAnsi="Cambria Math"/>
          </w:rPr>
          <m:t>²/</m:t>
        </m:r>
        <m:r>
          <m:rPr>
            <m:sty m:val="bi"/>
          </m:rPr>
          <w:rPr>
            <w:rFonts w:ascii="Cambria Math" w:hAnsi="Cambria Math"/>
          </w:rPr>
          <m:t>s</m:t>
        </m:r>
      </m:oMath>
      <w:r w:rsidRPr="00BD4B7E">
        <w:rPr>
          <w:rFonts w:eastAsiaTheme="minorEastAsia"/>
          <w:b/>
        </w:rPr>
        <w:t xml:space="preserve"> </w:t>
      </w:r>
      <w:r w:rsidRPr="00BD4B7E">
        <w:rPr>
          <w:rFonts w:eastAsiaTheme="minorEastAsia"/>
          <w:bCs/>
        </w:rPr>
        <w:t>regardless of the model.</w:t>
      </w:r>
    </w:p>
    <w:p w14:paraId="3CF873A1" w14:textId="77777777" w:rsidR="003E61FE" w:rsidRPr="00BD4B7E" w:rsidRDefault="00E66243" w:rsidP="004537F7">
      <w:r w:rsidRPr="00BD4B7E">
        <w:t xml:space="preserve">Then, we calculate the </w:t>
      </w:r>
      <w:r w:rsidR="009266B6" w:rsidRPr="00BD4B7E">
        <w:t>X-ray to optical flux ratio</w:t>
      </w:r>
      <w:r w:rsidR="008374BE" w:rsidRPr="00BD4B7E">
        <w:t>:</w:t>
      </w:r>
    </w:p>
    <w:p w14:paraId="41ABA473" w14:textId="37BED349" w:rsidR="00505B64" w:rsidRPr="00BD4B7E" w:rsidRDefault="008E4C14" w:rsidP="004537F7">
      <w:pPr>
        <w:pStyle w:val="ListParagraph"/>
        <w:numPr>
          <w:ilvl w:val="0"/>
          <w:numId w:val="36"/>
        </w:numPr>
      </w:pPr>
      <w:proofErr w:type="spellStart"/>
      <w:r>
        <w:rPr>
          <w:rFonts w:eastAsia="Times New Roman"/>
          <w:kern w:val="0"/>
          <w:lang w:eastAsia="en-GB"/>
          <w14:ligatures w14:val="none"/>
        </w:rPr>
        <w:t>Powerlaw</w:t>
      </w:r>
      <w:proofErr w:type="spellEnd"/>
      <w:r>
        <w:rPr>
          <w:rFonts w:eastAsia="Times New Roman"/>
          <w:kern w:val="0"/>
          <w:lang w:eastAsia="en-GB"/>
          <w14:ligatures w14:val="none"/>
        </w:rPr>
        <w:t xml:space="preserve"> </w:t>
      </w:r>
      <w:r w:rsidR="008374BE" w:rsidRPr="00BD4B7E">
        <w:rPr>
          <w:rFonts w:eastAsia="Times New Roman"/>
          <w:kern w:val="0"/>
          <w:lang w:eastAsia="en-GB"/>
          <w14:ligatures w14:val="none"/>
        </w:rPr>
        <w:t xml:space="preserve">model: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optical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 xml:space="preserve"> ≈ 0.34</m:t>
        </m:r>
      </m:oMath>
      <w:r w:rsidR="008374BE" w:rsidRPr="00BD4B7E">
        <w:rPr>
          <w:rFonts w:eastAsia="Times New Roman"/>
        </w:rPr>
        <w:t>.</w:t>
      </w:r>
    </w:p>
    <w:p w14:paraId="10B4861C" w14:textId="0E6173F6" w:rsidR="008374BE" w:rsidRPr="00BD4B7E" w:rsidRDefault="008E4C14" w:rsidP="004537F7">
      <w:pPr>
        <w:pStyle w:val="ListParagraph"/>
        <w:numPr>
          <w:ilvl w:val="0"/>
          <w:numId w:val="36"/>
        </w:numPr>
      </w:pPr>
      <w:r w:rsidRPr="00BD4B7E">
        <w:rPr>
          <w:rFonts w:eastAsia="Times New Roman"/>
          <w:kern w:val="0"/>
          <w:lang w:eastAsia="en-GB"/>
          <w14:ligatures w14:val="none"/>
        </w:rPr>
        <w:t xml:space="preserve">Bremsstrahlung </w:t>
      </w:r>
      <w:r w:rsidR="008374BE" w:rsidRPr="00BD4B7E">
        <w:rPr>
          <w:rFonts w:eastAsia="Times New Roman"/>
          <w:kern w:val="0"/>
          <w:lang w:eastAsia="en-GB"/>
          <w14:ligatures w14:val="none"/>
        </w:rPr>
        <w:t xml:space="preserve">model: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optical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 xml:space="preserve"> ≈ 0.29</m:t>
        </m:r>
      </m:oMath>
      <w:r w:rsidR="008374BE" w:rsidRPr="00BD4B7E">
        <w:rPr>
          <w:rFonts w:eastAsia="Times New Roman"/>
        </w:rPr>
        <w:t>.</w:t>
      </w:r>
    </w:p>
    <w:p w14:paraId="3F7474C4" w14:textId="685DF5F8" w:rsidR="005C0C5F" w:rsidRDefault="00C117EC" w:rsidP="001B6A79">
      <w:pPr>
        <w:rPr>
          <w:rFonts w:eastAsiaTheme="minorEastAsia"/>
        </w:rPr>
      </w:pPr>
      <w:r w:rsidRPr="00BD4B7E">
        <w:t>So,</w:t>
      </w:r>
      <w:r w:rsidR="00602435" w:rsidRPr="00BD4B7E">
        <w:t xml:space="preserve"> an X-ray to optical flux ratio of</w:t>
      </w:r>
      <w:r w:rsidRPr="00BD4B7E">
        <w:t xml:space="preserve"> </w:t>
      </w:r>
      <m:oMath>
        <m:f>
          <m:fPr>
            <m:ctrlPr>
              <w:rPr>
                <w:rFonts w:ascii="Cambria Math" w:hAnsi="Cambria Math"/>
                <w:b/>
                <w:bCs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/>
                    <w:bCs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b/>
                    <w:bCs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optical</m:t>
                </m:r>
              </m:sub>
            </m:sSub>
          </m:den>
        </m:f>
        <m:r>
          <m:rPr>
            <m:sty m:val="b"/>
          </m:rPr>
          <w:rPr>
            <w:rFonts w:ascii="Cambria Math" w:hAnsi="Cambria Math"/>
          </w:rPr>
          <m:t xml:space="preserve"> ≈</m:t>
        </m:r>
        <m:r>
          <m:rPr>
            <m:sty m:val="b"/>
          </m:rPr>
          <w:rPr>
            <w:rFonts w:ascii="Cambria Math" w:hAnsi="Cambria Math"/>
          </w:rPr>
          <m:t xml:space="preserve"> 0.3</m:t>
        </m:r>
      </m:oMath>
      <w:r w:rsidRPr="00BD4B7E">
        <w:rPr>
          <w:rFonts w:eastAsiaTheme="minorEastAsia"/>
        </w:rPr>
        <w:t xml:space="preserve"> regardless of the model.</w:t>
      </w:r>
    </w:p>
    <w:p w14:paraId="13AC7AAA" w14:textId="5C575CD2" w:rsidR="005C0C5F" w:rsidRDefault="005C0C5F" w:rsidP="005C0C5F">
      <w:pPr>
        <w:pStyle w:val="Heading2"/>
        <w:rPr>
          <w:rFonts w:eastAsiaTheme="minorEastAsia"/>
          <w:b/>
          <w:bCs/>
          <w:lang w:val="en-GB"/>
        </w:rPr>
      </w:pPr>
      <w:r>
        <w:rPr>
          <w:rFonts w:eastAsiaTheme="minorEastAsia"/>
        </w:rPr>
        <w:t>Discussion</w:t>
      </w:r>
    </w:p>
    <w:p w14:paraId="69F0054E" w14:textId="262047EF" w:rsidR="001B6A79" w:rsidRPr="001B6A79" w:rsidRDefault="001B6A79" w:rsidP="001B6A79">
      <w:pPr>
        <w:rPr>
          <w:rFonts w:eastAsiaTheme="minorEastAsia"/>
          <w:lang w:val="en-GB"/>
        </w:rPr>
      </w:pPr>
      <w:r w:rsidRPr="001B6A79">
        <w:rPr>
          <w:rFonts w:eastAsiaTheme="minorEastAsia"/>
          <w:lang w:val="en-GB"/>
        </w:rPr>
        <w:t>This value</w:t>
      </w:r>
      <w:r>
        <w:rPr>
          <w:rFonts w:eastAsiaTheme="minorEastAsia"/>
          <w:b/>
          <w:bCs/>
          <w:lang w:val="en-GB"/>
        </w:rPr>
        <w:t xml:space="preserve"> </w:t>
      </w:r>
      <w:r w:rsidRPr="001B6A79">
        <w:rPr>
          <w:rFonts w:eastAsiaTheme="minorEastAsia"/>
          <w:lang w:val="en-GB"/>
        </w:rPr>
        <w:t xml:space="preserve">doesn’t contradict a </w:t>
      </w:r>
      <w:r w:rsidRPr="00B11F40">
        <w:rPr>
          <w:rFonts w:eastAsiaTheme="minorEastAsia"/>
          <w:b/>
          <w:bCs/>
          <w:lang w:val="en-GB"/>
        </w:rPr>
        <w:t>CV</w:t>
      </w:r>
      <w:r w:rsidRPr="001B6A79">
        <w:rPr>
          <w:rFonts w:eastAsiaTheme="minorEastAsia"/>
          <w:lang w:val="en-GB"/>
        </w:rPr>
        <w:t xml:space="preserve"> interpretation</w:t>
      </w:r>
      <w:r>
        <w:rPr>
          <w:rFonts w:eastAsiaTheme="minorEastAsia"/>
          <w:lang w:val="en-GB"/>
        </w:rPr>
        <w:t>:</w:t>
      </w:r>
    </w:p>
    <w:p w14:paraId="38086BA9" w14:textId="3BB3E811" w:rsidR="001B6A79" w:rsidRPr="001B6A79" w:rsidRDefault="001B6A79" w:rsidP="001B6A79">
      <w:pPr>
        <w:pStyle w:val="ListParagraph"/>
        <w:numPr>
          <w:ilvl w:val="0"/>
          <w:numId w:val="84"/>
        </w:numPr>
        <w:rPr>
          <w:rFonts w:eastAsiaTheme="minorEastAsia"/>
          <w:lang w:val="en-GB"/>
        </w:rPr>
      </w:pPr>
      <w:r w:rsidRPr="001B6A79">
        <w:rPr>
          <w:rFonts w:eastAsiaTheme="minorEastAsia"/>
          <w:lang w:val="en-GB"/>
        </w:rPr>
        <w:t>It supports a faint X-ray, optically visible Galactic object</w:t>
      </w:r>
      <w:r>
        <w:rPr>
          <w:rFonts w:eastAsiaTheme="minorEastAsia"/>
          <w:lang w:val="en-GB"/>
        </w:rPr>
        <w:t>,</w:t>
      </w:r>
    </w:p>
    <w:p w14:paraId="36170292" w14:textId="31D592CA" w:rsidR="001B6A79" w:rsidRPr="001B6A79" w:rsidRDefault="001B6A79" w:rsidP="001B6A79">
      <w:pPr>
        <w:pStyle w:val="ListParagraph"/>
        <w:numPr>
          <w:ilvl w:val="0"/>
          <w:numId w:val="84"/>
        </w:numPr>
        <w:rPr>
          <w:rFonts w:eastAsiaTheme="minorEastAsia"/>
          <w:lang w:val="en-GB"/>
        </w:rPr>
      </w:pPr>
      <w:r w:rsidRPr="001B6A79">
        <w:rPr>
          <w:rFonts w:eastAsiaTheme="minorEastAsia"/>
          <w:lang w:val="en-GB"/>
        </w:rPr>
        <w:t>It weakens the AGN hypothesis, which would typically show higher X-ray to optical dominance</w:t>
      </w:r>
      <w:r>
        <w:rPr>
          <w:rFonts w:eastAsiaTheme="minorEastAsia"/>
          <w:lang w:val="en-GB"/>
        </w:rPr>
        <w:t>,</w:t>
      </w:r>
    </w:p>
    <w:p w14:paraId="50F863B8" w14:textId="712C7ACE" w:rsidR="00C117EC" w:rsidRPr="00AF2C71" w:rsidRDefault="001B6A79" w:rsidP="004537F7">
      <w:pPr>
        <w:pStyle w:val="ListParagraph"/>
        <w:numPr>
          <w:ilvl w:val="0"/>
          <w:numId w:val="84"/>
        </w:numPr>
        <w:rPr>
          <w:rFonts w:eastAsiaTheme="minorEastAsia"/>
          <w:lang w:val="en-GB"/>
        </w:rPr>
      </w:pPr>
      <w:r w:rsidRPr="001B6A79">
        <w:rPr>
          <w:rFonts w:eastAsiaTheme="minorEastAsia"/>
          <w:lang w:val="en-GB"/>
        </w:rPr>
        <w:t xml:space="preserve">It might slightly </w:t>
      </w:r>
      <w:proofErr w:type="spellStart"/>
      <w:r w:rsidRPr="001B6A79">
        <w:rPr>
          <w:rFonts w:eastAsiaTheme="minorEastAsia"/>
          <w:lang w:val="en-GB"/>
        </w:rPr>
        <w:t>disfavor</w:t>
      </w:r>
      <w:proofErr w:type="spellEnd"/>
      <w:r w:rsidRPr="001B6A79">
        <w:rPr>
          <w:rFonts w:eastAsiaTheme="minorEastAsia"/>
          <w:lang w:val="en-GB"/>
        </w:rPr>
        <w:t xml:space="preserve"> a highly magnetic CV, but a non-magnetic or mildly magnetic CV is still very plausible</w:t>
      </w:r>
      <w:r>
        <w:rPr>
          <w:rFonts w:eastAsiaTheme="minorEastAsia"/>
          <w:lang w:val="en-GB"/>
        </w:rPr>
        <w:t>.</w:t>
      </w:r>
    </w:p>
    <w:p w14:paraId="0DDDBDE1" w14:textId="433A17FB" w:rsidR="00BA2CE8" w:rsidRDefault="00BA2CE8" w:rsidP="004537F7">
      <w:pPr>
        <w:pStyle w:val="Heading1"/>
      </w:pPr>
      <w:r w:rsidRPr="00BD4B7E">
        <w:t>Luminosity</w:t>
      </w:r>
    </w:p>
    <w:p w14:paraId="72EB91C2" w14:textId="3FFC08C6" w:rsidR="00EB09C1" w:rsidRPr="00EB09C1" w:rsidRDefault="00EB09C1" w:rsidP="00EB09C1">
      <w:pPr>
        <w:pStyle w:val="Heading2"/>
      </w:pPr>
      <w:r>
        <w:t>Typical luminosity</w:t>
      </w:r>
    </w:p>
    <w:p w14:paraId="521D869F" w14:textId="5F1E2ADD" w:rsidR="00B56D9E" w:rsidRPr="00B657C3" w:rsidRDefault="00B56D9E" w:rsidP="00B56D9E">
      <w:pPr>
        <w:rPr>
          <w:color w:val="809EC2" w:themeColor="accent6"/>
        </w:rPr>
      </w:pPr>
      <w:r w:rsidRPr="00B657C3">
        <w:rPr>
          <w:color w:val="809EC2" w:themeColor="accent6"/>
        </w:rPr>
        <w:t>The typical luminosity of different sources is summaries in the following table: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44"/>
        <w:gridCol w:w="2702"/>
      </w:tblGrid>
      <w:tr w:rsidR="00B56D9E" w14:paraId="6BA5F292" w14:textId="77777777" w:rsidTr="00A848DA">
        <w:trPr>
          <w:jc w:val="center"/>
        </w:trPr>
        <w:tc>
          <w:tcPr>
            <w:tcW w:w="0" w:type="auto"/>
            <w:shd w:val="clear" w:color="auto" w:fill="B55374" w:themeFill="accent4" w:themeFillShade="BF"/>
          </w:tcPr>
          <w:p w14:paraId="73DA308F" w14:textId="77777777" w:rsidR="00B56D9E" w:rsidRPr="008B09AF" w:rsidRDefault="00B56D9E" w:rsidP="00A848DA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8B09AF">
              <w:rPr>
                <w:b/>
                <w:bCs/>
                <w:color w:val="FFFFFF" w:themeColor="background1"/>
                <w:sz w:val="24"/>
                <w:szCs w:val="24"/>
              </w:rPr>
              <w:t>Object type</w:t>
            </w:r>
          </w:p>
        </w:tc>
        <w:tc>
          <w:tcPr>
            <w:tcW w:w="0" w:type="auto"/>
            <w:shd w:val="clear" w:color="auto" w:fill="B55374" w:themeFill="accent4" w:themeFillShade="BF"/>
          </w:tcPr>
          <w:p w14:paraId="1485CA13" w14:textId="77777777" w:rsidR="00B56D9E" w:rsidRPr="008B09AF" w:rsidRDefault="00B56D9E" w:rsidP="00A848DA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8B09AF">
              <w:rPr>
                <w:b/>
                <w:bCs/>
                <w:color w:val="FFFFFF" w:themeColor="background1"/>
                <w:sz w:val="24"/>
                <w:szCs w:val="24"/>
              </w:rPr>
              <w:t xml:space="preserve">Typical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color w:val="FFFFFF" w:themeColor="background1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FFFF" w:themeColor="background1"/>
                      <w:sz w:val="24"/>
                      <w:szCs w:val="24"/>
                    </w:rPr>
                    <m:t>L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FFFF" w:themeColor="background1"/>
                      <w:sz w:val="24"/>
                      <w:szCs w:val="24"/>
                    </w:rPr>
                    <m:t>X</m:t>
                  </m:r>
                </m:sub>
              </m:sSub>
            </m:oMath>
            <w:r w:rsidRPr="008B09AF">
              <w:rPr>
                <w:rFonts w:eastAsiaTheme="minorEastAsia"/>
                <w:b/>
                <w:bCs/>
                <w:color w:val="FFFFFF" w:themeColor="background1"/>
                <w:sz w:val="24"/>
                <w:szCs w:val="24"/>
              </w:rPr>
              <w:t xml:space="preserve"> ran</w:t>
            </w:r>
            <w:proofErr w:type="spellStart"/>
            <w:r w:rsidRPr="008B09AF">
              <w:rPr>
                <w:rFonts w:eastAsiaTheme="minorEastAsia"/>
                <w:b/>
                <w:bCs/>
                <w:color w:val="FFFFFF" w:themeColor="background1"/>
                <w:sz w:val="24"/>
                <w:szCs w:val="24"/>
              </w:rPr>
              <w:t>ge</w:t>
            </w:r>
            <w:proofErr w:type="spellEnd"/>
            <w:r w:rsidRPr="008B09AF">
              <w:rPr>
                <w:rFonts w:eastAsiaTheme="minorEastAsia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FFFF" w:themeColor="background1"/>
                  <w:sz w:val="24"/>
                  <w:szCs w:val="24"/>
                </w:rPr>
                <m:t>(erg/s)</m:t>
              </m:r>
            </m:oMath>
          </w:p>
        </w:tc>
      </w:tr>
      <w:tr w:rsidR="00B56D9E" w14:paraId="5150F697" w14:textId="77777777" w:rsidTr="00A848DA">
        <w:trPr>
          <w:jc w:val="center"/>
        </w:trPr>
        <w:tc>
          <w:tcPr>
            <w:tcW w:w="0" w:type="auto"/>
          </w:tcPr>
          <w:p w14:paraId="5857C9AB" w14:textId="77777777" w:rsidR="00B56D9E" w:rsidRDefault="00B56D9E" w:rsidP="00A848DA">
            <w:r>
              <w:t>Active stars</w:t>
            </w:r>
          </w:p>
        </w:tc>
        <w:tc>
          <w:tcPr>
            <w:tcW w:w="0" w:type="auto"/>
          </w:tcPr>
          <w:p w14:paraId="3AE07E10" w14:textId="77777777" w:rsidR="00B56D9E" w:rsidRDefault="00B56D9E" w:rsidP="00A848DA">
            <m:oMathPara>
              <m:oMath>
                <m:r>
                  <w:rPr>
                    <w:rFonts w:ascii="Cambria Math" w:hAnsi="Cambria Math"/>
                  </w:rPr>
                  <m:t>~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28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30</m:t>
                    </m:r>
                  </m:sup>
                </m:sSup>
              </m:oMath>
            </m:oMathPara>
          </w:p>
        </w:tc>
      </w:tr>
      <w:tr w:rsidR="00B56D9E" w14:paraId="1EE6D71C" w14:textId="77777777" w:rsidTr="00A848DA">
        <w:trPr>
          <w:jc w:val="center"/>
        </w:trPr>
        <w:tc>
          <w:tcPr>
            <w:tcW w:w="0" w:type="auto"/>
          </w:tcPr>
          <w:p w14:paraId="2A10E356" w14:textId="77777777" w:rsidR="00B56D9E" w:rsidRDefault="00B56D9E" w:rsidP="00A848DA">
            <w:r>
              <w:t>Cataclysmic variables</w:t>
            </w:r>
          </w:p>
        </w:tc>
        <w:tc>
          <w:tcPr>
            <w:tcW w:w="0" w:type="auto"/>
          </w:tcPr>
          <w:p w14:paraId="64EE23F8" w14:textId="77777777" w:rsidR="00B56D9E" w:rsidRDefault="00B56D9E" w:rsidP="00A848DA">
            <m:oMathPara>
              <m:oMath>
                <m:r>
                  <w:rPr>
                    <w:rFonts w:ascii="Cambria Math" w:hAnsi="Cambria Math"/>
                  </w:rPr>
                  <m:t>~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30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33</m:t>
                    </m:r>
                  </m:sup>
                </m:sSup>
              </m:oMath>
            </m:oMathPara>
          </w:p>
        </w:tc>
      </w:tr>
      <w:tr w:rsidR="00B56D9E" w14:paraId="51CC6682" w14:textId="77777777" w:rsidTr="00A848DA">
        <w:trPr>
          <w:jc w:val="center"/>
        </w:trPr>
        <w:tc>
          <w:tcPr>
            <w:tcW w:w="0" w:type="auto"/>
          </w:tcPr>
          <w:p w14:paraId="18D703DF" w14:textId="77777777" w:rsidR="00B56D9E" w:rsidRDefault="00B56D9E" w:rsidP="00A848DA">
            <w:r>
              <w:t>Quiescent X-ray Binaries</w:t>
            </w:r>
          </w:p>
        </w:tc>
        <w:tc>
          <w:tcPr>
            <w:tcW w:w="0" w:type="auto"/>
          </w:tcPr>
          <w:p w14:paraId="0BBC4C6B" w14:textId="77777777" w:rsidR="00B56D9E" w:rsidRDefault="00B56D9E" w:rsidP="00A848DA">
            <m:oMathPara>
              <m:oMath>
                <m:r>
                  <w:rPr>
                    <w:rFonts w:ascii="Cambria Math" w:hAnsi="Cambria Math"/>
                  </w:rPr>
                  <m:t>~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31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33</m:t>
                    </m:r>
                  </m:sup>
                </m:sSup>
              </m:oMath>
            </m:oMathPara>
          </w:p>
        </w:tc>
      </w:tr>
      <w:tr w:rsidR="00B56D9E" w14:paraId="00E2B3AA" w14:textId="77777777" w:rsidTr="00A848DA">
        <w:trPr>
          <w:jc w:val="center"/>
        </w:trPr>
        <w:tc>
          <w:tcPr>
            <w:tcW w:w="0" w:type="auto"/>
          </w:tcPr>
          <w:p w14:paraId="29856790" w14:textId="77777777" w:rsidR="00B56D9E" w:rsidRDefault="00B56D9E" w:rsidP="00A848DA">
            <w:r>
              <w:t>AGNs</w:t>
            </w:r>
          </w:p>
        </w:tc>
        <w:tc>
          <w:tcPr>
            <w:tcW w:w="0" w:type="auto"/>
          </w:tcPr>
          <w:p w14:paraId="7DE2CD16" w14:textId="547055D4" w:rsidR="00B56D9E" w:rsidRDefault="0008291A" w:rsidP="00A848DA">
            <m:oMathPara>
              <m:oMath>
                <m:r>
                  <w:rPr>
                    <w:rFonts w:ascii="Cambria Math" w:hAnsi="Cambria Math"/>
                  </w:rPr>
                  <m:t>&gt;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42</m:t>
                    </m:r>
                  </m:sup>
                </m:sSup>
              </m:oMath>
            </m:oMathPara>
          </w:p>
        </w:tc>
      </w:tr>
    </w:tbl>
    <w:p w14:paraId="12809515" w14:textId="43BC70E9" w:rsidR="00EB09C1" w:rsidRDefault="00EB09C1" w:rsidP="00EB09C1">
      <w:pPr>
        <w:pStyle w:val="Heading2"/>
      </w:pPr>
      <w:r>
        <w:t>Luminosity of our source</w:t>
      </w:r>
    </w:p>
    <w:p w14:paraId="2E057F7A" w14:textId="42E97D81" w:rsidR="00C202EB" w:rsidRPr="009B09CF" w:rsidRDefault="0058695A" w:rsidP="004537F7">
      <w:pPr>
        <w:rPr>
          <w:color w:val="809EC2" w:themeColor="accent6"/>
        </w:rPr>
      </w:pPr>
      <w:r w:rsidRPr="009B09CF">
        <w:rPr>
          <w:color w:val="809EC2" w:themeColor="accent6"/>
        </w:rPr>
        <w:t>In order t</w:t>
      </w:r>
      <w:r w:rsidR="00A91C6B" w:rsidRPr="009B09CF">
        <w:rPr>
          <w:color w:val="809EC2" w:themeColor="accent6"/>
        </w:rPr>
        <w:t xml:space="preserve">o calculate the luminosity </w:t>
      </w:r>
      <m:oMath>
        <m:r>
          <w:rPr>
            <w:rFonts w:ascii="Cambria Math" w:hAnsi="Cambria Math"/>
            <w:color w:val="809EC2" w:themeColor="accent6"/>
          </w:rPr>
          <m:t>L</m:t>
        </m:r>
      </m:oMath>
      <w:r w:rsidR="00DF4353" w:rsidRPr="009B09CF">
        <w:rPr>
          <w:rFonts w:eastAsiaTheme="minorEastAsia"/>
          <w:color w:val="809EC2" w:themeColor="accent6"/>
        </w:rPr>
        <w:t xml:space="preserve"> in </w:t>
      </w:r>
      <m:oMath>
        <m:r>
          <w:rPr>
            <w:rFonts w:ascii="Cambria Math" w:eastAsiaTheme="minorEastAsia" w:hAnsi="Cambria Math"/>
            <w:color w:val="809EC2" w:themeColor="accent6"/>
          </w:rPr>
          <m:t>erg/s</m:t>
        </m:r>
      </m:oMath>
      <w:r w:rsidR="00C202EB" w:rsidRPr="009B09CF">
        <w:rPr>
          <w:rFonts w:eastAsiaTheme="minorEastAsia"/>
          <w:color w:val="809EC2" w:themeColor="accent6"/>
        </w:rPr>
        <w:t>,</w:t>
      </w:r>
      <w:r w:rsidR="00A91C6B" w:rsidRPr="009B09CF">
        <w:rPr>
          <w:color w:val="809EC2" w:themeColor="accent6"/>
        </w:rPr>
        <w:t xml:space="preserve"> the source</w:t>
      </w:r>
      <w:r w:rsidR="00C202EB" w:rsidRPr="009B09CF">
        <w:rPr>
          <w:color w:val="809EC2" w:themeColor="accent6"/>
        </w:rPr>
        <w:t xml:space="preserve"> is </w:t>
      </w:r>
      <w:r w:rsidR="00987A30" w:rsidRPr="009B09CF">
        <w:rPr>
          <w:color w:val="809EC2" w:themeColor="accent6"/>
        </w:rPr>
        <w:t>assumed</w:t>
      </w:r>
      <w:r w:rsidR="00C202EB" w:rsidRPr="009B09CF">
        <w:rPr>
          <w:color w:val="809EC2" w:themeColor="accent6"/>
        </w:rPr>
        <w:t xml:space="preserve"> to be spherical:</w:t>
      </w:r>
    </w:p>
    <w:p w14:paraId="58C76909" w14:textId="4C790F14" w:rsidR="00C202EB" w:rsidRPr="006A6E3C" w:rsidRDefault="006A6E3C" w:rsidP="004537F7">
      <w:pPr>
        <w:rPr>
          <w:rFonts w:eastAsiaTheme="minorEastAsia"/>
          <w:b/>
          <w:bCs/>
          <w:color w:val="809EC2" w:themeColor="accent6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b/>
                  <w:bCs/>
                  <w:i/>
                  <w:color w:val="809EC2" w:themeColor="accent6"/>
                  <w:sz w:val="24"/>
                  <w:szCs w:val="24"/>
                </w:rPr>
              </m:ctrlPr>
            </m:eqArrPr>
            <m:e>
              <m:r>
                <m:rPr>
                  <m:sty m:val="bi"/>
                </m:rPr>
                <w:rPr>
                  <w:rFonts w:ascii="Cambria Math" w:hAnsi="Cambria Math"/>
                  <w:color w:val="809EC2" w:themeColor="accent6"/>
                  <w:sz w:val="24"/>
                  <w:szCs w:val="24"/>
                </w:rPr>
                <m:t>L</m:t>
              </m:r>
              <m:r>
                <m:rPr>
                  <m:sty m:val="b"/>
                </m:rPr>
                <w:rPr>
                  <w:rFonts w:ascii="Cambria Math" w:hAnsi="Cambria Math"/>
                  <w:color w:val="809EC2" w:themeColor="accent6"/>
                  <w:sz w:val="24"/>
                  <w:szCs w:val="24"/>
                </w:rPr>
                <m:t>=4</m:t>
              </m:r>
              <m:r>
                <m:rPr>
                  <m:sty m:val="bi"/>
                </m:rPr>
                <w:rPr>
                  <w:rFonts w:ascii="Cambria Math" w:hAnsi="Cambria Math"/>
                  <w:color w:val="809EC2" w:themeColor="accent6"/>
                  <w:sz w:val="24"/>
                  <w:szCs w:val="24"/>
                </w:rPr>
                <m:t>π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color w:val="809EC2" w:themeColor="accent6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809EC2" w:themeColor="accent6"/>
                      <w:sz w:val="24"/>
                      <w:szCs w:val="24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809EC2" w:themeColor="accent6"/>
                      <w:sz w:val="24"/>
                      <w:szCs w:val="24"/>
                    </w:rPr>
                    <m:t>X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b/>
                      <w:bCs/>
                      <w:color w:val="809EC2" w:themeColor="accent6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809EC2" w:themeColor="accent6"/>
                      <w:sz w:val="24"/>
                      <w:szCs w:val="24"/>
                    </w:rPr>
                    <m:t>d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809EC2" w:themeColor="accent6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809EC2" w:themeColor="accent6"/>
                  <w:sz w:val="24"/>
                  <w:szCs w:val="24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color w:val="809EC2" w:themeColor="accent6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809EC2" w:themeColor="accent6"/>
                      <w:sz w:val="24"/>
                      <w:szCs w:val="24"/>
                    </w:rPr>
                    <m:t>4</m:t>
                  </m:r>
                </m:e>
              </m:d>
            </m:e>
          </m:eqArr>
        </m:oMath>
      </m:oMathPara>
    </w:p>
    <w:p w14:paraId="4A35224B" w14:textId="32114C09" w:rsidR="005B6515" w:rsidRDefault="00C202EB" w:rsidP="004537F7">
      <w:r w:rsidRPr="009B09CF">
        <w:rPr>
          <w:color w:val="809EC2" w:themeColor="accent6"/>
        </w:rPr>
        <w:t xml:space="preserve">With </w:t>
      </w:r>
      <m:oMath>
        <m:sSub>
          <m:sSubPr>
            <m:ctrlPr>
              <w:rPr>
                <w:rFonts w:ascii="Cambria Math" w:hAnsi="Cambria Math"/>
                <w:i/>
                <w:color w:val="809EC2" w:themeColor="accent6"/>
              </w:rPr>
            </m:ctrlPr>
          </m:sSubPr>
          <m:e>
            <m:r>
              <w:rPr>
                <w:rFonts w:ascii="Cambria Math" w:hAnsi="Cambria Math"/>
                <w:color w:val="809EC2" w:themeColor="accent6"/>
              </w:rPr>
              <m:t>F</m:t>
            </m:r>
          </m:e>
          <m:sub>
            <m:r>
              <w:rPr>
                <w:rFonts w:ascii="Cambria Math" w:hAnsi="Cambria Math"/>
                <w:color w:val="809EC2" w:themeColor="accent6"/>
              </w:rPr>
              <m:t>X</m:t>
            </m:r>
          </m:sub>
        </m:sSub>
      </m:oMath>
      <w:r w:rsidRPr="009B09CF">
        <w:rPr>
          <w:color w:val="809EC2" w:themeColor="accent6"/>
        </w:rPr>
        <w:t xml:space="preserve"> the X-ray flux calculated previously in </w:t>
      </w:r>
      <m:oMath>
        <m:r>
          <w:rPr>
            <w:rFonts w:ascii="Cambria Math" w:hAnsi="Cambria Math"/>
            <w:color w:val="809EC2" w:themeColor="accent6"/>
          </w:rPr>
          <m:t>erg</m:t>
        </m:r>
        <m:r>
          <m:rPr>
            <m:sty m:val="p"/>
          </m:rPr>
          <w:rPr>
            <w:rFonts w:ascii="Cambria Math" w:hAnsi="Cambria Math"/>
            <w:color w:val="809EC2" w:themeColor="accent6"/>
          </w:rPr>
          <m:t>/</m:t>
        </m:r>
        <m:r>
          <w:rPr>
            <w:rFonts w:ascii="Cambria Math" w:hAnsi="Cambria Math"/>
            <w:color w:val="809EC2" w:themeColor="accent6"/>
          </w:rPr>
          <m:t>cm</m:t>
        </m:r>
        <m:r>
          <m:rPr>
            <m:sty m:val="p"/>
          </m:rPr>
          <w:rPr>
            <w:rFonts w:ascii="Cambria Math" w:hAnsi="Cambria Math"/>
            <w:color w:val="809EC2" w:themeColor="accent6"/>
          </w:rPr>
          <m:t>²/</m:t>
        </m:r>
        <m:r>
          <w:rPr>
            <w:rFonts w:ascii="Cambria Math" w:hAnsi="Cambria Math"/>
            <w:color w:val="809EC2" w:themeColor="accent6"/>
          </w:rPr>
          <m:t>s</m:t>
        </m:r>
      </m:oMath>
      <w:r w:rsidRPr="009B09CF">
        <w:rPr>
          <w:color w:val="809EC2" w:themeColor="accent6"/>
        </w:rPr>
        <w:t xml:space="preserve"> and </w:t>
      </w:r>
      <m:oMath>
        <m:r>
          <w:rPr>
            <w:rFonts w:ascii="Cambria Math" w:hAnsi="Cambria Math"/>
            <w:color w:val="809EC2" w:themeColor="accent6"/>
          </w:rPr>
          <m:t>d</m:t>
        </m:r>
      </m:oMath>
      <w:r w:rsidRPr="009B09CF">
        <w:rPr>
          <w:color w:val="809EC2" w:themeColor="accent6"/>
        </w:rPr>
        <w:t xml:space="preserve"> the distance </w:t>
      </w:r>
      <w:r w:rsidR="00616F6A" w:rsidRPr="009B09CF">
        <w:rPr>
          <w:color w:val="809EC2" w:themeColor="accent6"/>
        </w:rPr>
        <w:t>to</w:t>
      </w:r>
      <w:r w:rsidRPr="009B09CF">
        <w:rPr>
          <w:color w:val="809EC2" w:themeColor="accent6"/>
        </w:rPr>
        <w:t xml:space="preserve"> the source in </w:t>
      </w:r>
      <m:oMath>
        <m:r>
          <w:rPr>
            <w:rFonts w:ascii="Cambria Math" w:hAnsi="Cambria Math"/>
            <w:color w:val="809EC2" w:themeColor="accent6"/>
          </w:rPr>
          <m:t>cm</m:t>
        </m:r>
      </m:oMath>
      <w:r w:rsidRPr="009B09CF">
        <w:rPr>
          <w:color w:val="809EC2" w:themeColor="accent6"/>
        </w:rPr>
        <w:t xml:space="preserve">. </w:t>
      </w:r>
      <w:r w:rsidRPr="00C463F0">
        <w:t>Th</w:t>
      </w:r>
      <w:r w:rsidR="00616F6A" w:rsidRPr="00C463F0">
        <w:t>is</w:t>
      </w:r>
      <w:r w:rsidRPr="00C463F0">
        <w:t xml:space="preserve"> distance is calculated from value of the parallax given by Gaia: </w:t>
      </w:r>
      <m:oMath>
        <m:r>
          <w:rPr>
            <w:rFonts w:ascii="Cambria Math" w:hAnsi="Cambria Math"/>
          </w:rPr>
          <m:t>P= 2.941 mas</m:t>
        </m:r>
      </m:oMath>
      <w:r w:rsidR="00D479A8" w:rsidRPr="00C463F0">
        <w:t>.</w:t>
      </w:r>
      <w:r w:rsidR="00B56D9E">
        <w:t xml:space="preserve"> </w:t>
      </w:r>
      <w:r w:rsidR="00D479A8" w:rsidRPr="00BD4B7E">
        <w:t>We get</w:t>
      </w:r>
      <w:r w:rsidR="00A91C6B" w:rsidRPr="00BD4B7E">
        <w:t xml:space="preserve"> </w:t>
      </w:r>
      <w:r w:rsidR="00DC2DCC" w:rsidRPr="00BD4B7E">
        <w:t>a</w:t>
      </w:r>
      <w:r w:rsidR="00A91C6B" w:rsidRPr="00BD4B7E">
        <w:t xml:space="preserve"> </w:t>
      </w:r>
      <w:r w:rsidR="00A91C6B" w:rsidRPr="00BD4B7E">
        <w:rPr>
          <w:bCs/>
        </w:rPr>
        <w:t>distance</w:t>
      </w:r>
      <w:r w:rsidR="00DC2DCC" w:rsidRPr="00BD4B7E">
        <w:t xml:space="preserve"> of</w:t>
      </w:r>
      <w:r w:rsidR="00A91C6B" w:rsidRPr="00BD4B7E">
        <w:t xml:space="preserve"> </w:t>
      </w:r>
      <m:oMath>
        <m:r>
          <m:rPr>
            <m:sty m:val="bi"/>
          </m:rP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≈</m:t>
        </m:r>
        <m:r>
          <m:rPr>
            <m:sty m:val="b"/>
          </m:rP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.</m:t>
        </m:r>
        <m:r>
          <m:rPr>
            <m:sty m:val="b"/>
          </m:rPr>
          <w:rPr>
            <w:rFonts w:ascii="Cambria Math" w:hAnsi="Cambria Math"/>
          </w:rPr>
          <m:t>05</m:t>
        </m:r>
        <m:r>
          <m:rPr>
            <m:sty m:val="p"/>
          </m:rP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bCs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b"/>
              </m:rPr>
              <w:rPr>
                <w:rFonts w:ascii="Cambria Math" w:hAnsi="Cambria Math"/>
              </w:rPr>
              <m:t>21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bi"/>
          </m:rPr>
          <w:rPr>
            <w:rFonts w:ascii="Cambria Math" w:hAnsi="Cambria Math"/>
          </w:rPr>
          <m:t>cm</m:t>
        </m:r>
      </m:oMath>
      <w:r w:rsidR="00A91C6B" w:rsidRPr="00BD4B7E">
        <w:t>.</w:t>
      </w:r>
    </w:p>
    <w:p w14:paraId="5B69064A" w14:textId="1798C356" w:rsidR="00192B25" w:rsidRPr="00BD4B7E" w:rsidRDefault="00192B25" w:rsidP="004537F7">
      <w:pPr>
        <w:pStyle w:val="Heading3"/>
      </w:pPr>
      <w:r w:rsidRPr="00BD4B7E">
        <w:t>Chi-squared</w:t>
      </w:r>
    </w:p>
    <w:p w14:paraId="4DAA9BA7" w14:textId="0DA601B6" w:rsidR="006B1902" w:rsidRPr="00BD4B7E" w:rsidRDefault="00B62952" w:rsidP="004537F7">
      <w:r>
        <w:t>T</w:t>
      </w:r>
      <w:r w:rsidR="006B1902" w:rsidRPr="00BD4B7E">
        <w:t>he luminosity of the source is:</w:t>
      </w:r>
    </w:p>
    <w:p w14:paraId="2362E6D1" w14:textId="77DBA377" w:rsidR="006B1902" w:rsidRPr="00BD4B7E" w:rsidRDefault="00F705A8" w:rsidP="004537F7">
      <w:pPr>
        <w:pStyle w:val="ListParagraph"/>
        <w:numPr>
          <w:ilvl w:val="0"/>
          <w:numId w:val="37"/>
        </w:numPr>
      </w:pPr>
      <w:proofErr w:type="spellStart"/>
      <w:r>
        <w:rPr>
          <w:lang w:eastAsia="en-GB"/>
        </w:rPr>
        <w:lastRenderedPageBreak/>
        <w:t>Powerlaw</w:t>
      </w:r>
      <w:proofErr w:type="spellEnd"/>
      <w:r w:rsidR="006B1902" w:rsidRPr="00BD4B7E">
        <w:rPr>
          <w:lang w:eastAsia="en-GB"/>
        </w:rPr>
        <w:t xml:space="preserve"> model: </w:t>
      </w:r>
      <m:oMath>
        <m:sSub>
          <m:sSubPr>
            <m:ctrlPr>
              <w:rPr>
                <w:rFonts w:ascii="Cambria Math" w:hAnsi="Cambria Math"/>
                <w:lang w:eastAsia="en-GB"/>
              </w:rPr>
            </m:ctrlPr>
          </m:sSubPr>
          <m:e>
            <m:r>
              <w:rPr>
                <w:rFonts w:ascii="Cambria Math" w:hAnsi="Cambria Math"/>
                <w:lang w:eastAsia="en-GB"/>
              </w:rPr>
              <m:t>L</m:t>
            </m:r>
          </m:e>
          <m:sub>
            <m:r>
              <w:rPr>
                <w:rFonts w:ascii="Cambria Math" w:hAnsi="Cambria Math"/>
                <w:lang w:eastAsia="en-GB"/>
              </w:rPr>
              <m:t>X</m:t>
            </m:r>
          </m:sub>
        </m:sSub>
        <m:r>
          <m:rPr>
            <m:sty m:val="p"/>
          </m:rPr>
          <w:rPr>
            <w:rFonts w:ascii="Cambria Math" w:hAnsi="Cambria Math"/>
            <w:lang w:eastAsia="en-GB"/>
          </w:rPr>
          <m:t>≈6.44*</m:t>
        </m:r>
        <m:sSup>
          <m:sSupPr>
            <m:ctrlPr>
              <w:rPr>
                <w:rFonts w:ascii="Cambria Math" w:hAnsi="Cambria Math"/>
                <w:lang w:eastAsia="en-GB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eastAsia="en-GB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eastAsia="en-GB"/>
              </w:rPr>
              <m:t>29</m:t>
            </m:r>
          </m:sup>
        </m:sSup>
        <m:r>
          <m:rPr>
            <m:sty m:val="p"/>
          </m:rPr>
          <w:rPr>
            <w:rFonts w:ascii="Cambria Math" w:hAnsi="Cambria Math"/>
            <w:lang w:eastAsia="en-GB"/>
          </w:rPr>
          <m:t xml:space="preserve"> </m:t>
        </m:r>
        <m:r>
          <w:rPr>
            <w:rFonts w:ascii="Cambria Math" w:hAnsi="Cambria Math"/>
            <w:lang w:eastAsia="en-GB"/>
          </w:rPr>
          <m:t>erg</m:t>
        </m:r>
        <m:r>
          <m:rPr>
            <m:sty m:val="p"/>
          </m:rPr>
          <w:rPr>
            <w:rFonts w:ascii="Cambria Math" w:hAnsi="Cambria Math"/>
            <w:lang w:eastAsia="en-GB"/>
          </w:rPr>
          <m:t>/</m:t>
        </m:r>
        <m:r>
          <w:rPr>
            <w:rFonts w:ascii="Cambria Math" w:hAnsi="Cambria Math"/>
            <w:lang w:eastAsia="en-GB"/>
          </w:rPr>
          <m:t>s</m:t>
        </m:r>
      </m:oMath>
      <w:r w:rsidR="00C62A80">
        <w:rPr>
          <w:lang w:eastAsia="en-GB"/>
        </w:rPr>
        <w:t>,</w:t>
      </w:r>
    </w:p>
    <w:p w14:paraId="540F3857" w14:textId="032C1027" w:rsidR="00D42E36" w:rsidRPr="00BD4B7E" w:rsidRDefault="00F705A8" w:rsidP="004537F7">
      <w:pPr>
        <w:pStyle w:val="ListParagraph"/>
        <w:numPr>
          <w:ilvl w:val="0"/>
          <w:numId w:val="37"/>
        </w:numPr>
      </w:pPr>
      <w:r w:rsidRPr="00BD4B7E">
        <w:rPr>
          <w:lang w:eastAsia="en-GB"/>
        </w:rPr>
        <w:t xml:space="preserve">Bremsstrahlung </w:t>
      </w:r>
      <w:r w:rsidR="006B1902" w:rsidRPr="00BD4B7E">
        <w:rPr>
          <w:lang w:eastAsia="en-GB"/>
        </w:rPr>
        <w:t xml:space="preserve">model: </w:t>
      </w:r>
      <m:oMath>
        <m:sSub>
          <m:sSubPr>
            <m:ctrlPr>
              <w:rPr>
                <w:rFonts w:ascii="Cambria Math" w:hAnsi="Cambria Math"/>
                <w:lang w:eastAsia="en-GB"/>
              </w:rPr>
            </m:ctrlPr>
          </m:sSubPr>
          <m:e>
            <m:r>
              <w:rPr>
                <w:rFonts w:ascii="Cambria Math" w:hAnsi="Cambria Math"/>
                <w:lang w:eastAsia="en-GB"/>
              </w:rPr>
              <m:t>L</m:t>
            </m:r>
          </m:e>
          <m:sub>
            <m:r>
              <w:rPr>
                <w:rFonts w:ascii="Cambria Math" w:hAnsi="Cambria Math"/>
                <w:lang w:eastAsia="en-GB"/>
              </w:rPr>
              <m:t>X</m:t>
            </m:r>
          </m:sub>
        </m:sSub>
        <m:r>
          <m:rPr>
            <m:sty m:val="p"/>
          </m:rPr>
          <w:rPr>
            <w:rFonts w:ascii="Cambria Math" w:hAnsi="Cambria Math"/>
            <w:lang w:eastAsia="en-GB"/>
          </w:rPr>
          <m:t>≈</m:t>
        </m:r>
        <m:sSup>
          <m:sSupPr>
            <m:ctrlPr>
              <w:rPr>
                <w:rFonts w:ascii="Cambria Math" w:hAnsi="Cambria Math"/>
                <w:lang w:eastAsia="en-GB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eastAsia="en-GB"/>
              </w:rPr>
              <m:t>5.63*10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eastAsia="en-GB"/>
              </w:rPr>
              <m:t>29</m:t>
            </m:r>
          </m:sup>
        </m:sSup>
        <m:r>
          <m:rPr>
            <m:sty m:val="p"/>
          </m:rPr>
          <w:rPr>
            <w:rFonts w:ascii="Cambria Math" w:hAnsi="Cambria Math"/>
            <w:lang w:eastAsia="en-GB"/>
          </w:rPr>
          <m:t xml:space="preserve"> </m:t>
        </m:r>
        <m:r>
          <w:rPr>
            <w:rFonts w:ascii="Cambria Math" w:hAnsi="Cambria Math"/>
            <w:lang w:eastAsia="en-GB"/>
          </w:rPr>
          <m:t>erg</m:t>
        </m:r>
        <m:r>
          <m:rPr>
            <m:sty m:val="p"/>
          </m:rPr>
          <w:rPr>
            <w:rFonts w:ascii="Cambria Math" w:hAnsi="Cambria Math"/>
            <w:lang w:eastAsia="en-GB"/>
          </w:rPr>
          <m:t>/</m:t>
        </m:r>
        <m:r>
          <w:rPr>
            <w:rFonts w:ascii="Cambria Math" w:hAnsi="Cambria Math"/>
            <w:lang w:eastAsia="en-GB"/>
          </w:rPr>
          <m:t>s</m:t>
        </m:r>
      </m:oMath>
      <w:r w:rsidR="006B1902" w:rsidRPr="00BD4B7E">
        <w:rPr>
          <w:lang w:eastAsia="en-GB"/>
        </w:rPr>
        <w:t>.</w:t>
      </w:r>
    </w:p>
    <w:p w14:paraId="2C976665" w14:textId="7FFE83C1" w:rsidR="006C5276" w:rsidRDefault="006C5276" w:rsidP="004537F7">
      <w:pPr>
        <w:rPr>
          <w:rFonts w:eastAsiaTheme="minorEastAsia"/>
        </w:rPr>
      </w:pPr>
      <w:r w:rsidRPr="00BD4B7E">
        <w:t>So,</w:t>
      </w:r>
      <w:r w:rsidR="00184A46" w:rsidRPr="00BD4B7E">
        <w:t xml:space="preserve"> a </w:t>
      </w:r>
      <w:r w:rsidR="00184A46" w:rsidRPr="00BD4B7E">
        <w:rPr>
          <w:bCs/>
        </w:rPr>
        <w:t>luminosity</w:t>
      </w:r>
      <w:r w:rsidR="00184A46" w:rsidRPr="00BD4B7E">
        <w:t xml:space="preserve"> of</w:t>
      </w:r>
      <w:r w:rsidRPr="00BD4B7E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≈</m:t>
        </m:r>
        <m:sSup>
          <m:sSupPr>
            <m:ctrlPr>
              <w:rPr>
                <w:rFonts w:ascii="Cambria Math" w:hAnsi="Cambria Math"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6*10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29</m:t>
            </m:r>
          </m:sup>
        </m:sSup>
        <m:r>
          <w:rPr>
            <w:rFonts w:ascii="Cambria Math" w:hAnsi="Cambria Math"/>
          </w:rPr>
          <m:t xml:space="preserve"> </m:t>
        </m:r>
        <m:r>
          <m:rPr>
            <m:sty m:val="bi"/>
          </m:rPr>
          <w:rPr>
            <w:rFonts w:ascii="Cambria Math" w:hAnsi="Cambria Math"/>
          </w:rPr>
          <m:t>erg</m:t>
        </m:r>
        <m:r>
          <w:rPr>
            <w:rFonts w:ascii="Cambria Math" w:hAnsi="Cambria Math"/>
          </w:rPr>
          <m:t>/</m:t>
        </m:r>
        <m:r>
          <m:rPr>
            <m:sty m:val="bi"/>
          </m:rPr>
          <w:rPr>
            <w:rFonts w:ascii="Cambria Math" w:hAnsi="Cambria Math"/>
          </w:rPr>
          <m:t>s</m:t>
        </m:r>
      </m:oMath>
      <w:r w:rsidRPr="00BD4B7E">
        <w:rPr>
          <w:rFonts w:eastAsiaTheme="minorEastAsia"/>
        </w:rPr>
        <w:t xml:space="preserve"> regardless of the model.</w:t>
      </w:r>
    </w:p>
    <w:p w14:paraId="32C1EB5B" w14:textId="74A45150" w:rsidR="00B56D9E" w:rsidRPr="00BD4B7E" w:rsidRDefault="00B56D9E" w:rsidP="00EB09C1">
      <w:pPr>
        <w:pStyle w:val="Heading2"/>
        <w:rPr>
          <w:rFonts w:eastAsiaTheme="minorEastAsia"/>
        </w:rPr>
      </w:pPr>
      <w:r>
        <w:rPr>
          <w:rFonts w:eastAsiaTheme="minorEastAsia"/>
        </w:rPr>
        <w:t>Discussion</w:t>
      </w:r>
    </w:p>
    <w:p w14:paraId="65AA6086" w14:textId="2A5FCD68" w:rsidR="00884B4A" w:rsidRPr="00D70B6D" w:rsidRDefault="00884B4A" w:rsidP="004537F7">
      <w:pPr>
        <w:rPr>
          <w:color w:val="000000" w:themeColor="text1"/>
        </w:rPr>
      </w:pPr>
      <w:r w:rsidRPr="00D70B6D">
        <w:rPr>
          <w:color w:val="000000" w:themeColor="text1"/>
        </w:rPr>
        <w:t xml:space="preserve">This luminosity </w:t>
      </w:r>
      <w:r w:rsidR="00D70B6D">
        <w:rPr>
          <w:color w:val="000000" w:themeColor="text1"/>
        </w:rPr>
        <w:t xml:space="preserve">is </w:t>
      </w:r>
      <w:r w:rsidR="00B56D9E">
        <w:rPr>
          <w:color w:val="000000" w:themeColor="text1"/>
        </w:rPr>
        <w:t>at the very</w:t>
      </w:r>
      <w:r w:rsidR="005B6515">
        <w:rPr>
          <w:color w:val="000000" w:themeColor="text1"/>
        </w:rPr>
        <w:t xml:space="preserve"> low</w:t>
      </w:r>
      <w:r w:rsidR="00D70B6D" w:rsidRPr="00D70B6D">
        <w:rPr>
          <w:color w:val="000000" w:themeColor="text1"/>
        </w:rPr>
        <w:t xml:space="preserve"> </w:t>
      </w:r>
      <w:r w:rsidR="00B56D9E">
        <w:rPr>
          <w:color w:val="000000" w:themeColor="text1"/>
        </w:rPr>
        <w:t xml:space="preserve">end (or even below) </w:t>
      </w:r>
      <w:r w:rsidR="00D70B6D" w:rsidRPr="00D70B6D">
        <w:rPr>
          <w:color w:val="000000" w:themeColor="text1"/>
        </w:rPr>
        <w:t xml:space="preserve">of </w:t>
      </w:r>
      <w:r w:rsidR="00D70B6D" w:rsidRPr="00D70B6D">
        <w:rPr>
          <w:b/>
          <w:bCs/>
          <w:color w:val="000000" w:themeColor="text1"/>
        </w:rPr>
        <w:t>CVs</w:t>
      </w:r>
      <w:r w:rsidR="00D70B6D">
        <w:rPr>
          <w:b/>
          <w:bCs/>
          <w:color w:val="000000" w:themeColor="text1"/>
        </w:rPr>
        <w:t xml:space="preserve"> </w:t>
      </w:r>
      <w:r w:rsidR="00B56D9E">
        <w:rPr>
          <w:color w:val="000000" w:themeColor="text1"/>
        </w:rPr>
        <w:t xml:space="preserve">typical luminosity. It is more consistent with </w:t>
      </w:r>
      <w:r w:rsidR="00B56D9E" w:rsidRPr="00B56D9E">
        <w:rPr>
          <w:b/>
          <w:bCs/>
          <w:color w:val="000000" w:themeColor="text1"/>
        </w:rPr>
        <w:t>active stars</w:t>
      </w:r>
      <w:r w:rsidR="00B56D9E">
        <w:rPr>
          <w:color w:val="000000" w:themeColor="text1"/>
        </w:rPr>
        <w:t>.</w:t>
      </w:r>
    </w:p>
    <w:p w14:paraId="0FDC6D9D" w14:textId="6E8CAA92" w:rsidR="00B50D04" w:rsidRDefault="00B50D04" w:rsidP="00B50D04">
      <w:pPr>
        <w:pStyle w:val="Heading1"/>
        <w:rPr>
          <w:lang w:val="en-GB"/>
        </w:rPr>
      </w:pPr>
      <w:r>
        <w:rPr>
          <w:lang w:val="en-GB"/>
        </w:rPr>
        <w:t>Documentation</w:t>
      </w:r>
      <w:r w:rsidR="00FD0BA7">
        <w:rPr>
          <w:lang w:val="en-GB"/>
        </w:rPr>
        <w:t>s</w:t>
      </w:r>
      <w:r>
        <w:rPr>
          <w:lang w:val="en-GB"/>
        </w:rPr>
        <w:t xml:space="preserve"> </w:t>
      </w:r>
      <w:r w:rsidR="00FD0BA7">
        <w:rPr>
          <w:lang w:val="en-GB"/>
        </w:rPr>
        <w:t>and</w:t>
      </w:r>
      <w:r w:rsidR="008E20DF">
        <w:rPr>
          <w:lang w:val="en-GB"/>
        </w:rPr>
        <w:t xml:space="preserve"> Catalogue</w:t>
      </w:r>
      <w:r w:rsidR="004025C7">
        <w:rPr>
          <w:lang w:val="en-GB"/>
        </w:rPr>
        <w:t>s</w:t>
      </w:r>
    </w:p>
    <w:p w14:paraId="3478D8CC" w14:textId="71260EC6" w:rsidR="00FD0BA7" w:rsidRDefault="00FD0BA7" w:rsidP="00FD0BA7">
      <w:pPr>
        <w:pStyle w:val="Heading2"/>
        <w:rPr>
          <w:lang w:val="en-GB"/>
        </w:rPr>
      </w:pPr>
      <w:r w:rsidRPr="00FD0BA7">
        <w:rPr>
          <w:lang w:val="en-GB"/>
        </w:rPr>
        <w:t>Antonio C. Rodriguez</w:t>
      </w:r>
      <w:r>
        <w:rPr>
          <w:lang w:val="en-GB"/>
        </w:rPr>
        <w:t xml:space="preserve"> paper</w:t>
      </w:r>
    </w:p>
    <w:p w14:paraId="2D072A11" w14:textId="2DF75FF8" w:rsidR="00FD0BA7" w:rsidRDefault="00FD0BA7" w:rsidP="00FD0BA7">
      <w:pPr>
        <w:rPr>
          <w:lang w:val="en-GB"/>
        </w:rPr>
      </w:pPr>
      <w:hyperlink r:id="rId11" w:history="1">
        <w:r w:rsidRPr="008520A0">
          <w:rPr>
            <w:rStyle w:val="Hyperlink"/>
            <w:lang w:val="en-GB"/>
          </w:rPr>
          <w:t>https://doi.org/10.1088/1538-3873/ad357c</w:t>
        </w:r>
      </w:hyperlink>
    </w:p>
    <w:p w14:paraId="25AC143D" w14:textId="4B21F3BD" w:rsidR="00FD0BA7" w:rsidRDefault="006F6B6A" w:rsidP="00B77E0B">
      <w:pPr>
        <w:keepNext/>
        <w:jc w:val="center"/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304935" wp14:editId="03AC778F">
                <wp:simplePos x="0" y="0"/>
                <wp:positionH relativeFrom="column">
                  <wp:posOffset>1792281</wp:posOffset>
                </wp:positionH>
                <wp:positionV relativeFrom="paragraph">
                  <wp:posOffset>925195</wp:posOffset>
                </wp:positionV>
                <wp:extent cx="0" cy="2519680"/>
                <wp:effectExtent l="0" t="0" r="38100" b="13970"/>
                <wp:wrapNone/>
                <wp:docPr id="1042729676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196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E52B3F" id="Straight Connector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.1pt,72.85pt" to="141.1pt,27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" strokecolor="#b55374 [2407]" strokeweight="1.5pt">
                <v:stroke joinstyle="miter"/>
              </v:line>
            </w:pict>
          </mc:Fallback>
        </mc:AlternateContent>
      </w:r>
      <w:r w:rsidR="00C640A6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19B6C9" wp14:editId="70907CDD">
                <wp:simplePos x="0" y="0"/>
                <wp:positionH relativeFrom="column">
                  <wp:posOffset>614680</wp:posOffset>
                </wp:positionH>
                <wp:positionV relativeFrom="paragraph">
                  <wp:posOffset>1408754</wp:posOffset>
                </wp:positionV>
                <wp:extent cx="2496245" cy="0"/>
                <wp:effectExtent l="0" t="0" r="0" b="0"/>
                <wp:wrapNone/>
                <wp:docPr id="590074724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962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1E5CF7" id="Straight Connector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4pt,110.95pt" to="244.95pt,1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" strokecolor="#b55374 [2407]" strokeweight="1.5pt">
                <v:stroke joinstyle="miter"/>
              </v:line>
            </w:pict>
          </mc:Fallback>
        </mc:AlternateContent>
      </w:r>
      <w:r w:rsidR="00FD0BA7">
        <w:rPr>
          <w:noProof/>
          <w:lang w:val="en-GB"/>
        </w:rPr>
        <w:drawing>
          <wp:inline distT="0" distB="0" distL="0" distR="0" wp14:anchorId="472593C8" wp14:editId="5A33191A">
            <wp:extent cx="5296760" cy="3631013"/>
            <wp:effectExtent l="0" t="0" r="0" b="7620"/>
            <wp:docPr id="774672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672101" name="Picture 77467210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2654" cy="363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80314" w14:textId="0395D71B" w:rsidR="00FD0BA7" w:rsidRDefault="00FD0BA7" w:rsidP="00FD0BA7">
      <w:pPr>
        <w:pStyle w:val="Caption"/>
      </w:pPr>
      <w:r w:rsidRPr="00A04257">
        <w:t>Figure 1. X-ray Main Sequence. Galactic sources from the XMM-Newton/Gaia crossmatch are shown in grey. Accreting compact object binaries in the upper left are separated from symbiotic and active stars on the</w:t>
      </w:r>
      <w:r>
        <w:t xml:space="preserve"> </w:t>
      </w:r>
      <w:r w:rsidRPr="00FD0BA7">
        <w:t>bottom right by the “empirical cut” (solid line) or “theoretical cut” (dotted line). All classifications on the right-side panel are from the literature, and described in Section 2.3. No extinction correction is applied here, but the extinction vector is shown (de-reddening slides sources toward the lower left).</w:t>
      </w:r>
    </w:p>
    <w:p w14:paraId="223C8594" w14:textId="02503AB6" w:rsidR="00296FE4" w:rsidRPr="00050D3E" w:rsidRDefault="00296FE4" w:rsidP="00296FE4">
      <w:pPr>
        <w:rPr>
          <w:rFonts w:eastAsiaTheme="minorEastAsia"/>
          <w:bCs/>
          <w:color w:val="D092A7" w:themeColor="accent4"/>
        </w:rPr>
      </w:pPr>
      <w:r>
        <w:t xml:space="preserve">Gaia </w:t>
      </w:r>
      <w:r>
        <w:rPr>
          <w:rFonts w:eastAsiaTheme="minorEastAsia"/>
        </w:rPr>
        <w:t>gives</w:t>
      </w:r>
      <w:r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BP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RP</m:t>
            </m:r>
          </m:sub>
        </m:sSub>
        <m:r>
          <w:rPr>
            <w:rFonts w:ascii="Cambria Math" w:hAnsi="Cambria Math"/>
          </w:rPr>
          <m:t>=2.416</m:t>
        </m:r>
      </m:oMath>
      <w:r>
        <w:rPr>
          <w:rFonts w:eastAsiaTheme="minorEastAsia"/>
        </w:rPr>
        <w:t xml:space="preserve"> and we previously calculated </w:t>
      </w:r>
      <w:r w:rsidR="00801C38">
        <w:rPr>
          <w:rFonts w:eastAsiaTheme="minorEastAsia"/>
        </w:rPr>
        <w:t>th</w:t>
      </w:r>
      <w:r>
        <w:rPr>
          <w:rFonts w:eastAsiaTheme="minorEastAsia"/>
        </w:rPr>
        <w:t xml:space="preserve">e ratio: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optical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 xml:space="preserve"> ≈ 0.3</m:t>
        </m:r>
      </m:oMath>
      <w:r>
        <w:rPr>
          <w:rFonts w:eastAsiaTheme="minorEastAsia"/>
          <w:b/>
        </w:rPr>
        <w:t xml:space="preserve">. </w:t>
      </w:r>
      <w:r w:rsidR="00CB532D" w:rsidRPr="00CB532D">
        <w:rPr>
          <w:rFonts w:eastAsiaTheme="minorEastAsia"/>
          <w:bCs/>
        </w:rPr>
        <w:t>Report</w:t>
      </w:r>
      <w:r w:rsidR="00CB532D">
        <w:rPr>
          <w:rFonts w:eastAsiaTheme="minorEastAsia"/>
          <w:bCs/>
        </w:rPr>
        <w:t>ing these</w:t>
      </w:r>
      <w:r w:rsidR="00D21DE1">
        <w:rPr>
          <w:rFonts w:eastAsiaTheme="minorEastAsia"/>
          <w:bCs/>
        </w:rPr>
        <w:t xml:space="preserve"> values</w:t>
      </w:r>
      <w:r w:rsidR="00CB532D">
        <w:rPr>
          <w:rFonts w:eastAsiaTheme="minorEastAsia"/>
          <w:bCs/>
        </w:rPr>
        <w:t xml:space="preserve"> on </w:t>
      </w:r>
      <w:r>
        <w:rPr>
          <w:rFonts w:eastAsiaTheme="minorEastAsia"/>
          <w:bCs/>
        </w:rPr>
        <w:t xml:space="preserve">the figure </w:t>
      </w:r>
      <w:r w:rsidR="00CB532D">
        <w:rPr>
          <w:rFonts w:eastAsiaTheme="minorEastAsia"/>
          <w:bCs/>
        </w:rPr>
        <w:t xml:space="preserve">(pink lines) </w:t>
      </w:r>
      <w:r w:rsidR="006F6B6A">
        <w:rPr>
          <w:rFonts w:eastAsiaTheme="minorEastAsia"/>
          <w:bCs/>
        </w:rPr>
        <w:t>o</w:t>
      </w:r>
      <w:r w:rsidR="00D21DE1">
        <w:rPr>
          <w:rFonts w:eastAsiaTheme="minorEastAsia"/>
          <w:bCs/>
        </w:rPr>
        <w:t>ur</w:t>
      </w:r>
      <w:r w:rsidR="00CB532D">
        <w:rPr>
          <w:rFonts w:eastAsiaTheme="minorEastAsia"/>
          <w:bCs/>
        </w:rPr>
        <w:t xml:space="preserve"> source points </w:t>
      </w:r>
      <w:r w:rsidR="006F6B6A">
        <w:rPr>
          <w:rFonts w:eastAsiaTheme="minorEastAsia"/>
          <w:bCs/>
        </w:rPr>
        <w:t xml:space="preserve">above the theorical and empirical cuts indicating an </w:t>
      </w:r>
      <w:r w:rsidR="00D23D3F" w:rsidRPr="007D4280">
        <w:rPr>
          <w:b/>
          <w:bCs/>
        </w:rPr>
        <w:t>accreting compact object binary</w:t>
      </w:r>
      <w:r w:rsidR="006F6B6A">
        <w:t xml:space="preserve">, particularly in the area of </w:t>
      </w:r>
      <w:r w:rsidR="006F6B6A" w:rsidRPr="007D4280">
        <w:rPr>
          <w:rFonts w:eastAsiaTheme="minorEastAsia"/>
          <w:b/>
        </w:rPr>
        <w:t xml:space="preserve">non-magnetic CV, magnetic CV and AM </w:t>
      </w:r>
      <w:proofErr w:type="spellStart"/>
      <w:r w:rsidR="006F6B6A" w:rsidRPr="007D4280">
        <w:rPr>
          <w:rFonts w:eastAsiaTheme="minorEastAsia"/>
          <w:b/>
        </w:rPr>
        <w:t>CVn</w:t>
      </w:r>
      <w:proofErr w:type="spellEnd"/>
      <w:r w:rsidR="006F6B6A">
        <w:rPr>
          <w:rFonts w:eastAsiaTheme="minorEastAsia"/>
          <w:bCs/>
        </w:rPr>
        <w:t>.</w:t>
      </w:r>
      <w:r w:rsidR="00D23D3F">
        <w:rPr>
          <w:rFonts w:eastAsiaTheme="minorEastAsia"/>
          <w:bCs/>
        </w:rPr>
        <w:t xml:space="preserve"> </w:t>
      </w:r>
    </w:p>
    <w:p w14:paraId="06BD0EBB" w14:textId="77777777" w:rsidR="00B50D04" w:rsidRDefault="00B50D04" w:rsidP="00B50D04">
      <w:pPr>
        <w:pStyle w:val="Heading2"/>
      </w:pPr>
      <w:r>
        <w:t xml:space="preserve">Tommaso </w:t>
      </w:r>
      <w:proofErr w:type="spellStart"/>
      <w:r w:rsidRPr="00853952">
        <w:t>Maccacaro</w:t>
      </w:r>
      <w:proofErr w:type="spellEnd"/>
      <w:r>
        <w:t xml:space="preserve"> et al. paper</w:t>
      </w:r>
    </w:p>
    <w:p w14:paraId="1DEAD40F" w14:textId="77777777" w:rsidR="00B50D04" w:rsidRDefault="00B50D04" w:rsidP="00B50D04">
      <w:hyperlink r:id="rId13" w:history="1">
        <w:r w:rsidRPr="00F16545">
          <w:rPr>
            <w:rStyle w:val="Hyperlink"/>
          </w:rPr>
          <w:t>https://articles.adsabs.harvard.edu/pdf/1988ApJ...326..680M</w:t>
        </w:r>
      </w:hyperlink>
    </w:p>
    <w:p w14:paraId="2AFA7842" w14:textId="77777777" w:rsidR="006D4070" w:rsidRDefault="006D4070" w:rsidP="006D4070">
      <w:pPr>
        <w:keepNext/>
      </w:pPr>
      <w:r>
        <w:rPr>
          <w:noProof/>
        </w:rPr>
        <w:lastRenderedPageBreak/>
        <w:drawing>
          <wp:inline distT="0" distB="0" distL="0" distR="0" wp14:anchorId="33561B17" wp14:editId="57051A83">
            <wp:extent cx="5760720" cy="3818890"/>
            <wp:effectExtent l="0" t="0" r="0" b="0"/>
            <wp:docPr id="18022509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250916" name="Picture 180225091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1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CF38B" w14:textId="0FD7719D" w:rsidR="006D4070" w:rsidRDefault="006D4070" w:rsidP="006D4070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FF162A">
        <w:rPr>
          <w:noProof/>
        </w:rPr>
        <w:t>1</w:t>
      </w:r>
      <w:r>
        <w:fldChar w:fldCharType="end"/>
      </w:r>
      <w:r>
        <w:t>. Nomograph to compute</w:t>
      </w:r>
      <w:r>
        <w:rPr>
          <w:noProof/>
        </w:rPr>
        <w:t xml:space="preserve"> the log[fx/fv], given the X-ray flux and the visual magnitude of a source. The correspondance between the various classes of X-ray sources and their typical log[fx/fv] is also indicated.</w:t>
      </w:r>
    </w:p>
    <w:p w14:paraId="54D5F8CC" w14:textId="4388433B" w:rsidR="00B50D04" w:rsidRPr="00E2124D" w:rsidRDefault="00B50D04" w:rsidP="00B50D04">
      <w:pPr>
        <w:rPr>
          <w:color w:val="809EC2" w:themeColor="accent6"/>
        </w:rPr>
      </w:pPr>
      <w:r w:rsidRPr="00E2124D">
        <w:rPr>
          <w:color w:val="809EC2" w:themeColor="accent6"/>
        </w:rPr>
        <w:t xml:space="preserve">The </w:t>
      </w:r>
      <w:r w:rsidR="00985E14" w:rsidRPr="00E2124D">
        <w:rPr>
          <w:color w:val="809EC2" w:themeColor="accent6"/>
        </w:rPr>
        <w:t xml:space="preserve">figure </w:t>
      </w:r>
      <w:r w:rsidRPr="00E2124D">
        <w:rPr>
          <w:color w:val="809EC2" w:themeColor="accent6"/>
        </w:rPr>
        <w:t xml:space="preserve">presents a nomograph to compute the </w:t>
      </w:r>
      <m:oMath>
        <m:r>
          <m:rPr>
            <m:sty m:val="p"/>
          </m:rPr>
          <w:rPr>
            <w:rFonts w:ascii="Cambria Math" w:hAnsi="Cambria Math"/>
            <w:color w:val="809EC2" w:themeColor="accent6"/>
          </w:rPr>
          <m:t>log⁡</m:t>
        </m:r>
        <m:r>
          <w:rPr>
            <w:rFonts w:ascii="Cambria Math" w:hAnsi="Cambria Math"/>
            <w:color w:val="809EC2" w:themeColor="accent6"/>
          </w:rPr>
          <m:t>(</m:t>
        </m:r>
        <m:f>
          <m:fPr>
            <m:ctrlPr>
              <w:rPr>
                <w:rFonts w:ascii="Cambria Math" w:hAnsi="Cambria Math"/>
                <w:i/>
                <w:color w:val="809EC2" w:themeColor="accent6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809EC2" w:themeColor="accent6"/>
                  </w:rPr>
                </m:ctrlPr>
              </m:sSubPr>
              <m:e>
                <m:r>
                  <w:rPr>
                    <w:rFonts w:ascii="Cambria Math" w:hAnsi="Cambria Math"/>
                    <w:color w:val="809EC2" w:themeColor="accent6"/>
                  </w:rPr>
                  <m:t>f</m:t>
                </m:r>
              </m:e>
              <m:sub>
                <m:r>
                  <w:rPr>
                    <w:rFonts w:ascii="Cambria Math" w:hAnsi="Cambria Math"/>
                    <w:color w:val="809EC2" w:themeColor="accent6"/>
                  </w:rPr>
                  <m:t>X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color w:val="809EC2" w:themeColor="accent6"/>
                  </w:rPr>
                </m:ctrlPr>
              </m:sSubPr>
              <m:e>
                <m:r>
                  <w:rPr>
                    <w:rFonts w:ascii="Cambria Math" w:hAnsi="Cambria Math"/>
                    <w:color w:val="809EC2" w:themeColor="accent6"/>
                  </w:rPr>
                  <m:t>f</m:t>
                </m:r>
              </m:e>
              <m:sub>
                <m:r>
                  <w:rPr>
                    <w:rFonts w:ascii="Cambria Math" w:hAnsi="Cambria Math"/>
                    <w:color w:val="809EC2" w:themeColor="accent6"/>
                  </w:rPr>
                  <m:t>v</m:t>
                </m:r>
              </m:sub>
            </m:sSub>
          </m:den>
        </m:f>
        <m:r>
          <w:rPr>
            <w:rFonts w:ascii="Cambria Math" w:hAnsi="Cambria Math"/>
            <w:color w:val="809EC2" w:themeColor="accent6"/>
          </w:rPr>
          <m:t>)</m:t>
        </m:r>
      </m:oMath>
      <w:r w:rsidRPr="00E2124D">
        <w:rPr>
          <w:rFonts w:eastAsiaTheme="minorEastAsia"/>
          <w:color w:val="809EC2" w:themeColor="accent6"/>
        </w:rPr>
        <w:t xml:space="preserve"> given the X-ray flux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809EC2" w:themeColor="accent6"/>
              </w:rPr>
            </m:ctrlPr>
          </m:sSubPr>
          <m:e>
            <m:r>
              <w:rPr>
                <w:rFonts w:ascii="Cambria Math" w:eastAsiaTheme="minorEastAsia" w:hAnsi="Cambria Math"/>
                <w:color w:val="809EC2" w:themeColor="accent6"/>
              </w:rPr>
              <m:t>f</m:t>
            </m:r>
          </m:e>
          <m:sub>
            <m:r>
              <w:rPr>
                <w:rFonts w:ascii="Cambria Math" w:eastAsiaTheme="minorEastAsia" w:hAnsi="Cambria Math"/>
                <w:color w:val="809EC2" w:themeColor="accent6"/>
              </w:rPr>
              <m:t>X</m:t>
            </m:r>
          </m:sub>
        </m:sSub>
      </m:oMath>
      <w:r w:rsidRPr="00E2124D">
        <w:rPr>
          <w:rFonts w:eastAsiaTheme="minorEastAsia"/>
          <w:color w:val="809EC2" w:themeColor="accent6"/>
        </w:rPr>
        <w:t xml:space="preserve"> in the </w:t>
      </w:r>
      <m:oMath>
        <m:r>
          <w:rPr>
            <w:rFonts w:ascii="Cambria Math" w:eastAsiaTheme="minorEastAsia" w:hAnsi="Cambria Math"/>
            <w:color w:val="809EC2" w:themeColor="accent6"/>
          </w:rPr>
          <m:t>0.3-3.5 keV</m:t>
        </m:r>
      </m:oMath>
      <w:r w:rsidRPr="00E2124D">
        <w:rPr>
          <w:rFonts w:eastAsiaTheme="minorEastAsia"/>
          <w:color w:val="809EC2" w:themeColor="accent6"/>
        </w:rPr>
        <w:t xml:space="preserve"> band in ergs/cm^2/s and the visual magnitude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809EC2" w:themeColor="accent6"/>
              </w:rPr>
            </m:ctrlPr>
          </m:sSubPr>
          <m:e>
            <m:r>
              <w:rPr>
                <w:rFonts w:ascii="Cambria Math" w:eastAsiaTheme="minorEastAsia" w:hAnsi="Cambria Math"/>
                <w:color w:val="809EC2" w:themeColor="accent6"/>
              </w:rPr>
              <m:t>m</m:t>
            </m:r>
          </m:e>
          <m:sub>
            <m:r>
              <w:rPr>
                <w:rFonts w:ascii="Cambria Math" w:eastAsiaTheme="minorEastAsia" w:hAnsi="Cambria Math"/>
                <w:color w:val="809EC2" w:themeColor="accent6"/>
              </w:rPr>
              <m:t>v</m:t>
            </m:r>
          </m:sub>
        </m:sSub>
      </m:oMath>
      <w:r w:rsidRPr="00E2124D">
        <w:rPr>
          <w:rFonts w:eastAsiaTheme="minorEastAsia"/>
          <w:color w:val="809EC2" w:themeColor="accent6"/>
        </w:rPr>
        <w:t xml:space="preserve"> of the source:</w:t>
      </w:r>
    </w:p>
    <w:p w14:paraId="2FB6908A" w14:textId="4D372F48" w:rsidR="00B50D04" w:rsidRPr="00EE4BB6" w:rsidRDefault="00EE4BB6" w:rsidP="00B50D04">
      <w:pPr>
        <w:rPr>
          <w:rFonts w:eastAsiaTheme="minorEastAsia"/>
          <w:color w:val="809EC2" w:themeColor="accent6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809EC2" w:themeColor="accent6"/>
                </w:rPr>
              </m:ctrlPr>
            </m:eqArrPr>
            <m:e>
              <m:func>
                <m:funcPr>
                  <m:ctrlPr>
                    <w:rPr>
                      <w:rFonts w:ascii="Cambria Math" w:hAnsi="Cambria Math"/>
                      <w:b/>
                      <w:bCs/>
                      <w:i/>
                      <w:color w:val="809EC2" w:themeColor="accent6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color w:val="809EC2" w:themeColor="accent6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809EC2" w:themeColor="accent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809EC2" w:themeColor="accent6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color w:val="809EC2" w:themeColor="accent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809EC2" w:themeColor="accent6"/>
                                </w:rPr>
                                <m:t>f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809EC2" w:themeColor="accent6"/>
                                </w:rPr>
                                <m:t>X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color w:val="809EC2" w:themeColor="accent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809EC2" w:themeColor="accent6"/>
                                </w:rPr>
                                <m:t>f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809EC2" w:themeColor="accent6"/>
                                </w:rPr>
                                <m:t>v</m:t>
                              </m:r>
                            </m:sub>
                          </m:sSub>
                        </m:den>
                      </m:f>
                    </m:e>
                  </m:d>
                </m:e>
              </m:func>
              <m:r>
                <m:rPr>
                  <m:sty m:val="bi"/>
                </m:rPr>
                <w:rPr>
                  <w:rFonts w:ascii="Cambria Math" w:hAnsi="Cambria Math"/>
                  <w:color w:val="809EC2" w:themeColor="accent6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b/>
                      <w:bCs/>
                      <w:color w:val="809EC2" w:themeColor="accent6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color w:val="809EC2" w:themeColor="accent6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809EC2" w:themeColor="accent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809EC2" w:themeColor="accent6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809EC2" w:themeColor="accent6"/>
                            </w:rPr>
                            <m:t>f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809EC2" w:themeColor="accent6"/>
                            </w:rPr>
                            <m:t>X</m:t>
                          </m:r>
                        </m:sub>
                      </m:sSub>
                    </m:e>
                  </m:d>
                </m:e>
              </m:func>
              <m:r>
                <m:rPr>
                  <m:sty m:val="bi"/>
                </m:rPr>
                <w:rPr>
                  <w:rFonts w:ascii="Cambria Math" w:hAnsi="Cambria Math"/>
                  <w:color w:val="809EC2" w:themeColor="accent6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color w:val="809EC2" w:themeColor="accent6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color w:val="809EC2" w:themeColor="accent6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809EC2" w:themeColor="accent6"/>
                        </w:rPr>
                        <m:t>m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809EC2" w:themeColor="accent6"/>
                        </w:rPr>
                        <m:t>v</m:t>
                      </m:r>
                    </m:sub>
                  </m:sSub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809EC2" w:themeColor="accent6"/>
                    </w:rPr>
                    <m:t>2.5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color w:val="809EC2" w:themeColor="accent6"/>
                </w:rPr>
                <m:t>+5.37#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color w:val="809EC2" w:themeColor="accent6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809EC2" w:themeColor="accent6"/>
                    </w:rPr>
                    <m:t>5</m:t>
                  </m:r>
                </m:e>
              </m:d>
            </m:e>
          </m:eqArr>
        </m:oMath>
      </m:oMathPara>
    </w:p>
    <w:p w14:paraId="09D3BD3A" w14:textId="77777777" w:rsidR="00B50D04" w:rsidRPr="00E2124D" w:rsidRDefault="00B50D04" w:rsidP="00B50D04">
      <w:pPr>
        <w:rPr>
          <w:rFonts w:eastAsiaTheme="minorEastAsia"/>
          <w:color w:val="809EC2" w:themeColor="accent6"/>
        </w:rPr>
      </w:pPr>
      <w:r w:rsidRPr="00E2124D">
        <w:rPr>
          <w:rFonts w:eastAsiaTheme="minorEastAsia"/>
          <w:color w:val="809EC2" w:themeColor="accent6"/>
        </w:rPr>
        <w:t xml:space="preserve">With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809EC2" w:themeColor="accent6"/>
              </w:rPr>
            </m:ctrlPr>
          </m:sSubPr>
          <m:e>
            <m:r>
              <w:rPr>
                <w:rFonts w:ascii="Cambria Math" w:eastAsiaTheme="minorEastAsia" w:hAnsi="Cambria Math"/>
                <w:color w:val="809EC2" w:themeColor="accent6"/>
              </w:rPr>
              <m:t>f</m:t>
            </m:r>
          </m:e>
          <m:sub>
            <m:r>
              <w:rPr>
                <w:rFonts w:ascii="Cambria Math" w:eastAsiaTheme="minorEastAsia" w:hAnsi="Cambria Math"/>
                <w:color w:val="809EC2" w:themeColor="accent6"/>
              </w:rPr>
              <m:t>v</m:t>
            </m:r>
          </m:sub>
        </m:sSub>
      </m:oMath>
      <w:r w:rsidRPr="00E2124D">
        <w:rPr>
          <w:rFonts w:eastAsiaTheme="minorEastAsia"/>
          <w:color w:val="809EC2" w:themeColor="accent6"/>
        </w:rPr>
        <w:t xml:space="preserve"> the visual flux.</w:t>
      </w:r>
    </w:p>
    <w:p w14:paraId="08E24794" w14:textId="6623C007" w:rsidR="00F24592" w:rsidRDefault="00F24592" w:rsidP="00B50D04">
      <w:p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  <w:r>
        <w:rPr>
          <w:rFonts w:eastAsiaTheme="minorEastAsia"/>
        </w:rPr>
        <w:t xml:space="preserve"> we take the magnitude </w:t>
      </w:r>
      <m:oMath>
        <m:r>
          <w:rPr>
            <w:rFonts w:ascii="Cambria Math" w:hAnsi="Cambria Math"/>
          </w:rPr>
          <m:t>G = 19.6951</m:t>
        </m:r>
      </m:oMath>
      <w:r>
        <w:rPr>
          <w:rFonts w:eastAsiaTheme="minorEastAsia"/>
        </w:rPr>
        <w:t xml:space="preserve"> given by Gaia DR3, as previously.</w:t>
      </w:r>
    </w:p>
    <w:p w14:paraId="0B16D87B" w14:textId="71556CCE" w:rsidR="00FD3C71" w:rsidRDefault="00FD3C71" w:rsidP="00FD3C71">
      <w:pPr>
        <w:pStyle w:val="Heading3"/>
      </w:pPr>
      <w:r w:rsidRPr="00BD4B7E">
        <w:t>Chi-squared</w:t>
      </w:r>
    </w:p>
    <w:p w14:paraId="308CD18E" w14:textId="628D5CC8" w:rsidR="00FD3C71" w:rsidRPr="00BD4B7E" w:rsidRDefault="00FD3C71" w:rsidP="00FD3C71">
      <w:r w:rsidRPr="00BD4B7E">
        <w:t xml:space="preserve">From </w:t>
      </w:r>
      <w:proofErr w:type="spellStart"/>
      <w:r w:rsidRPr="00BD4B7E">
        <w:rPr>
          <w:i/>
          <w:iCs/>
        </w:rPr>
        <w:t>Xspec</w:t>
      </w:r>
      <w:proofErr w:type="spellEnd"/>
      <w:r w:rsidRPr="00BD4B7E">
        <w:t xml:space="preserve"> </w:t>
      </w:r>
      <w:proofErr w:type="spellStart"/>
      <w:r w:rsidRPr="00BD4B7E">
        <w:rPr>
          <w:rFonts w:ascii="Candara Light" w:hAnsi="Candara Light"/>
        </w:rPr>
        <w:t>AllModels.calcFlux</w:t>
      </w:r>
      <w:proofErr w:type="spellEnd"/>
      <w:r w:rsidRPr="00BD4B7E">
        <w:rPr>
          <w:rFonts w:ascii="Candara Light" w:hAnsi="Candara Light"/>
        </w:rPr>
        <w:t>(".</w:t>
      </w:r>
      <w:r>
        <w:rPr>
          <w:rFonts w:ascii="Candara Light" w:hAnsi="Candara Light"/>
        </w:rPr>
        <w:t>3</w:t>
      </w:r>
      <w:r w:rsidRPr="00BD4B7E">
        <w:rPr>
          <w:rFonts w:ascii="Candara Light" w:hAnsi="Candara Light"/>
        </w:rPr>
        <w:t xml:space="preserve"> </w:t>
      </w:r>
      <w:r>
        <w:rPr>
          <w:rFonts w:ascii="Candara Light" w:hAnsi="Candara Light"/>
        </w:rPr>
        <w:t>3</w:t>
      </w:r>
      <w:r w:rsidRPr="00BD4B7E">
        <w:rPr>
          <w:rFonts w:ascii="Candara Light" w:hAnsi="Candara Light"/>
        </w:rPr>
        <w:t>.</w:t>
      </w:r>
      <w:r>
        <w:rPr>
          <w:rFonts w:ascii="Candara Light" w:hAnsi="Candara Light"/>
        </w:rPr>
        <w:t>5</w:t>
      </w:r>
      <w:r w:rsidRPr="00BD4B7E">
        <w:rPr>
          <w:rFonts w:ascii="Candara Light" w:hAnsi="Candara Light"/>
        </w:rPr>
        <w:t>")</w:t>
      </w:r>
      <w:r w:rsidRPr="00BD4B7E">
        <w:t xml:space="preserve"> we obtain the X-ray flux:</w:t>
      </w:r>
    </w:p>
    <w:p w14:paraId="255009B5" w14:textId="589C3F63" w:rsidR="00FD3C71" w:rsidRPr="00BD4B7E" w:rsidRDefault="003F412F" w:rsidP="00FD3C71">
      <w:pPr>
        <w:pStyle w:val="ListParagraph"/>
        <w:numPr>
          <w:ilvl w:val="0"/>
          <w:numId w:val="33"/>
        </w:numPr>
      </w:pPr>
      <w:proofErr w:type="spellStart"/>
      <w:r w:rsidRPr="00BD4B7E">
        <w:t>Powerlaw</w:t>
      </w:r>
      <w:proofErr w:type="spellEnd"/>
      <w:r w:rsidRPr="00BD4B7E">
        <w:t xml:space="preserve"> </w:t>
      </w:r>
      <w:r w:rsidR="00FD3C71" w:rsidRPr="00BD4B7E">
        <w:rPr>
          <w:rFonts w:eastAsia="Times New Roman"/>
          <w:kern w:val="0"/>
          <w:lang w:eastAsia="en-GB"/>
          <w14:ligatures w14:val="none"/>
        </w:rPr>
        <w:t xml:space="preserve">model: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m:rPr>
            <m:sty m:val="p"/>
          </m:rPr>
          <w:rPr>
            <w:rFonts w:ascii="Cambria Math" w:hAnsi="Cambria Math"/>
          </w:rPr>
          <m:t>​≈3.54*1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-14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erg</m:t>
        </m:r>
        <m:r>
          <m:rPr>
            <m:sty m:val="p"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cm</m:t>
        </m:r>
        <m:r>
          <m:rPr>
            <m:sty m:val="p"/>
          </m:rPr>
          <w:rPr>
            <w:rFonts w:ascii="Cambria Math" w:hAnsi="Cambria Math"/>
          </w:rPr>
          <m:t>²/</m:t>
        </m:r>
        <m:r>
          <w:rPr>
            <w:rFonts w:ascii="Cambria Math" w:hAnsi="Cambria Math"/>
          </w:rPr>
          <m:t>s</m:t>
        </m:r>
      </m:oMath>
      <w:r w:rsidR="00FD3C71" w:rsidRPr="00BD4B7E">
        <w:rPr>
          <w:rFonts w:eastAsiaTheme="minorEastAsia"/>
          <w:iCs/>
        </w:rPr>
        <w:t>.</w:t>
      </w:r>
    </w:p>
    <w:p w14:paraId="0A91256C" w14:textId="36BF0F0B" w:rsidR="00FD3C71" w:rsidRPr="004679E2" w:rsidRDefault="003F412F" w:rsidP="00FD3C71">
      <w:pPr>
        <w:pStyle w:val="ListParagraph"/>
        <w:numPr>
          <w:ilvl w:val="0"/>
          <w:numId w:val="33"/>
        </w:numPr>
      </w:pPr>
      <w:r w:rsidRPr="00BD4B7E">
        <w:rPr>
          <w:rFonts w:eastAsia="Times New Roman"/>
          <w:kern w:val="0"/>
          <w:lang w:eastAsia="en-GB"/>
          <w14:ligatures w14:val="none"/>
        </w:rPr>
        <w:t xml:space="preserve">Bremsstrahlung </w:t>
      </w:r>
      <w:r w:rsidR="00FD3C71" w:rsidRPr="00BD4B7E">
        <w:t xml:space="preserve">model: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m:rPr>
            <m:sty m:val="p"/>
          </m:rPr>
          <w:rPr>
            <w:rFonts w:ascii="Cambria Math" w:hAnsi="Cambria Math"/>
          </w:rPr>
          <m:t>​≈3.59*1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-14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erg</m:t>
        </m:r>
        <m:r>
          <m:rPr>
            <m:sty m:val="p"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cm</m:t>
        </m:r>
        <m:r>
          <m:rPr>
            <m:sty m:val="p"/>
          </m:rPr>
          <w:rPr>
            <w:rFonts w:ascii="Cambria Math" w:hAnsi="Cambria Math"/>
          </w:rPr>
          <m:t>²/</m:t>
        </m:r>
        <m:r>
          <w:rPr>
            <w:rFonts w:ascii="Cambria Math" w:hAnsi="Cambria Math"/>
          </w:rPr>
          <m:t>s</m:t>
        </m:r>
      </m:oMath>
      <w:r w:rsidR="00FD3C71" w:rsidRPr="00BD4B7E">
        <w:rPr>
          <w:rFonts w:eastAsiaTheme="minorEastAsia"/>
          <w:iCs/>
        </w:rPr>
        <w:t>.</w:t>
      </w:r>
    </w:p>
    <w:p w14:paraId="2F2A70F9" w14:textId="71EAE153" w:rsidR="004679E2" w:rsidRPr="00BD4B7E" w:rsidRDefault="004679E2" w:rsidP="004679E2">
      <w:r>
        <w:t xml:space="preserve">The logarithm is then:  </w:t>
      </w:r>
    </w:p>
    <w:p w14:paraId="364886D2" w14:textId="15D5EF55" w:rsidR="004679E2" w:rsidRPr="00BD4B7E" w:rsidRDefault="003F412F" w:rsidP="004679E2">
      <w:pPr>
        <w:pStyle w:val="ListParagraph"/>
        <w:numPr>
          <w:ilvl w:val="0"/>
          <w:numId w:val="33"/>
        </w:numPr>
      </w:pPr>
      <w:proofErr w:type="spellStart"/>
      <w:r w:rsidRPr="00BD4B7E">
        <w:t>Powerlaw</w:t>
      </w:r>
      <w:proofErr w:type="spellEnd"/>
      <w:r w:rsidRPr="00BD4B7E">
        <w:t xml:space="preserve"> </w:t>
      </w:r>
      <w:r w:rsidR="004679E2" w:rsidRPr="00BD4B7E">
        <w:rPr>
          <w:rFonts w:eastAsia="Times New Roman"/>
          <w:kern w:val="0"/>
          <w:lang w:eastAsia="en-GB"/>
          <w14:ligatures w14:val="none"/>
        </w:rPr>
        <w:t xml:space="preserve">model: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log⁡</m:t>
            </m:r>
            <m:r>
              <w:rPr>
                <w:rFonts w:ascii="Cambria Math" w:hAnsi="Cambria Math"/>
              </w:rPr>
              <m:t>(f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m:rPr>
            <m:sty m:val="p"/>
          </m:rP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v</m:t>
            </m:r>
          </m:sub>
        </m:sSub>
        <m:r>
          <m:rPr>
            <m:sty m:val="p"/>
          </m:rPr>
          <w:rPr>
            <w:rFonts w:ascii="Cambria Math" w:hAnsi="Cambria Math"/>
          </w:rPr>
          <m:t>) ​≈-0.202</m:t>
        </m:r>
      </m:oMath>
      <w:r w:rsidR="004679E2" w:rsidRPr="00BD4B7E">
        <w:rPr>
          <w:rFonts w:eastAsiaTheme="minorEastAsia"/>
          <w:iCs/>
        </w:rPr>
        <w:t>.</w:t>
      </w:r>
    </w:p>
    <w:p w14:paraId="3F74BE71" w14:textId="7B91C1DC" w:rsidR="006C63A5" w:rsidRDefault="003F412F" w:rsidP="006C63A5">
      <w:pPr>
        <w:pStyle w:val="ListParagraph"/>
        <w:numPr>
          <w:ilvl w:val="0"/>
          <w:numId w:val="33"/>
        </w:numPr>
      </w:pPr>
      <w:r w:rsidRPr="00BD4B7E">
        <w:rPr>
          <w:rFonts w:eastAsia="Times New Roman"/>
          <w:kern w:val="0"/>
          <w:lang w:eastAsia="en-GB"/>
          <w14:ligatures w14:val="none"/>
        </w:rPr>
        <w:t xml:space="preserve">Bremsstrahlung </w:t>
      </w:r>
      <w:r w:rsidR="004679E2" w:rsidRPr="00BD4B7E">
        <w:t xml:space="preserve">model: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log⁡</m:t>
            </m:r>
            <m:r>
              <w:rPr>
                <w:rFonts w:ascii="Cambria Math" w:hAnsi="Cambria Math"/>
              </w:rPr>
              <m:t>(f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m:rPr>
            <m:sty m:val="p"/>
          </m:rP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v</m:t>
            </m:r>
          </m:sub>
        </m:sSub>
        <m:r>
          <m:rPr>
            <m:sty m:val="p"/>
          </m:rPr>
          <w:rPr>
            <w:rFonts w:ascii="Cambria Math" w:hAnsi="Cambria Math"/>
          </w:rPr>
          <m:t>) ≈-0.196</m:t>
        </m:r>
      </m:oMath>
      <w:r w:rsidR="004679E2" w:rsidRPr="00BD4B7E">
        <w:rPr>
          <w:rFonts w:eastAsiaTheme="minorEastAsia"/>
          <w:iCs/>
        </w:rPr>
        <w:t>.</w:t>
      </w:r>
    </w:p>
    <w:p w14:paraId="60E9D178" w14:textId="599B28E9" w:rsidR="006C63A5" w:rsidRDefault="006C63A5" w:rsidP="006C63A5">
      <w:pPr>
        <w:rPr>
          <w:rFonts w:eastAsiaTheme="minorEastAsia"/>
        </w:rPr>
      </w:pPr>
      <w:r w:rsidRPr="00BD4B7E">
        <w:t xml:space="preserve">So, a </w:t>
      </w:r>
      <w:r>
        <w:rPr>
          <w:bCs/>
        </w:rPr>
        <w:t>logarithm</w:t>
      </w:r>
      <w:r w:rsidRPr="00BD4B7E">
        <w:t xml:space="preserve"> of </w:t>
      </w:r>
      <m:oMath>
        <m:sSub>
          <m:sSubPr>
            <m:ctrlPr>
              <w:rPr>
                <w:rFonts w:ascii="Cambria Math" w:hAnsi="Cambria Math"/>
                <w:b/>
                <w:b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log⁡</m:t>
            </m:r>
            <m:r>
              <m:rPr>
                <m:sty m:val="bi"/>
              </m:rPr>
              <w:rPr>
                <w:rFonts w:ascii="Cambria Math" w:hAnsi="Cambria Math"/>
              </w:rPr>
              <m:t>(f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b>
        </m:sSub>
        <m:r>
          <m:rPr>
            <m:sty m:val="b"/>
          </m:rP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  <w:b/>
                <w:b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v</m:t>
            </m:r>
          </m:sub>
        </m:sSub>
        <m:r>
          <m:rPr>
            <m:sty m:val="b"/>
          </m:rPr>
          <w:rPr>
            <w:rFonts w:ascii="Cambria Math" w:hAnsi="Cambria Math"/>
          </w:rPr>
          <m:t>) ​≈-0.2</m:t>
        </m:r>
      </m:oMath>
      <w:r w:rsidRPr="00BD4B7E">
        <w:rPr>
          <w:rFonts w:eastAsiaTheme="minorEastAsia"/>
        </w:rPr>
        <w:t xml:space="preserve"> </w:t>
      </w:r>
      <w:r w:rsidR="002B7A78">
        <w:rPr>
          <w:rFonts w:eastAsiaTheme="minorEastAsia"/>
        </w:rPr>
        <w:t xml:space="preserve">which </w:t>
      </w:r>
      <w:r w:rsidR="003C4014">
        <w:rPr>
          <w:rFonts w:eastAsiaTheme="minorEastAsia"/>
        </w:rPr>
        <w:t>correspond</w:t>
      </w:r>
      <w:r w:rsidR="002B7A78">
        <w:rPr>
          <w:rFonts w:eastAsiaTheme="minorEastAsia"/>
        </w:rPr>
        <w:t>s</w:t>
      </w:r>
      <w:r w:rsidR="003C4014">
        <w:rPr>
          <w:rFonts w:eastAsiaTheme="minorEastAsia"/>
        </w:rPr>
        <w:t xml:space="preserve"> to </w:t>
      </w:r>
      <w:r w:rsidR="003C4014" w:rsidRPr="003213C0">
        <w:rPr>
          <w:rFonts w:eastAsiaTheme="minorEastAsia"/>
          <w:b/>
          <w:bCs/>
        </w:rPr>
        <w:t>AGN</w:t>
      </w:r>
      <w:r w:rsidR="003C4014">
        <w:rPr>
          <w:rFonts w:eastAsiaTheme="minorEastAsia"/>
        </w:rPr>
        <w:t>.</w:t>
      </w:r>
    </w:p>
    <w:p w14:paraId="028B067F" w14:textId="7A9521F7" w:rsidR="000742A0" w:rsidRPr="00500067" w:rsidRDefault="000742A0" w:rsidP="006C63A5">
      <w:pPr>
        <w:rPr>
          <w:rFonts w:eastAsiaTheme="minorEastAsia"/>
          <w:color w:val="D092A7" w:themeColor="accent4"/>
        </w:rPr>
      </w:pPr>
      <w:r w:rsidRPr="00500067">
        <w:rPr>
          <w:rFonts w:eastAsiaTheme="minorEastAsia"/>
          <w:color w:val="D092A7" w:themeColor="accent4"/>
        </w:rPr>
        <w:t>Where are CVs on this figure?</w:t>
      </w:r>
    </w:p>
    <w:p w14:paraId="3888A23D" w14:textId="12C3464B" w:rsidR="008116F9" w:rsidRDefault="008116F9" w:rsidP="006C63A5">
      <w:pPr>
        <w:rPr>
          <w:rFonts w:eastAsiaTheme="minorEastAsia"/>
          <w:color w:val="000000" w:themeColor="text1"/>
        </w:rPr>
      </w:pPr>
      <w:r w:rsidRPr="008116F9">
        <w:rPr>
          <w:rFonts w:eastAsiaTheme="minorEastAsia"/>
          <w:color w:val="000000" w:themeColor="text1"/>
        </w:rPr>
        <w:t xml:space="preserve">The </w:t>
      </w:r>
      <w:proofErr w:type="spellStart"/>
      <w:r w:rsidRPr="008116F9">
        <w:rPr>
          <w:rFonts w:eastAsiaTheme="minorEastAsia"/>
          <w:color w:val="000000" w:themeColor="text1"/>
        </w:rPr>
        <w:t>Maccacaro</w:t>
      </w:r>
      <w:proofErr w:type="spellEnd"/>
      <w:r w:rsidRPr="008116F9">
        <w:rPr>
          <w:rFonts w:eastAsiaTheme="minorEastAsia"/>
          <w:color w:val="000000" w:themeColor="text1"/>
        </w:rPr>
        <w:t xml:space="preserve"> result is ambiguous because it classifies AGN based on high X-ray-to-optical ratio</w:t>
      </w:r>
      <w:r w:rsidRPr="008116F9">
        <w:rPr>
          <w:rFonts w:eastAsiaTheme="minorEastAsia"/>
          <w:color w:val="000000" w:themeColor="text1"/>
        </w:rPr>
        <w:t>;</w:t>
      </w:r>
      <w:r w:rsidRPr="008116F9">
        <w:rPr>
          <w:rFonts w:eastAsiaTheme="minorEastAsia"/>
          <w:color w:val="000000" w:themeColor="text1"/>
        </w:rPr>
        <w:t xml:space="preserve"> but does not exclude CVs, which can have overlapping values.</w:t>
      </w:r>
      <w:r w:rsidR="00D70B6D">
        <w:rPr>
          <w:rFonts w:eastAsiaTheme="minorEastAsia"/>
          <w:color w:val="000000" w:themeColor="text1"/>
        </w:rPr>
        <w:t xml:space="preserve"> Moreover, </w:t>
      </w:r>
      <w:r w:rsidR="00D70B6D" w:rsidRPr="00D70B6D">
        <w:rPr>
          <w:rFonts w:eastAsiaTheme="minorEastAsia"/>
          <w:color w:val="000000" w:themeColor="text1"/>
        </w:rPr>
        <w:t>AGNs are extragalactic and far more luminous</w:t>
      </w:r>
      <w:r w:rsidR="00D70B6D">
        <w:rPr>
          <w:rFonts w:eastAsiaTheme="minorEastAsia"/>
          <w:color w:val="000000" w:themeColor="text1"/>
        </w:rPr>
        <w:t xml:space="preserve"> than the low luminosity we found,</w:t>
      </w:r>
      <w:r w:rsidR="00D70B6D" w:rsidRPr="00D70B6D">
        <w:rPr>
          <w:rFonts w:eastAsiaTheme="minorEastAsia"/>
          <w:color w:val="000000" w:themeColor="text1"/>
        </w:rPr>
        <w:t xml:space="preserve"> contradict</w:t>
      </w:r>
      <w:r w:rsidR="00D70B6D">
        <w:rPr>
          <w:rFonts w:eastAsiaTheme="minorEastAsia"/>
          <w:color w:val="000000" w:themeColor="text1"/>
        </w:rPr>
        <w:t>ing</w:t>
      </w:r>
      <w:r w:rsidR="00D70B6D" w:rsidRPr="00D70B6D">
        <w:rPr>
          <w:rFonts w:eastAsiaTheme="minorEastAsia"/>
          <w:color w:val="000000" w:themeColor="text1"/>
        </w:rPr>
        <w:t xml:space="preserve"> the AGN interpretation.</w:t>
      </w:r>
    </w:p>
    <w:p w14:paraId="2C2D6F94" w14:textId="303109B0" w:rsidR="00271FAC" w:rsidRPr="00271FAC" w:rsidRDefault="00271FAC" w:rsidP="006C63A5">
      <w:r w:rsidRPr="002E2073">
        <w:lastRenderedPageBreak/>
        <w:t xml:space="preserve">The Rodriguez diagram is more recent and tuned for Galactic sources. Since the source is likely </w:t>
      </w:r>
      <w:r w:rsidRPr="00772BEF">
        <w:t>Galactic</w:t>
      </w:r>
      <w:r w:rsidRPr="002E2073">
        <w:t xml:space="preserve">, </w:t>
      </w:r>
      <w:r w:rsidR="00772BEF">
        <w:t>the Rodriguez</w:t>
      </w:r>
      <w:r w:rsidRPr="002E2073">
        <w:t xml:space="preserve"> figure has more weight.</w:t>
      </w:r>
    </w:p>
    <w:p w14:paraId="1B0F0B4D" w14:textId="77777777" w:rsidR="00B50D04" w:rsidRDefault="00B50D04" w:rsidP="00B50D04">
      <w:pPr>
        <w:pStyle w:val="Heading2"/>
        <w:rPr>
          <w:rFonts w:eastAsiaTheme="minorEastAsia"/>
        </w:rPr>
      </w:pPr>
      <w:proofErr w:type="spellStart"/>
      <w:r w:rsidRPr="001212FC">
        <w:rPr>
          <w:rFonts w:eastAsiaTheme="minorEastAsia"/>
        </w:rPr>
        <w:t>Dacheng</w:t>
      </w:r>
      <w:proofErr w:type="spellEnd"/>
      <w:r w:rsidRPr="001212FC">
        <w:rPr>
          <w:rFonts w:eastAsiaTheme="minorEastAsia"/>
        </w:rPr>
        <w:t xml:space="preserve"> Lin</w:t>
      </w:r>
      <w:r>
        <w:rPr>
          <w:rFonts w:eastAsiaTheme="minorEastAsia"/>
        </w:rPr>
        <w:t>, Natalie Webb et al. paper</w:t>
      </w:r>
    </w:p>
    <w:p w14:paraId="2B31496A" w14:textId="77777777" w:rsidR="00B50D04" w:rsidRDefault="00B50D04" w:rsidP="00B50D04">
      <w:pPr>
        <w:jc w:val="left"/>
      </w:pPr>
      <w:hyperlink r:id="rId15" w:tgtFrame="_blank" w:history="1">
        <w:r w:rsidRPr="00514F0E">
          <w:rPr>
            <w:rStyle w:val="Hyperlink"/>
          </w:rPr>
          <w:t>https://dx.doi.org/10.1088/0004-637X/756/1/27</w:t>
        </w:r>
      </w:hyperlink>
    </w:p>
    <w:p w14:paraId="65FAF827" w14:textId="4C7E8FB4" w:rsidR="00B50D04" w:rsidRDefault="00B50D04" w:rsidP="00B50D04">
      <w:pPr>
        <w:jc w:val="left"/>
      </w:pPr>
      <w:r>
        <w:t xml:space="preserve">The </w:t>
      </w:r>
      <w:proofErr w:type="spellStart"/>
      <w:r w:rsidRPr="00514F0E">
        <w:t>Dacheng</w:t>
      </w:r>
      <w:proofErr w:type="spellEnd"/>
      <w:r w:rsidRPr="00514F0E">
        <w:t xml:space="preserve"> Lin, Natalie Webb et al. </w:t>
      </w:r>
      <w:r>
        <w:t>paper discusses m</w:t>
      </w:r>
      <w:r w:rsidRPr="00514F0E">
        <w:t>ulti-wavelength data using X-ray hardness ratio</w:t>
      </w:r>
      <w:r>
        <w:t>.</w:t>
      </w:r>
    </w:p>
    <w:p w14:paraId="38740FCF" w14:textId="28BC6B9F" w:rsidR="008E20DF" w:rsidRDefault="008E20DF" w:rsidP="008E20DF">
      <w:pPr>
        <w:pStyle w:val="Heading2"/>
      </w:pPr>
      <w:r>
        <w:t>XMM-Athena Catalogue</w:t>
      </w:r>
    </w:p>
    <w:p w14:paraId="329041B4" w14:textId="334525F7" w:rsidR="008E20DF" w:rsidRDefault="008E20DF" w:rsidP="008E20DF">
      <w:hyperlink r:id="rId16" w:history="1">
        <w:r w:rsidRPr="00D86E9A">
          <w:rPr>
            <w:rStyle w:val="Hyperlink"/>
          </w:rPr>
          <w:t>https://xmm-ssc.irap.omp.eu/xmm2athena/catalogues/</w:t>
        </w:r>
      </w:hyperlink>
      <w:r>
        <w:t xml:space="preserve"> </w:t>
      </w:r>
    </w:p>
    <w:p w14:paraId="090942AA" w14:textId="682E48FA" w:rsidR="004C64CB" w:rsidRPr="008E20DF" w:rsidRDefault="004C64CB" w:rsidP="008E20DF">
      <w:r>
        <w:t>Unclassified.</w:t>
      </w:r>
    </w:p>
    <w:p w14:paraId="2F28D001" w14:textId="66CE46E5" w:rsidR="00B451CC" w:rsidRDefault="00BA2CE8" w:rsidP="004537F7">
      <w:pPr>
        <w:pStyle w:val="Heading1"/>
      </w:pPr>
      <w:r w:rsidRPr="00BD4B7E">
        <w:t>Possible Classifications</w:t>
      </w:r>
    </w:p>
    <w:p w14:paraId="79DE7C94" w14:textId="55992D6A" w:rsidR="00C306E2" w:rsidRDefault="00395415" w:rsidP="00395415">
      <w:pPr>
        <w:pStyle w:val="Heading2"/>
      </w:pPr>
      <w:r>
        <w:t>Cataclysmic variables</w:t>
      </w:r>
    </w:p>
    <w:p w14:paraId="2319755D" w14:textId="7A4D092A" w:rsidR="00395415" w:rsidRPr="00EF4047" w:rsidRDefault="00395415" w:rsidP="00395415">
      <w:pPr>
        <w:rPr>
          <w:color w:val="809EC2" w:themeColor="accent6"/>
        </w:rPr>
      </w:pPr>
      <w:r w:rsidRPr="00EF4047">
        <w:rPr>
          <w:color w:val="809EC2" w:themeColor="accent6"/>
        </w:rPr>
        <w:t>CVs are binary systems consisting of a white dwarf accreting matter from a donor star.</w:t>
      </w:r>
    </w:p>
    <w:p w14:paraId="49CFF0F9" w14:textId="608C0979" w:rsidR="00395415" w:rsidRDefault="00395415" w:rsidP="00395415">
      <w:pPr>
        <w:rPr>
          <w:lang w:val="en-GB"/>
        </w:rPr>
      </w:pPr>
      <w:r>
        <w:rPr>
          <w:lang w:val="en-GB"/>
        </w:rPr>
        <w:t xml:space="preserve">CV is </w:t>
      </w:r>
      <w:r w:rsidR="004B4B6E">
        <w:rPr>
          <w:lang w:val="en-GB"/>
        </w:rPr>
        <w:t>a</w:t>
      </w:r>
      <w:r>
        <w:rPr>
          <w:lang w:val="en-GB"/>
        </w:rPr>
        <w:t xml:space="preserve"> strong candidate due to:</w:t>
      </w:r>
    </w:p>
    <w:p w14:paraId="055E5063" w14:textId="77777777" w:rsidR="00395415" w:rsidRPr="00395415" w:rsidRDefault="00395415" w:rsidP="00395415">
      <w:pPr>
        <w:rPr>
          <w:b/>
          <w:bCs/>
          <w:color w:val="000000" w:themeColor="text1"/>
        </w:rPr>
      </w:pPr>
      <w:r w:rsidRPr="00395415">
        <w:rPr>
          <w:b/>
          <w:bCs/>
          <w:color w:val="000000" w:themeColor="text1"/>
        </w:rPr>
        <w:t>Source Identification, Counterparts and Properties</w:t>
      </w:r>
    </w:p>
    <w:p w14:paraId="495C6CE1" w14:textId="0C2FC80D" w:rsidR="00395415" w:rsidRPr="00A93A1C" w:rsidRDefault="00395415" w:rsidP="00395415">
      <w:pPr>
        <w:pStyle w:val="ListParagraph"/>
        <w:numPr>
          <w:ilvl w:val="0"/>
          <w:numId w:val="82"/>
        </w:numPr>
        <w:rPr>
          <w:color w:val="000000" w:themeColor="text1"/>
          <w:lang w:val="en-GB"/>
        </w:rPr>
      </w:pPr>
      <w:r w:rsidRPr="00A93A1C">
        <w:rPr>
          <w:color w:val="000000" w:themeColor="text1"/>
          <w:lang w:val="en-GB"/>
        </w:rPr>
        <w:t>Galactic counterpart with stellar classification</w:t>
      </w:r>
      <w:r w:rsidRPr="00A93A1C">
        <w:rPr>
          <w:color w:val="000000" w:themeColor="text1"/>
          <w:lang w:val="en-GB"/>
        </w:rPr>
        <w:t>,</w:t>
      </w:r>
    </w:p>
    <w:p w14:paraId="3F649DDD" w14:textId="4AF51B96" w:rsidR="00395415" w:rsidRPr="00A93A1C" w:rsidRDefault="00395415" w:rsidP="00395415">
      <w:pPr>
        <w:pStyle w:val="ListParagraph"/>
        <w:numPr>
          <w:ilvl w:val="0"/>
          <w:numId w:val="76"/>
        </w:numPr>
        <w:rPr>
          <w:color w:val="000000" w:themeColor="text1"/>
        </w:rPr>
      </w:pPr>
      <w:r w:rsidRPr="00A93A1C">
        <w:rPr>
          <w:color w:val="000000" w:themeColor="text1"/>
          <w:lang w:val="en-GB"/>
        </w:rPr>
        <w:t>Multiwavelength detection</w:t>
      </w:r>
      <w:r w:rsidRPr="00A93A1C">
        <w:rPr>
          <w:color w:val="000000" w:themeColor="text1"/>
          <w:lang w:val="en-GB"/>
        </w:rPr>
        <w:t xml:space="preserve">: </w:t>
      </w:r>
      <w:r w:rsidRPr="00A93A1C">
        <w:rPr>
          <w:color w:val="000000" w:themeColor="text1"/>
        </w:rPr>
        <w:t xml:space="preserve">EPIC Stack (Soft X-ray), XMM-SUSS 6.2 (UV to Optical), Gaia DR3 (Optical), Euclid MER Q1 (Optical to Near-IR), 2MASS (Near-IR) and </w:t>
      </w:r>
      <w:proofErr w:type="spellStart"/>
      <w:r w:rsidRPr="00A93A1C">
        <w:rPr>
          <w:color w:val="000000" w:themeColor="text1"/>
        </w:rPr>
        <w:t>AllWISE</w:t>
      </w:r>
      <w:proofErr w:type="spellEnd"/>
      <w:r w:rsidRPr="00A93A1C">
        <w:rPr>
          <w:color w:val="000000" w:themeColor="text1"/>
        </w:rPr>
        <w:t xml:space="preserve"> (Near-IR to Mid-IR),</w:t>
      </w:r>
    </w:p>
    <w:p w14:paraId="686775F5" w14:textId="761BB71E" w:rsidR="00395415" w:rsidRPr="00A93A1C" w:rsidRDefault="00FC70F9" w:rsidP="00395415">
      <w:pPr>
        <w:pStyle w:val="ListParagraph"/>
        <w:numPr>
          <w:ilvl w:val="0"/>
          <w:numId w:val="76"/>
        </w:numPr>
        <w:rPr>
          <w:color w:val="000000" w:themeColor="text1"/>
          <w:lang w:val="en-GB"/>
        </w:rPr>
      </w:pPr>
      <w:r>
        <w:rPr>
          <w:color w:val="000000" w:themeColor="text1"/>
        </w:rPr>
        <w:t xml:space="preserve">Distance from parallax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 xml:space="preserve">=2.941 </m:t>
        </m:r>
        <m:r>
          <w:rPr>
            <w:rFonts w:ascii="Cambria Math" w:hAnsi="Cambria Math"/>
          </w:rPr>
          <m:t>mas</m:t>
        </m:r>
        <m:r>
          <w:rPr>
            <w:rFonts w:ascii="Cambria Math" w:hAnsi="Cambria Math"/>
          </w:rPr>
          <m:t>→</m:t>
        </m:r>
        <m:r>
          <w:rPr>
            <w:rFonts w:ascii="Cambria Math" w:hAnsi="Cambria Math"/>
            <w:color w:val="000000" w:themeColor="text1"/>
          </w:rPr>
          <m:t>d≈340 pc</m:t>
        </m:r>
      </m:oMath>
      <w:r w:rsidR="0024026B">
        <w:rPr>
          <w:rFonts w:eastAsiaTheme="minorEastAsia"/>
          <w:color w:val="000000" w:themeColor="text1"/>
        </w:rPr>
        <w:t>,</w:t>
      </w:r>
      <w:r>
        <w:rPr>
          <w:rFonts w:eastAsiaTheme="minorEastAsia"/>
        </w:rPr>
        <w:t xml:space="preserve"> so it is m</w:t>
      </w:r>
      <w:r w:rsidR="00395415" w:rsidRPr="00A93A1C">
        <w:rPr>
          <w:color w:val="000000" w:themeColor="text1"/>
        </w:rPr>
        <w:t>ost likely Galactic,</w:t>
      </w:r>
    </w:p>
    <w:p w14:paraId="2C35299E" w14:textId="4DDBA002" w:rsidR="00395415" w:rsidRDefault="00395415" w:rsidP="00395415">
      <w:pPr>
        <w:pStyle w:val="ListParagraph"/>
        <w:numPr>
          <w:ilvl w:val="0"/>
          <w:numId w:val="76"/>
        </w:numPr>
        <w:rPr>
          <w:color w:val="000000" w:themeColor="text1"/>
          <w:lang w:val="en-GB"/>
        </w:rPr>
      </w:pPr>
      <w:r w:rsidRPr="00A93A1C">
        <w:rPr>
          <w:color w:val="000000" w:themeColor="text1"/>
          <w:lang w:val="en-GB"/>
        </w:rPr>
        <w:t>Gaia DR3 classification as a star</w:t>
      </w:r>
      <w:r w:rsidR="00AF399C">
        <w:rPr>
          <w:color w:val="000000" w:themeColor="text1"/>
          <w:lang w:val="en-GB"/>
        </w:rPr>
        <w:t>.</w:t>
      </w:r>
    </w:p>
    <w:p w14:paraId="33BA12EF" w14:textId="13B2DE31" w:rsidR="00AF399C" w:rsidRDefault="00AF399C" w:rsidP="00AF399C">
      <w:pPr>
        <w:rPr>
          <w:b/>
          <w:bCs/>
          <w:color w:val="000000" w:themeColor="text1"/>
          <w:lang w:val="en-GB"/>
        </w:rPr>
      </w:pPr>
      <w:r w:rsidRPr="00AF399C">
        <w:rPr>
          <w:b/>
          <w:bCs/>
          <w:color w:val="000000" w:themeColor="text1"/>
          <w:lang w:val="en-GB"/>
        </w:rPr>
        <w:t>X-ray Variability and Periodicity</w:t>
      </w:r>
    </w:p>
    <w:p w14:paraId="084943EC" w14:textId="2EEB1FE8" w:rsidR="00AF399C" w:rsidRPr="00AF399C" w:rsidRDefault="00AF399C" w:rsidP="00AF399C">
      <w:pPr>
        <w:pStyle w:val="ListParagraph"/>
        <w:numPr>
          <w:ilvl w:val="0"/>
          <w:numId w:val="82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Period of </w:t>
      </w:r>
      <m:oMath>
        <m:r>
          <w:rPr>
            <w:rFonts w:ascii="Cambria Math" w:hAnsi="Cambria Math"/>
            <w:color w:val="000000" w:themeColor="text1"/>
            <w:lang w:val="en-GB"/>
          </w:rPr>
          <m:t>5000 s</m:t>
        </m:r>
      </m:oMath>
      <w:r>
        <w:rPr>
          <w:rFonts w:eastAsiaTheme="minorEastAsia"/>
          <w:color w:val="000000" w:themeColor="text1"/>
          <w:lang w:val="en-GB"/>
        </w:rPr>
        <w:t>.</w:t>
      </w:r>
    </w:p>
    <w:p w14:paraId="57EBA18A" w14:textId="77777777" w:rsidR="00A93A1C" w:rsidRPr="00AF399C" w:rsidRDefault="00A93A1C" w:rsidP="00A93A1C">
      <w:pPr>
        <w:rPr>
          <w:b/>
          <w:bCs/>
          <w:color w:val="000000" w:themeColor="text1"/>
        </w:rPr>
      </w:pPr>
      <w:r w:rsidRPr="00AF399C">
        <w:rPr>
          <w:b/>
          <w:bCs/>
          <w:color w:val="000000" w:themeColor="text1"/>
        </w:rPr>
        <w:t>X-ray Spectral Properties</w:t>
      </w:r>
    </w:p>
    <w:p w14:paraId="05A10CB1" w14:textId="32B01AAE" w:rsidR="00A93A1C" w:rsidRPr="00A93A1C" w:rsidRDefault="00A93A1C" w:rsidP="00A93A1C">
      <w:pPr>
        <w:pStyle w:val="ListParagraph"/>
        <w:numPr>
          <w:ilvl w:val="0"/>
          <w:numId w:val="52"/>
        </w:numPr>
        <w:rPr>
          <w:color w:val="000000" w:themeColor="text1"/>
          <w:lang w:val="en-GB"/>
        </w:rPr>
      </w:pPr>
      <w:r w:rsidRPr="00A93A1C">
        <w:rPr>
          <w:color w:val="000000" w:themeColor="text1"/>
          <w:lang w:val="en-GB"/>
        </w:rPr>
        <w:t xml:space="preserve">Spectral fits consistent with thermal emission </w:t>
      </w:r>
      <w:r w:rsidRPr="00A93A1C">
        <w:rPr>
          <w:color w:val="000000" w:themeColor="text1"/>
          <w:lang w:val="en-GB"/>
        </w:rPr>
        <w:t>(</w:t>
      </w:r>
      <w:r w:rsidRPr="00A93A1C">
        <w:rPr>
          <w:color w:val="000000" w:themeColor="text1"/>
          <w:lang w:val="en-GB"/>
        </w:rPr>
        <w:t>Bremsstrahlung</w:t>
      </w:r>
      <w:r w:rsidRPr="00A93A1C">
        <w:rPr>
          <w:color w:val="000000" w:themeColor="text1"/>
          <w:lang w:val="en-GB"/>
        </w:rPr>
        <w:t xml:space="preserve">) </w:t>
      </w:r>
      <w:r w:rsidRPr="00A93A1C">
        <w:rPr>
          <w:color w:val="000000" w:themeColor="text1"/>
          <w:lang w:val="en-GB"/>
        </w:rPr>
        <w:t>and soft power law,</w:t>
      </w:r>
    </w:p>
    <w:p w14:paraId="0E70A8D0" w14:textId="4909DE04" w:rsidR="00A93A1C" w:rsidRPr="00A93A1C" w:rsidRDefault="00A93A1C" w:rsidP="00A93A1C">
      <w:pPr>
        <w:pStyle w:val="ListParagraph"/>
        <w:numPr>
          <w:ilvl w:val="0"/>
          <w:numId w:val="52"/>
        </w:numPr>
        <w:rPr>
          <w:color w:val="000000" w:themeColor="text1"/>
          <w:lang w:val="en-GB"/>
        </w:rPr>
      </w:pPr>
      <w:r w:rsidRPr="00A93A1C">
        <w:rPr>
          <w:color w:val="000000" w:themeColor="text1"/>
          <w:lang w:val="en-GB"/>
        </w:rPr>
        <w:t>Soft power</w:t>
      </w:r>
      <w:r w:rsidRPr="00A93A1C">
        <w:rPr>
          <w:color w:val="000000" w:themeColor="text1"/>
          <w:lang w:val="en-GB"/>
        </w:rPr>
        <w:t xml:space="preserve"> </w:t>
      </w:r>
      <w:r w:rsidRPr="00A93A1C">
        <w:rPr>
          <w:color w:val="000000" w:themeColor="text1"/>
          <w:lang w:val="en-GB"/>
        </w:rPr>
        <w:t xml:space="preserve">law index: 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lang w:val="en-GB"/>
          </w:rPr>
          <m:t>Γ</m:t>
        </m:r>
        <m:r>
          <w:rPr>
            <w:rFonts w:ascii="Cambria Math" w:hAnsi="Cambria Math"/>
            <w:color w:val="000000" w:themeColor="text1"/>
            <w:lang w:val="en-GB"/>
          </w:rPr>
          <m:t>≈2</m:t>
        </m:r>
        <m:r>
          <w:rPr>
            <w:rFonts w:ascii="Cambria Math" w:hAnsi="Cambria Math"/>
            <w:color w:val="000000" w:themeColor="text1"/>
            <w:lang w:val="en-GB"/>
          </w:rPr>
          <m:t>.5</m:t>
        </m:r>
        <m:r>
          <w:rPr>
            <w:rFonts w:ascii="Cambria Math" w:eastAsiaTheme="minorEastAsia" w:hAnsi="Cambria Math"/>
            <w:color w:val="000000" w:themeColor="text1"/>
            <w:lang w:val="en-GB"/>
          </w:rPr>
          <m:t>-2.6</m:t>
        </m:r>
      </m:oMath>
      <w:r w:rsidRPr="00A93A1C">
        <w:rPr>
          <w:color w:val="000000" w:themeColor="text1"/>
          <w:lang w:val="en-GB"/>
        </w:rPr>
        <w:t xml:space="preserve"> and thermal emission: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lang w:val="en-GB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en-GB"/>
              </w:rPr>
              <m:t>k</m:t>
            </m:r>
          </m:e>
          <m:sub>
            <m:r>
              <w:rPr>
                <w:rFonts w:ascii="Cambria Math" w:hAnsi="Cambria Math"/>
                <w:color w:val="000000" w:themeColor="text1"/>
                <w:lang w:val="en-GB"/>
              </w:rPr>
              <m:t>T</m:t>
            </m:r>
          </m:sub>
        </m:sSub>
        <m:r>
          <w:rPr>
            <w:rFonts w:ascii="Cambria Math" w:hAnsi="Cambria Math"/>
            <w:color w:val="000000" w:themeColor="text1"/>
            <w:lang w:val="en-GB"/>
          </w:rPr>
          <m:t>≈1</m:t>
        </m:r>
        <m:r>
          <w:rPr>
            <w:rFonts w:ascii="Cambria Math" w:hAnsi="Cambria Math"/>
            <w:color w:val="000000" w:themeColor="text1"/>
            <w:lang w:val="en-GB"/>
          </w:rPr>
          <m:t>.4-1.6</m:t>
        </m:r>
        <m:r>
          <w:rPr>
            <w:rFonts w:ascii="Cambria Math" w:hAnsi="Cambria Math"/>
            <w:color w:val="000000" w:themeColor="text1"/>
            <w:lang w:val="en-GB"/>
          </w:rPr>
          <m:t xml:space="preserve"> keV</m:t>
        </m:r>
      </m:oMath>
      <w:r w:rsidRPr="00A93A1C">
        <w:rPr>
          <w:color w:val="000000" w:themeColor="text1"/>
          <w:lang w:val="en-GB"/>
        </w:rPr>
        <w:t xml:space="preserve"> ,</w:t>
      </w:r>
    </w:p>
    <w:p w14:paraId="1308E41E" w14:textId="67BCEB92" w:rsidR="00A93A1C" w:rsidRPr="00A93A1C" w:rsidRDefault="00A93A1C" w:rsidP="00A93A1C">
      <w:pPr>
        <w:pStyle w:val="ListParagraph"/>
        <w:numPr>
          <w:ilvl w:val="0"/>
          <w:numId w:val="52"/>
        </w:numPr>
        <w:rPr>
          <w:color w:val="000000" w:themeColor="text1"/>
          <w:lang w:val="en-GB"/>
        </w:rPr>
      </w:pPr>
      <w:r w:rsidRPr="00A93A1C">
        <w:rPr>
          <w:color w:val="000000" w:themeColor="text1"/>
          <w:lang w:val="en-GB"/>
        </w:rPr>
        <w:t>M</w:t>
      </w:r>
      <w:r w:rsidRPr="00A93A1C">
        <w:rPr>
          <w:color w:val="000000" w:themeColor="text1"/>
          <w:lang w:val="en-GB"/>
        </w:rPr>
        <w:t xml:space="preserve">oderate absorption: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lang w:val="en-GB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en-GB"/>
              </w:rPr>
              <m:t>n</m:t>
            </m:r>
          </m:e>
          <m:sub>
            <m:r>
              <w:rPr>
                <w:rFonts w:ascii="Cambria Math" w:hAnsi="Cambria Math"/>
                <w:color w:val="000000" w:themeColor="text1"/>
                <w:lang w:val="en-GB"/>
              </w:rPr>
              <m:t>H</m:t>
            </m:r>
          </m:sub>
        </m:sSub>
        <m:r>
          <w:rPr>
            <w:rFonts w:ascii="Cambria Math" w:hAnsi="Cambria Math"/>
            <w:color w:val="000000" w:themeColor="text1"/>
            <w:lang w:val="en-GB"/>
          </w:rPr>
          <m:t>≈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lang w:val="en-GB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lang w:val="en-GB"/>
              </w:rPr>
              <m:t>10</m:t>
            </m:r>
          </m:e>
          <m:sup>
            <m:r>
              <w:rPr>
                <w:rFonts w:ascii="Cambria Math" w:hAnsi="Cambria Math"/>
                <w:color w:val="000000" w:themeColor="text1"/>
                <w:lang w:val="en-GB"/>
              </w:rPr>
              <m:t>20</m:t>
            </m:r>
          </m:sup>
        </m:sSup>
        <m:r>
          <w:rPr>
            <w:rFonts w:ascii="Cambria Math" w:hAnsi="Cambria Math"/>
            <w:color w:val="000000" w:themeColor="text1"/>
            <w:lang w:val="en-GB"/>
          </w:rPr>
          <m:t>-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lang w:val="en-GB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lang w:val="en-GB"/>
              </w:rPr>
              <m:t>10</m:t>
            </m:r>
          </m:e>
          <m:sup>
            <m:r>
              <w:rPr>
                <w:rFonts w:ascii="Cambria Math" w:hAnsi="Cambria Math"/>
                <w:color w:val="000000" w:themeColor="text1"/>
                <w:lang w:val="en-GB"/>
              </w:rPr>
              <m:t>21</m:t>
            </m:r>
          </m:sup>
        </m:sSup>
        <m:r>
          <w:rPr>
            <w:rFonts w:ascii="Cambria Math" w:hAnsi="Cambria Math"/>
            <w:color w:val="000000" w:themeColor="text1"/>
            <w:lang w:val="en-GB"/>
          </w:rPr>
          <m:t xml:space="preserve"> c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lang w:val="en-GB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lang w:val="en-GB"/>
              </w:rPr>
              <m:t>m</m:t>
            </m:r>
          </m:e>
          <m:sup>
            <m:r>
              <w:rPr>
                <w:rFonts w:ascii="Cambria Math" w:hAnsi="Cambria Math"/>
                <w:color w:val="000000" w:themeColor="text1"/>
                <w:lang w:val="en-GB"/>
              </w:rPr>
              <m:t>-2</m:t>
            </m:r>
          </m:sup>
        </m:sSup>
      </m:oMath>
      <w:r w:rsidRPr="00A93A1C">
        <w:rPr>
          <w:color w:val="000000" w:themeColor="text1"/>
          <w:lang w:val="en-GB"/>
        </w:rPr>
        <w:t>,</w:t>
      </w:r>
    </w:p>
    <w:p w14:paraId="57242159" w14:textId="65D8D114" w:rsidR="00A93A1C" w:rsidRPr="00C910E0" w:rsidRDefault="00A93A1C" w:rsidP="00A93A1C">
      <w:pPr>
        <w:pStyle w:val="ListParagraph"/>
        <w:numPr>
          <w:ilvl w:val="0"/>
          <w:numId w:val="52"/>
        </w:numPr>
        <w:rPr>
          <w:color w:val="000000" w:themeColor="text1"/>
          <w:lang w:val="en-GB"/>
        </w:rPr>
      </w:pPr>
      <w:r w:rsidRPr="00C910E0">
        <w:rPr>
          <w:color w:val="000000" w:themeColor="text1"/>
          <w:lang w:val="en-GB"/>
        </w:rPr>
        <w:t xml:space="preserve">X-ray flux: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lang w:val="en-GB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en-GB"/>
              </w:rPr>
              <m:t>F</m:t>
            </m:r>
          </m:e>
          <m:sub>
            <m:r>
              <w:rPr>
                <w:rFonts w:ascii="Cambria Math" w:hAnsi="Cambria Math"/>
                <w:color w:val="000000" w:themeColor="text1"/>
                <w:lang w:val="en-GB"/>
              </w:rPr>
              <m:t>X</m:t>
            </m:r>
          </m:sub>
        </m:sSub>
        <m:r>
          <w:rPr>
            <w:rFonts w:ascii="Cambria Math" w:hAnsi="Cambria Math"/>
            <w:color w:val="000000" w:themeColor="text1"/>
            <w:lang w:val="en-GB"/>
          </w:rPr>
          <m:t>≈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lang w:val="en-GB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lang w:val="en-GB"/>
              </w:rPr>
              <m:t>4*</m:t>
            </m:r>
            <m:r>
              <w:rPr>
                <w:rFonts w:ascii="Cambria Math" w:hAnsi="Cambria Math"/>
                <w:color w:val="000000" w:themeColor="text1"/>
                <w:lang w:val="en-GB"/>
              </w:rPr>
              <m:t>10</m:t>
            </m:r>
          </m:e>
          <m:sup>
            <m:r>
              <w:rPr>
                <w:rFonts w:ascii="Cambria Math" w:hAnsi="Cambria Math"/>
                <w:color w:val="000000" w:themeColor="text1"/>
                <w:lang w:val="en-GB"/>
              </w:rPr>
              <m:t>-14</m:t>
            </m:r>
          </m:sup>
        </m:sSup>
        <m:r>
          <w:rPr>
            <w:rFonts w:ascii="Cambria Math" w:hAnsi="Cambria Math"/>
            <w:color w:val="000000" w:themeColor="text1"/>
            <w:lang w:val="en-GB"/>
          </w:rPr>
          <m:t xml:space="preserve"> erg/c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lang w:val="en-GB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lang w:val="en-GB"/>
              </w:rPr>
              <m:t>m</m:t>
            </m:r>
          </m:e>
          <m:sup>
            <m:r>
              <w:rPr>
                <w:rFonts w:ascii="Cambria Math" w:hAnsi="Cambria Math"/>
                <w:color w:val="000000" w:themeColor="text1"/>
                <w:lang w:val="en-GB"/>
              </w:rPr>
              <m:t>2</m:t>
            </m:r>
          </m:sup>
        </m:sSup>
        <m:r>
          <w:rPr>
            <w:rFonts w:ascii="Cambria Math" w:hAnsi="Cambria Math"/>
            <w:color w:val="000000" w:themeColor="text1"/>
            <w:lang w:val="en-GB"/>
          </w:rPr>
          <m:t>/s</m:t>
        </m:r>
      </m:oMath>
      <w:r w:rsidRPr="00C910E0">
        <w:rPr>
          <w:color w:val="000000" w:themeColor="text1"/>
          <w:lang w:val="en-GB"/>
        </w:rPr>
        <w:t>,</w:t>
      </w:r>
    </w:p>
    <w:p w14:paraId="2238F291" w14:textId="1A13E275" w:rsidR="00A93A1C" w:rsidRPr="00C910E0" w:rsidRDefault="00A93A1C" w:rsidP="00A93A1C">
      <w:pPr>
        <w:pStyle w:val="ListParagraph"/>
        <w:numPr>
          <w:ilvl w:val="0"/>
          <w:numId w:val="52"/>
        </w:numPr>
        <w:rPr>
          <w:color w:val="000000" w:themeColor="text1"/>
          <w:lang w:val="en-GB"/>
        </w:rPr>
      </w:pPr>
      <w:r w:rsidRPr="00C910E0">
        <w:rPr>
          <w:color w:val="000000" w:themeColor="text1"/>
        </w:rPr>
        <w:t xml:space="preserve">X-ray to optical flux ratio: </w:t>
      </w:r>
      <m:oMath>
        <m:f>
          <m:fPr>
            <m:ctrlPr>
              <w:rPr>
                <w:rFonts w:ascii="Cambria Math" w:hAnsi="Cambria Math"/>
                <w:color w:val="000000" w:themeColor="text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F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X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F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optical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  <w:color w:val="000000" w:themeColor="text1"/>
          </w:rPr>
          <m:t xml:space="preserve"> ≈ 0.3</m:t>
        </m:r>
      </m:oMath>
      <w:r w:rsidRPr="00C910E0">
        <w:rPr>
          <w:rFonts w:eastAsiaTheme="minorEastAsia"/>
          <w:color w:val="000000" w:themeColor="text1"/>
        </w:rPr>
        <w:t>,</w:t>
      </w:r>
      <w:r w:rsidR="008477B2" w:rsidRPr="00C910E0">
        <w:rPr>
          <w:rFonts w:eastAsiaTheme="minorEastAsia"/>
          <w:color w:val="000000" w:themeColor="text1"/>
        </w:rPr>
        <w:t xml:space="preserve"> supporting </w:t>
      </w:r>
      <w:r w:rsidR="008477B2" w:rsidRPr="00C910E0">
        <w:rPr>
          <w:rFonts w:eastAsiaTheme="minorEastAsia"/>
          <w:color w:val="000000" w:themeColor="text1"/>
          <w:lang w:val="en-GB"/>
        </w:rPr>
        <w:t>non-magnetic or mildly magnetic CV</w:t>
      </w:r>
      <w:r w:rsidR="008477B2" w:rsidRPr="00C910E0">
        <w:rPr>
          <w:rFonts w:eastAsiaTheme="minorEastAsia"/>
          <w:color w:val="000000" w:themeColor="text1"/>
          <w:lang w:val="en-GB"/>
        </w:rPr>
        <w:t>,</w:t>
      </w:r>
    </w:p>
    <w:p w14:paraId="176B5D1D" w14:textId="650FDC51" w:rsidR="00395415" w:rsidRPr="00916043" w:rsidRDefault="00A93A1C" w:rsidP="00395415">
      <w:pPr>
        <w:pStyle w:val="ListParagraph"/>
        <w:numPr>
          <w:ilvl w:val="0"/>
          <w:numId w:val="52"/>
        </w:numPr>
        <w:rPr>
          <w:bCs/>
          <w:color w:val="000000" w:themeColor="text1"/>
        </w:rPr>
      </w:pPr>
      <w:r w:rsidRPr="00271FAC">
        <w:rPr>
          <w:rFonts w:eastAsiaTheme="minorEastAsia"/>
          <w:bCs/>
          <w:color w:val="000000" w:themeColor="text1"/>
        </w:rPr>
        <w:t xml:space="preserve">Antonio C. Rodriguez paper figure 1: </w:t>
      </w:r>
      <w:r w:rsidR="00271FAC" w:rsidRPr="00271FAC">
        <w:rPr>
          <w:color w:val="000000" w:themeColor="text1"/>
        </w:rPr>
        <w:t xml:space="preserve">accreting compact object binary, particularly in the area of </w:t>
      </w:r>
      <w:r w:rsidR="00271FAC" w:rsidRPr="00271FAC">
        <w:rPr>
          <w:rFonts w:eastAsiaTheme="minorEastAsia"/>
          <w:bCs/>
          <w:color w:val="000000" w:themeColor="text1"/>
        </w:rPr>
        <w:t xml:space="preserve">non-magnetic CV, magnetic CV and AM </w:t>
      </w:r>
      <w:proofErr w:type="spellStart"/>
      <w:r w:rsidR="00271FAC" w:rsidRPr="00271FAC">
        <w:rPr>
          <w:rFonts w:eastAsiaTheme="minorEastAsia"/>
          <w:bCs/>
          <w:color w:val="000000" w:themeColor="text1"/>
        </w:rPr>
        <w:t>CVn</w:t>
      </w:r>
      <w:proofErr w:type="spellEnd"/>
      <w:r w:rsidR="00B00ADD">
        <w:rPr>
          <w:rFonts w:eastAsiaTheme="minorEastAsia"/>
          <w:bCs/>
          <w:color w:val="000000" w:themeColor="text1"/>
        </w:rPr>
        <w:t>.</w:t>
      </w:r>
    </w:p>
    <w:p w14:paraId="3FD45901" w14:textId="222DD2A3" w:rsidR="00916043" w:rsidRPr="00916043" w:rsidRDefault="0055420A" w:rsidP="00916043">
      <w:pPr>
        <w:rPr>
          <w:bCs/>
          <w:color w:val="000000" w:themeColor="text1"/>
        </w:rPr>
      </w:pPr>
      <w:r>
        <w:rPr>
          <w:bCs/>
          <w:color w:val="000000" w:themeColor="text1"/>
        </w:rPr>
        <w:t>However</w:t>
      </w:r>
      <w:r w:rsidR="00916043">
        <w:rPr>
          <w:bCs/>
          <w:color w:val="000000" w:themeColor="text1"/>
        </w:rPr>
        <w:t xml:space="preserve">, the luminosity </w:t>
      </w:r>
      <m:oMath>
        <m:sSub>
          <m:sSubPr>
            <m:ctrlPr>
              <w:rPr>
                <w:rFonts w:ascii="Cambria Math" w:hAnsi="Cambria Math"/>
                <w:bCs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L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X</m:t>
            </m:r>
          </m:sub>
        </m:sSub>
        <m:r>
          <w:rPr>
            <w:rFonts w:ascii="Cambria Math" w:hAnsi="Cambria Math"/>
            <w:color w:val="000000" w:themeColor="text1"/>
          </w:rPr>
          <m:t>≈</m:t>
        </m:r>
        <m:sSup>
          <m:sSupPr>
            <m:ctrlPr>
              <w:rPr>
                <w:rFonts w:ascii="Cambria Math" w:hAnsi="Cambria Math"/>
                <w:bCs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10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29</m:t>
            </m:r>
          </m:sup>
        </m:sSup>
        <m:r>
          <w:rPr>
            <w:rFonts w:ascii="Cambria Math" w:hAnsi="Cambria Math"/>
            <w:color w:val="000000" w:themeColor="text1"/>
          </w:rPr>
          <m:t xml:space="preserve"> erg/s</m:t>
        </m:r>
      </m:oMath>
      <w:r w:rsidR="00916043">
        <w:rPr>
          <w:rFonts w:eastAsiaTheme="minorEastAsia"/>
          <w:color w:val="000000" w:themeColor="text1"/>
        </w:rPr>
        <w:t xml:space="preserve"> is very low for a CV</w:t>
      </w:r>
      <w:r w:rsidR="00E337A8">
        <w:rPr>
          <w:rFonts w:eastAsiaTheme="minorEastAsia"/>
          <w:color w:val="000000" w:themeColor="text1"/>
        </w:rPr>
        <w:t>, even in quiescence</w:t>
      </w:r>
      <w:r w:rsidR="00916043">
        <w:rPr>
          <w:rFonts w:eastAsiaTheme="minorEastAsia"/>
          <w:color w:val="000000" w:themeColor="text1"/>
        </w:rPr>
        <w:t>.</w:t>
      </w:r>
    </w:p>
    <w:p w14:paraId="6DE6C57B" w14:textId="4F7F6BF4" w:rsidR="00503312" w:rsidRDefault="00503312" w:rsidP="00503312">
      <w:pPr>
        <w:pStyle w:val="Heading2"/>
        <w:rPr>
          <w:lang w:val="en-GB"/>
        </w:rPr>
      </w:pPr>
      <w:r w:rsidRPr="00126014">
        <w:rPr>
          <w:lang w:val="en-GB"/>
        </w:rPr>
        <w:t>Active Star</w:t>
      </w:r>
    </w:p>
    <w:p w14:paraId="61B8390A" w14:textId="18E8ACE4" w:rsidR="004B4B6E" w:rsidRPr="004B4B6E" w:rsidRDefault="00390FCC" w:rsidP="004B4B6E">
      <w:r>
        <w:rPr>
          <w:lang w:val="en-GB"/>
        </w:rPr>
        <w:t>Active star</w:t>
      </w:r>
      <w:r w:rsidR="004B4B6E">
        <w:rPr>
          <w:lang w:val="en-GB"/>
        </w:rPr>
        <w:t xml:space="preserve"> is a strong candidate due to:</w:t>
      </w:r>
    </w:p>
    <w:p w14:paraId="73712CE4" w14:textId="77777777" w:rsidR="004B4B6E" w:rsidRPr="00395415" w:rsidRDefault="004B4B6E" w:rsidP="004B4B6E">
      <w:pPr>
        <w:rPr>
          <w:b/>
          <w:bCs/>
          <w:color w:val="000000" w:themeColor="text1"/>
        </w:rPr>
      </w:pPr>
      <w:r w:rsidRPr="00395415">
        <w:rPr>
          <w:b/>
          <w:bCs/>
          <w:color w:val="000000" w:themeColor="text1"/>
        </w:rPr>
        <w:t>Source Identification, Counterparts and Properties</w:t>
      </w:r>
    </w:p>
    <w:p w14:paraId="57D4151F" w14:textId="77777777" w:rsidR="004B4B6E" w:rsidRPr="00A93A1C" w:rsidRDefault="004B4B6E" w:rsidP="004B4B6E">
      <w:pPr>
        <w:pStyle w:val="ListParagraph"/>
        <w:numPr>
          <w:ilvl w:val="0"/>
          <w:numId w:val="82"/>
        </w:numPr>
        <w:rPr>
          <w:color w:val="000000" w:themeColor="text1"/>
          <w:lang w:val="en-GB"/>
        </w:rPr>
      </w:pPr>
      <w:r w:rsidRPr="00A93A1C">
        <w:rPr>
          <w:color w:val="000000" w:themeColor="text1"/>
          <w:lang w:val="en-GB"/>
        </w:rPr>
        <w:t>Galactic counterpart with stellar classification,</w:t>
      </w:r>
    </w:p>
    <w:p w14:paraId="7E3B2E7C" w14:textId="77777777" w:rsidR="004B4B6E" w:rsidRPr="00A93A1C" w:rsidRDefault="004B4B6E" w:rsidP="004B4B6E">
      <w:pPr>
        <w:pStyle w:val="ListParagraph"/>
        <w:numPr>
          <w:ilvl w:val="0"/>
          <w:numId w:val="76"/>
        </w:numPr>
        <w:rPr>
          <w:color w:val="000000" w:themeColor="text1"/>
        </w:rPr>
      </w:pPr>
      <w:r w:rsidRPr="00A93A1C">
        <w:rPr>
          <w:color w:val="000000" w:themeColor="text1"/>
          <w:lang w:val="en-GB"/>
        </w:rPr>
        <w:lastRenderedPageBreak/>
        <w:t xml:space="preserve">Multiwavelength detection: </w:t>
      </w:r>
      <w:r w:rsidRPr="00A93A1C">
        <w:rPr>
          <w:color w:val="000000" w:themeColor="text1"/>
        </w:rPr>
        <w:t xml:space="preserve">EPIC Stack (Soft X-ray), XMM-SUSS 6.2 (UV to Optical), Gaia DR3 (Optical), Euclid MER Q1 (Optical to Near-IR), 2MASS (Near-IR) and </w:t>
      </w:r>
      <w:proofErr w:type="spellStart"/>
      <w:r w:rsidRPr="00A93A1C">
        <w:rPr>
          <w:color w:val="000000" w:themeColor="text1"/>
        </w:rPr>
        <w:t>AllWISE</w:t>
      </w:r>
      <w:proofErr w:type="spellEnd"/>
      <w:r w:rsidRPr="00A93A1C">
        <w:rPr>
          <w:color w:val="000000" w:themeColor="text1"/>
        </w:rPr>
        <w:t xml:space="preserve"> (Near-IR to Mid-IR),</w:t>
      </w:r>
    </w:p>
    <w:p w14:paraId="3F733E49" w14:textId="6D97DAE1" w:rsidR="004B4B6E" w:rsidRPr="00A93A1C" w:rsidRDefault="00390FCC" w:rsidP="004B4B6E">
      <w:pPr>
        <w:pStyle w:val="ListParagraph"/>
        <w:numPr>
          <w:ilvl w:val="0"/>
          <w:numId w:val="76"/>
        </w:numPr>
        <w:rPr>
          <w:color w:val="000000" w:themeColor="text1"/>
          <w:lang w:val="en-GB"/>
        </w:rPr>
      </w:pPr>
      <w:r>
        <w:rPr>
          <w:color w:val="000000" w:themeColor="text1"/>
        </w:rPr>
        <w:t>F</w:t>
      </w:r>
      <w:r w:rsidR="004B4B6E" w:rsidRPr="00A93A1C">
        <w:rPr>
          <w:color w:val="000000" w:themeColor="text1"/>
        </w:rPr>
        <w:t xml:space="preserve">aint: </w:t>
      </w:r>
      <m:oMath>
        <m:r>
          <w:rPr>
            <w:rFonts w:ascii="Cambria Math" w:hAnsi="Cambria Math"/>
            <w:color w:val="000000" w:themeColor="text1"/>
          </w:rPr>
          <m:t>G=19.6951</m:t>
        </m:r>
      </m:oMath>
      <w:r w:rsidR="004B4B6E" w:rsidRPr="00A93A1C">
        <w:rPr>
          <w:rFonts w:eastAsiaTheme="minorEastAsia"/>
          <w:color w:val="000000" w:themeColor="text1"/>
        </w:rPr>
        <w:t>,</w:t>
      </w:r>
    </w:p>
    <w:p w14:paraId="43295E72" w14:textId="77777777" w:rsidR="004B4B6E" w:rsidRPr="00A93A1C" w:rsidRDefault="004B4B6E" w:rsidP="004B4B6E">
      <w:pPr>
        <w:pStyle w:val="ListParagraph"/>
        <w:numPr>
          <w:ilvl w:val="0"/>
          <w:numId w:val="76"/>
        </w:numPr>
        <w:rPr>
          <w:color w:val="000000" w:themeColor="text1"/>
          <w:lang w:val="en-GB"/>
        </w:rPr>
      </w:pPr>
      <w:r>
        <w:rPr>
          <w:color w:val="000000" w:themeColor="text1"/>
        </w:rPr>
        <w:t xml:space="preserve">Distance from parallax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 xml:space="preserve">=2.941 </m:t>
        </m:r>
        <m:r>
          <w:rPr>
            <w:rFonts w:ascii="Cambria Math" w:hAnsi="Cambria Math"/>
          </w:rPr>
          <m:t>mas→</m:t>
        </m:r>
        <m:r>
          <w:rPr>
            <w:rFonts w:ascii="Cambria Math" w:hAnsi="Cambria Math"/>
            <w:color w:val="000000" w:themeColor="text1"/>
          </w:rPr>
          <m:t>d≈340 pc</m:t>
        </m:r>
      </m:oMath>
      <w:r>
        <w:rPr>
          <w:rFonts w:eastAsiaTheme="minorEastAsia"/>
          <w:color w:val="000000" w:themeColor="text1"/>
        </w:rPr>
        <w:t>,</w:t>
      </w:r>
      <w:r>
        <w:rPr>
          <w:rFonts w:eastAsiaTheme="minorEastAsia"/>
        </w:rPr>
        <w:t xml:space="preserve"> so it is m</w:t>
      </w:r>
      <w:r w:rsidRPr="00A93A1C">
        <w:rPr>
          <w:color w:val="000000" w:themeColor="text1"/>
        </w:rPr>
        <w:t>ost likely Galactic,</w:t>
      </w:r>
    </w:p>
    <w:p w14:paraId="251912C8" w14:textId="77777777" w:rsidR="004B4B6E" w:rsidRDefault="004B4B6E" w:rsidP="004B4B6E">
      <w:pPr>
        <w:pStyle w:val="ListParagraph"/>
        <w:numPr>
          <w:ilvl w:val="0"/>
          <w:numId w:val="76"/>
        </w:numPr>
        <w:rPr>
          <w:color w:val="000000" w:themeColor="text1"/>
          <w:lang w:val="en-GB"/>
        </w:rPr>
      </w:pPr>
      <w:r w:rsidRPr="00A93A1C">
        <w:rPr>
          <w:color w:val="000000" w:themeColor="text1"/>
          <w:lang w:val="en-GB"/>
        </w:rPr>
        <w:t>Gaia DR3 classification as a star</w:t>
      </w:r>
      <w:r>
        <w:rPr>
          <w:color w:val="000000" w:themeColor="text1"/>
          <w:lang w:val="en-GB"/>
        </w:rPr>
        <w:t>.</w:t>
      </w:r>
    </w:p>
    <w:p w14:paraId="4DF2548D" w14:textId="77777777" w:rsidR="004B4B6E" w:rsidRDefault="004B4B6E" w:rsidP="004B4B6E">
      <w:pPr>
        <w:rPr>
          <w:b/>
          <w:bCs/>
          <w:color w:val="000000" w:themeColor="text1"/>
          <w:lang w:val="en-GB"/>
        </w:rPr>
      </w:pPr>
      <w:r w:rsidRPr="00AF399C">
        <w:rPr>
          <w:b/>
          <w:bCs/>
          <w:color w:val="000000" w:themeColor="text1"/>
          <w:lang w:val="en-GB"/>
        </w:rPr>
        <w:t>X-ray Variability and Periodicity</w:t>
      </w:r>
    </w:p>
    <w:p w14:paraId="64A29384" w14:textId="5DB2936E" w:rsidR="004B4B6E" w:rsidRPr="00AF399C" w:rsidRDefault="004B4B6E" w:rsidP="004B4B6E">
      <w:pPr>
        <w:pStyle w:val="ListParagraph"/>
        <w:numPr>
          <w:ilvl w:val="0"/>
          <w:numId w:val="82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Period of </w:t>
      </w:r>
      <m:oMath>
        <m:r>
          <w:rPr>
            <w:rFonts w:ascii="Cambria Math" w:hAnsi="Cambria Math"/>
            <w:color w:val="000000" w:themeColor="text1"/>
            <w:lang w:val="en-GB"/>
          </w:rPr>
          <m:t>5000 s</m:t>
        </m:r>
      </m:oMath>
      <w:r w:rsidR="00390FCC">
        <w:rPr>
          <w:rFonts w:eastAsiaTheme="minorEastAsia"/>
          <w:color w:val="000000" w:themeColor="text1"/>
          <w:lang w:val="en-GB"/>
        </w:rPr>
        <w:t>, could match stellar rotation or binary orbit.</w:t>
      </w:r>
    </w:p>
    <w:p w14:paraId="4C02172E" w14:textId="77777777" w:rsidR="004B4B6E" w:rsidRPr="00AF399C" w:rsidRDefault="004B4B6E" w:rsidP="004B4B6E">
      <w:pPr>
        <w:rPr>
          <w:b/>
          <w:bCs/>
          <w:color w:val="000000" w:themeColor="text1"/>
        </w:rPr>
      </w:pPr>
      <w:r w:rsidRPr="00AF399C">
        <w:rPr>
          <w:b/>
          <w:bCs/>
          <w:color w:val="000000" w:themeColor="text1"/>
        </w:rPr>
        <w:t>X-ray Spectral Properties</w:t>
      </w:r>
    </w:p>
    <w:p w14:paraId="07400C97" w14:textId="77777777" w:rsidR="004B4B6E" w:rsidRPr="00A93A1C" w:rsidRDefault="004B4B6E" w:rsidP="004B4B6E">
      <w:pPr>
        <w:pStyle w:val="ListParagraph"/>
        <w:numPr>
          <w:ilvl w:val="0"/>
          <w:numId w:val="52"/>
        </w:numPr>
        <w:rPr>
          <w:color w:val="000000" w:themeColor="text1"/>
          <w:lang w:val="en-GB"/>
        </w:rPr>
      </w:pPr>
      <w:r w:rsidRPr="00A93A1C">
        <w:rPr>
          <w:color w:val="000000" w:themeColor="text1"/>
          <w:lang w:val="en-GB"/>
        </w:rPr>
        <w:t>Spectral fits consistent with thermal emission (Bremsstrahlung) and soft power law,</w:t>
      </w:r>
    </w:p>
    <w:p w14:paraId="3F2FBE45" w14:textId="689086F7" w:rsidR="004B4B6E" w:rsidRPr="00A93A1C" w:rsidRDefault="004B4B6E" w:rsidP="004B4B6E">
      <w:pPr>
        <w:pStyle w:val="ListParagraph"/>
        <w:numPr>
          <w:ilvl w:val="0"/>
          <w:numId w:val="52"/>
        </w:numPr>
        <w:rPr>
          <w:color w:val="000000" w:themeColor="text1"/>
          <w:lang w:val="en-GB"/>
        </w:rPr>
      </w:pPr>
      <w:r w:rsidRPr="00A93A1C">
        <w:rPr>
          <w:color w:val="000000" w:themeColor="text1"/>
          <w:lang w:val="en-GB"/>
        </w:rPr>
        <w:t xml:space="preserve">Soft power law index: 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lang w:val="en-GB"/>
          </w:rPr>
          <m:t>Γ</m:t>
        </m:r>
        <m:r>
          <w:rPr>
            <w:rFonts w:ascii="Cambria Math" w:hAnsi="Cambria Math"/>
            <w:color w:val="000000" w:themeColor="text1"/>
            <w:lang w:val="en-GB"/>
          </w:rPr>
          <m:t>≈2.5</m:t>
        </m:r>
        <m:r>
          <w:rPr>
            <w:rFonts w:ascii="Cambria Math" w:eastAsiaTheme="minorEastAsia" w:hAnsi="Cambria Math"/>
            <w:color w:val="000000" w:themeColor="text1"/>
            <w:lang w:val="en-GB"/>
          </w:rPr>
          <m:t>-2.6</m:t>
        </m:r>
      </m:oMath>
      <w:r w:rsidRPr="00A93A1C">
        <w:rPr>
          <w:color w:val="000000" w:themeColor="text1"/>
          <w:lang w:val="en-GB"/>
        </w:rPr>
        <w:t xml:space="preserve"> and thermal emission: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lang w:val="en-GB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en-GB"/>
              </w:rPr>
              <m:t>k</m:t>
            </m:r>
          </m:e>
          <m:sub>
            <m:r>
              <w:rPr>
                <w:rFonts w:ascii="Cambria Math" w:hAnsi="Cambria Math"/>
                <w:color w:val="000000" w:themeColor="text1"/>
                <w:lang w:val="en-GB"/>
              </w:rPr>
              <m:t>T</m:t>
            </m:r>
          </m:sub>
        </m:sSub>
        <m:r>
          <w:rPr>
            <w:rFonts w:ascii="Cambria Math" w:hAnsi="Cambria Math"/>
            <w:color w:val="000000" w:themeColor="text1"/>
            <w:lang w:val="en-GB"/>
          </w:rPr>
          <m:t>≈1.4-1.6 keV</m:t>
        </m:r>
      </m:oMath>
      <w:r w:rsidRPr="00A93A1C">
        <w:rPr>
          <w:color w:val="000000" w:themeColor="text1"/>
          <w:lang w:val="en-GB"/>
        </w:rPr>
        <w:t>,</w:t>
      </w:r>
      <w:r w:rsidR="004C7008">
        <w:rPr>
          <w:color w:val="000000" w:themeColor="text1"/>
          <w:lang w:val="en-GB"/>
        </w:rPr>
        <w:t xml:space="preserve"> fit with coronal emission of active stars,</w:t>
      </w:r>
    </w:p>
    <w:p w14:paraId="25A32680" w14:textId="77777777" w:rsidR="004B4B6E" w:rsidRPr="00A93A1C" w:rsidRDefault="004B4B6E" w:rsidP="004B4B6E">
      <w:pPr>
        <w:pStyle w:val="ListParagraph"/>
        <w:numPr>
          <w:ilvl w:val="0"/>
          <w:numId w:val="52"/>
        </w:numPr>
        <w:rPr>
          <w:color w:val="000000" w:themeColor="text1"/>
          <w:lang w:val="en-GB"/>
        </w:rPr>
      </w:pPr>
      <w:r w:rsidRPr="00A93A1C">
        <w:rPr>
          <w:color w:val="000000" w:themeColor="text1"/>
          <w:lang w:val="en-GB"/>
        </w:rPr>
        <w:t xml:space="preserve">Moderate absorption: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lang w:val="en-GB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en-GB"/>
              </w:rPr>
              <m:t>n</m:t>
            </m:r>
          </m:e>
          <m:sub>
            <m:r>
              <w:rPr>
                <w:rFonts w:ascii="Cambria Math" w:hAnsi="Cambria Math"/>
                <w:color w:val="000000" w:themeColor="text1"/>
                <w:lang w:val="en-GB"/>
              </w:rPr>
              <m:t>H</m:t>
            </m:r>
          </m:sub>
        </m:sSub>
        <m:r>
          <w:rPr>
            <w:rFonts w:ascii="Cambria Math" w:hAnsi="Cambria Math"/>
            <w:color w:val="000000" w:themeColor="text1"/>
            <w:lang w:val="en-GB"/>
          </w:rPr>
          <m:t>≈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lang w:val="en-GB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lang w:val="en-GB"/>
              </w:rPr>
              <m:t>10</m:t>
            </m:r>
          </m:e>
          <m:sup>
            <m:r>
              <w:rPr>
                <w:rFonts w:ascii="Cambria Math" w:hAnsi="Cambria Math"/>
                <w:color w:val="000000" w:themeColor="text1"/>
                <w:lang w:val="en-GB"/>
              </w:rPr>
              <m:t>20</m:t>
            </m:r>
          </m:sup>
        </m:sSup>
        <m:r>
          <w:rPr>
            <w:rFonts w:ascii="Cambria Math" w:hAnsi="Cambria Math"/>
            <w:color w:val="000000" w:themeColor="text1"/>
            <w:lang w:val="en-GB"/>
          </w:rPr>
          <m:t>-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lang w:val="en-GB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lang w:val="en-GB"/>
              </w:rPr>
              <m:t>10</m:t>
            </m:r>
          </m:e>
          <m:sup>
            <m:r>
              <w:rPr>
                <w:rFonts w:ascii="Cambria Math" w:hAnsi="Cambria Math"/>
                <w:color w:val="000000" w:themeColor="text1"/>
                <w:lang w:val="en-GB"/>
              </w:rPr>
              <m:t>21</m:t>
            </m:r>
          </m:sup>
        </m:sSup>
        <m:r>
          <w:rPr>
            <w:rFonts w:ascii="Cambria Math" w:hAnsi="Cambria Math"/>
            <w:color w:val="000000" w:themeColor="text1"/>
            <w:lang w:val="en-GB"/>
          </w:rPr>
          <m:t xml:space="preserve"> c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lang w:val="en-GB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lang w:val="en-GB"/>
              </w:rPr>
              <m:t>m</m:t>
            </m:r>
          </m:e>
          <m:sup>
            <m:r>
              <w:rPr>
                <w:rFonts w:ascii="Cambria Math" w:hAnsi="Cambria Math"/>
                <w:color w:val="000000" w:themeColor="text1"/>
                <w:lang w:val="en-GB"/>
              </w:rPr>
              <m:t>-2</m:t>
            </m:r>
          </m:sup>
        </m:sSup>
      </m:oMath>
      <w:r w:rsidRPr="00A93A1C">
        <w:rPr>
          <w:color w:val="000000" w:themeColor="text1"/>
          <w:lang w:val="en-GB"/>
        </w:rPr>
        <w:t>,</w:t>
      </w:r>
    </w:p>
    <w:p w14:paraId="7F08B046" w14:textId="77777777" w:rsidR="004B4B6E" w:rsidRDefault="004B4B6E" w:rsidP="004B4B6E">
      <w:pPr>
        <w:pStyle w:val="ListParagraph"/>
        <w:numPr>
          <w:ilvl w:val="0"/>
          <w:numId w:val="52"/>
        </w:numPr>
        <w:rPr>
          <w:color w:val="000000" w:themeColor="text1"/>
          <w:lang w:val="en-GB"/>
        </w:rPr>
      </w:pPr>
      <w:r w:rsidRPr="00C910E0">
        <w:rPr>
          <w:color w:val="000000" w:themeColor="text1"/>
          <w:lang w:val="en-GB"/>
        </w:rPr>
        <w:t xml:space="preserve">X-ray flux: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lang w:val="en-GB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en-GB"/>
              </w:rPr>
              <m:t>F</m:t>
            </m:r>
          </m:e>
          <m:sub>
            <m:r>
              <w:rPr>
                <w:rFonts w:ascii="Cambria Math" w:hAnsi="Cambria Math"/>
                <w:color w:val="000000" w:themeColor="text1"/>
                <w:lang w:val="en-GB"/>
              </w:rPr>
              <m:t>X</m:t>
            </m:r>
          </m:sub>
        </m:sSub>
        <m:r>
          <w:rPr>
            <w:rFonts w:ascii="Cambria Math" w:hAnsi="Cambria Math"/>
            <w:color w:val="000000" w:themeColor="text1"/>
            <w:lang w:val="en-GB"/>
          </w:rPr>
          <m:t>≈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lang w:val="en-GB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lang w:val="en-GB"/>
              </w:rPr>
              <m:t>4*10</m:t>
            </m:r>
          </m:e>
          <m:sup>
            <m:r>
              <w:rPr>
                <w:rFonts w:ascii="Cambria Math" w:hAnsi="Cambria Math"/>
                <w:color w:val="000000" w:themeColor="text1"/>
                <w:lang w:val="en-GB"/>
              </w:rPr>
              <m:t>-14</m:t>
            </m:r>
          </m:sup>
        </m:sSup>
        <m:r>
          <w:rPr>
            <w:rFonts w:ascii="Cambria Math" w:hAnsi="Cambria Math"/>
            <w:color w:val="000000" w:themeColor="text1"/>
            <w:lang w:val="en-GB"/>
          </w:rPr>
          <m:t xml:space="preserve"> erg/c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lang w:val="en-GB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lang w:val="en-GB"/>
              </w:rPr>
              <m:t>m</m:t>
            </m:r>
          </m:e>
          <m:sup>
            <m:r>
              <w:rPr>
                <w:rFonts w:ascii="Cambria Math" w:hAnsi="Cambria Math"/>
                <w:color w:val="000000" w:themeColor="text1"/>
                <w:lang w:val="en-GB"/>
              </w:rPr>
              <m:t>2</m:t>
            </m:r>
          </m:sup>
        </m:sSup>
        <m:r>
          <w:rPr>
            <w:rFonts w:ascii="Cambria Math" w:hAnsi="Cambria Math"/>
            <w:color w:val="000000" w:themeColor="text1"/>
            <w:lang w:val="en-GB"/>
          </w:rPr>
          <m:t>/s</m:t>
        </m:r>
      </m:oMath>
      <w:r w:rsidRPr="00C910E0">
        <w:rPr>
          <w:color w:val="000000" w:themeColor="text1"/>
          <w:lang w:val="en-GB"/>
        </w:rPr>
        <w:t>,</w:t>
      </w:r>
    </w:p>
    <w:p w14:paraId="0CBFA8FB" w14:textId="2593BD47" w:rsidR="004A25A7" w:rsidRPr="00C910E0" w:rsidRDefault="004A25A7" w:rsidP="004B4B6E">
      <w:pPr>
        <w:pStyle w:val="ListParagraph"/>
        <w:numPr>
          <w:ilvl w:val="0"/>
          <w:numId w:val="52"/>
        </w:numPr>
        <w:rPr>
          <w:color w:val="000000" w:themeColor="text1"/>
          <w:lang w:val="en-GB"/>
        </w:rPr>
      </w:pPr>
      <w:r>
        <w:rPr>
          <w:rFonts w:eastAsiaTheme="minorEastAsia"/>
          <w:bCs/>
          <w:color w:val="000000" w:themeColor="text1"/>
        </w:rPr>
        <w:t xml:space="preserve">Luminosity </w:t>
      </w:r>
      <m:oMath>
        <m:sSub>
          <m:sSubPr>
            <m:ctrlPr>
              <w:rPr>
                <w:rFonts w:ascii="Cambria Math" w:hAnsi="Cambria Math"/>
                <w:bCs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L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X</m:t>
            </m:r>
          </m:sub>
        </m:sSub>
        <m:r>
          <w:rPr>
            <w:rFonts w:ascii="Cambria Math" w:hAnsi="Cambria Math"/>
            <w:color w:val="000000" w:themeColor="text1"/>
          </w:rPr>
          <m:t>≈</m:t>
        </m:r>
        <m:sSup>
          <m:sSupPr>
            <m:ctrlPr>
              <w:rPr>
                <w:rFonts w:ascii="Cambria Math" w:hAnsi="Cambria Math"/>
                <w:bCs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10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29</m:t>
            </m:r>
          </m:sup>
        </m:sSup>
        <m:r>
          <w:rPr>
            <w:rFonts w:ascii="Cambria Math" w:hAnsi="Cambria Math"/>
            <w:color w:val="000000" w:themeColor="text1"/>
          </w:rPr>
          <m:t xml:space="preserve"> erg/s</m:t>
        </m:r>
      </m:oMath>
      <w:r>
        <w:rPr>
          <w:rFonts w:eastAsiaTheme="minorEastAsia"/>
          <w:color w:val="000000" w:themeColor="text1"/>
        </w:rPr>
        <w:t xml:space="preserve"> matches active stars.</w:t>
      </w:r>
    </w:p>
    <w:p w14:paraId="31D50EB5" w14:textId="40508001" w:rsidR="004A25A7" w:rsidRPr="004A25A7" w:rsidRDefault="004B4B6E" w:rsidP="004A25A7">
      <w:pPr>
        <w:rPr>
          <w:bCs/>
          <w:color w:val="000000" w:themeColor="text1"/>
        </w:rPr>
      </w:pPr>
      <w:r w:rsidRPr="004A25A7">
        <w:rPr>
          <w:bCs/>
          <w:color w:val="000000" w:themeColor="text1"/>
        </w:rPr>
        <w:t xml:space="preserve">However, the </w:t>
      </w:r>
      <w:r w:rsidR="004C7008" w:rsidRPr="004A25A7">
        <w:rPr>
          <w:color w:val="000000" w:themeColor="text1"/>
        </w:rPr>
        <w:t xml:space="preserve">X-ray to optical flux ratio: </w:t>
      </w:r>
      <m:oMath>
        <m:f>
          <m:fPr>
            <m:ctrlPr>
              <w:rPr>
                <w:rFonts w:ascii="Cambria Math" w:hAnsi="Cambria Math"/>
                <w:color w:val="000000" w:themeColor="text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F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X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F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optical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  <w:color w:val="000000" w:themeColor="text1"/>
          </w:rPr>
          <m:t xml:space="preserve"> ≈ 0.3</m:t>
        </m:r>
      </m:oMath>
      <w:r w:rsidR="004C7008" w:rsidRPr="004A25A7">
        <w:rPr>
          <w:rFonts w:eastAsiaTheme="minorEastAsia"/>
          <w:color w:val="000000" w:themeColor="text1"/>
        </w:rPr>
        <w:t xml:space="preserve"> is high for active stars</w:t>
      </w:r>
      <w:r w:rsidR="004A25A7" w:rsidRPr="004A25A7">
        <w:rPr>
          <w:rFonts w:eastAsiaTheme="minorEastAsia"/>
          <w:color w:val="000000" w:themeColor="text1"/>
        </w:rPr>
        <w:t xml:space="preserve"> and </w:t>
      </w:r>
      <w:r w:rsidR="004A25A7" w:rsidRPr="004A25A7">
        <w:rPr>
          <w:rFonts w:eastAsiaTheme="minorEastAsia"/>
          <w:bCs/>
          <w:color w:val="000000" w:themeColor="text1"/>
        </w:rPr>
        <w:t>Antonio C. Rodriguez paper figure 1</w:t>
      </w:r>
      <w:r w:rsidR="0081015B">
        <w:rPr>
          <w:rFonts w:eastAsiaTheme="minorEastAsia"/>
          <w:bCs/>
          <w:color w:val="000000" w:themeColor="text1"/>
        </w:rPr>
        <w:t xml:space="preserve"> shows that the source is more an </w:t>
      </w:r>
      <w:r w:rsidR="004A25A7" w:rsidRPr="004A25A7">
        <w:rPr>
          <w:color w:val="000000" w:themeColor="text1"/>
        </w:rPr>
        <w:t xml:space="preserve">accreting compact object binary, particularly in the area of </w:t>
      </w:r>
      <w:r w:rsidR="004A25A7" w:rsidRPr="004A25A7">
        <w:rPr>
          <w:rFonts w:eastAsiaTheme="minorEastAsia"/>
          <w:bCs/>
          <w:color w:val="000000" w:themeColor="text1"/>
        </w:rPr>
        <w:t xml:space="preserve">non-magnetic CV, magnetic CV and AM </w:t>
      </w:r>
      <w:proofErr w:type="spellStart"/>
      <w:r w:rsidR="004A25A7" w:rsidRPr="004A25A7">
        <w:rPr>
          <w:rFonts w:eastAsiaTheme="minorEastAsia"/>
          <w:bCs/>
          <w:color w:val="000000" w:themeColor="text1"/>
        </w:rPr>
        <w:t>CVn</w:t>
      </w:r>
      <w:proofErr w:type="spellEnd"/>
      <w:r w:rsidR="004A25A7" w:rsidRPr="004A25A7">
        <w:rPr>
          <w:rFonts w:eastAsiaTheme="minorEastAsia"/>
          <w:bCs/>
          <w:color w:val="000000" w:themeColor="text1"/>
        </w:rPr>
        <w:t>.</w:t>
      </w:r>
    </w:p>
    <w:p w14:paraId="3D03E485" w14:textId="060A811C" w:rsidR="005E4AA9" w:rsidRDefault="005E4AA9" w:rsidP="005E4AA9">
      <w:pPr>
        <w:pStyle w:val="Heading1"/>
        <w:rPr>
          <w:lang w:val="en-GB"/>
        </w:rPr>
      </w:pPr>
      <w:r>
        <w:rPr>
          <w:lang w:val="en-GB"/>
        </w:rPr>
        <w:t>Conclusion</w:t>
      </w:r>
    </w:p>
    <w:p w14:paraId="44B4A654" w14:textId="5F502CFC" w:rsidR="00DD71A1" w:rsidRDefault="005E4AA9" w:rsidP="005E4AA9">
      <w:pPr>
        <w:rPr>
          <w:lang w:val="en-GB"/>
        </w:rPr>
      </w:pPr>
      <w:r w:rsidRPr="005E4AA9">
        <w:rPr>
          <w:lang w:val="en-GB"/>
        </w:rPr>
        <w:t xml:space="preserve">The evidence supports that source </w:t>
      </w:r>
      <w:r w:rsidRPr="005E4AA9">
        <w:rPr>
          <w:b/>
          <w:bCs/>
          <w:lang w:val="en-GB"/>
        </w:rPr>
        <w:t>34-1/33-5</w:t>
      </w:r>
      <w:r w:rsidRPr="005E4AA9">
        <w:rPr>
          <w:lang w:val="en-GB"/>
        </w:rPr>
        <w:t xml:space="preserve"> </w:t>
      </w:r>
      <w:r w:rsidR="00DD71A1">
        <w:rPr>
          <w:lang w:val="en-GB"/>
        </w:rPr>
        <w:t>c</w:t>
      </w:r>
      <w:r w:rsidR="001B1C18">
        <w:rPr>
          <w:lang w:val="en-GB"/>
        </w:rPr>
        <w:t>ould</w:t>
      </w:r>
      <w:r w:rsidR="00DD71A1">
        <w:rPr>
          <w:lang w:val="en-GB"/>
        </w:rPr>
        <w:t xml:space="preserve"> be</w:t>
      </w:r>
      <w:r w:rsidRPr="005E4AA9">
        <w:rPr>
          <w:lang w:val="en-GB"/>
        </w:rPr>
        <w:t xml:space="preserve"> a</w:t>
      </w:r>
      <w:r w:rsidR="00DD71A1">
        <w:rPr>
          <w:lang w:val="en-GB"/>
        </w:rPr>
        <w:t>:</w:t>
      </w:r>
    </w:p>
    <w:p w14:paraId="34B3CFAE" w14:textId="5605B836" w:rsidR="00DD71A1" w:rsidRDefault="00DD71A1" w:rsidP="00DD71A1">
      <w:pPr>
        <w:pStyle w:val="ListParagraph"/>
        <w:numPr>
          <w:ilvl w:val="0"/>
          <w:numId w:val="82"/>
        </w:numPr>
        <w:rPr>
          <w:lang w:val="en-GB"/>
        </w:rPr>
      </w:pPr>
      <w:r>
        <w:rPr>
          <w:lang w:val="en-GB"/>
        </w:rPr>
        <w:t>c</w:t>
      </w:r>
      <w:r w:rsidRPr="00DD71A1">
        <w:rPr>
          <w:lang w:val="en-GB"/>
        </w:rPr>
        <w:t>oronally active star, such as a late-type dwarf (e.g. M-dwarf), showing long-term variability and moderate X-ray emission, possibly with a rotational period of ~5000 s.</w:t>
      </w:r>
    </w:p>
    <w:p w14:paraId="0F75225A" w14:textId="5819C759" w:rsidR="00DD71A1" w:rsidRDefault="00DD71A1" w:rsidP="00A23958">
      <w:pPr>
        <w:pStyle w:val="ListParagraph"/>
        <w:numPr>
          <w:ilvl w:val="0"/>
          <w:numId w:val="82"/>
        </w:numPr>
        <w:rPr>
          <w:lang w:val="en-GB"/>
        </w:rPr>
      </w:pPr>
      <w:r w:rsidRPr="00DD71A1">
        <w:rPr>
          <w:lang w:val="en-GB"/>
        </w:rPr>
        <w:t>g</w:t>
      </w:r>
      <w:r w:rsidR="005E4AA9" w:rsidRPr="00DD71A1">
        <w:rPr>
          <w:lang w:val="en-GB"/>
        </w:rPr>
        <w:t xml:space="preserve">alactic CV, </w:t>
      </w:r>
      <w:r w:rsidR="003A0482" w:rsidRPr="00DD71A1">
        <w:rPr>
          <w:lang w:val="en-GB"/>
        </w:rPr>
        <w:t xml:space="preserve">most likely a </w:t>
      </w:r>
      <w:r w:rsidR="005E4AA9" w:rsidRPr="00DD71A1">
        <w:rPr>
          <w:lang w:val="en-GB"/>
        </w:rPr>
        <w:t>non-magnetic</w:t>
      </w:r>
      <w:r w:rsidR="005F3A6B" w:rsidRPr="00DD71A1">
        <w:rPr>
          <w:lang w:val="en-GB"/>
        </w:rPr>
        <w:t xml:space="preserve"> </w:t>
      </w:r>
      <w:r w:rsidR="00602DE3" w:rsidRPr="00DD71A1">
        <w:rPr>
          <w:lang w:val="en-GB"/>
        </w:rPr>
        <w:t>with</w:t>
      </w:r>
      <w:r>
        <w:rPr>
          <w:lang w:val="en-GB"/>
        </w:rPr>
        <w:t xml:space="preserve"> </w:t>
      </w:r>
      <w:proofErr w:type="spellStart"/>
      <w:r w:rsidR="003213C0">
        <w:rPr>
          <w:lang w:val="en-GB"/>
        </w:rPr>
        <w:t>a</w:t>
      </w:r>
      <w:proofErr w:type="spellEnd"/>
      <w:r w:rsidR="005F3A6B" w:rsidRPr="00DD71A1">
        <w:rPr>
          <w:lang w:val="en-GB"/>
        </w:rPr>
        <w:t xml:space="preserve"> </w:t>
      </w:r>
      <m:oMath>
        <m:r>
          <w:rPr>
            <w:rFonts w:ascii="Cambria Math" w:hAnsi="Cambria Math"/>
            <w:lang w:val="en-GB"/>
          </w:rPr>
          <m:t>5000 s</m:t>
        </m:r>
      </m:oMath>
      <w:r w:rsidR="005F3A6B" w:rsidRPr="00DD71A1">
        <w:rPr>
          <w:rFonts w:eastAsiaTheme="minorEastAsia"/>
          <w:lang w:val="en-GB"/>
        </w:rPr>
        <w:t xml:space="preserve"> orbital period</w:t>
      </w:r>
      <w:r>
        <w:rPr>
          <w:lang w:val="en-GB"/>
        </w:rPr>
        <w:t>.</w:t>
      </w:r>
    </w:p>
    <w:p w14:paraId="2E4DA84D" w14:textId="2145D7D1" w:rsidR="005E4AA9" w:rsidRPr="00DD71A1" w:rsidRDefault="005E4AA9" w:rsidP="00DD71A1">
      <w:pPr>
        <w:rPr>
          <w:lang w:val="en-GB"/>
        </w:rPr>
      </w:pPr>
      <w:r w:rsidRPr="00DD71A1">
        <w:rPr>
          <w:lang w:val="en-GB"/>
        </w:rPr>
        <w:t>AGN hypothesis is unsupported given the Gaia parallax and X-ray luminosity.</w:t>
      </w:r>
    </w:p>
    <w:p w14:paraId="23109DCF" w14:textId="5F570E1B" w:rsidR="003712B8" w:rsidRDefault="003712B8" w:rsidP="003712B8">
      <w:pPr>
        <w:pStyle w:val="Heading1"/>
        <w:rPr>
          <w:lang w:val="en-GB"/>
        </w:rPr>
      </w:pPr>
      <w:r>
        <w:rPr>
          <w:lang w:val="en-GB"/>
        </w:rPr>
        <w:t>Reference</w:t>
      </w:r>
      <w:r w:rsidR="00CD47E2">
        <w:rPr>
          <w:lang w:val="en-GB"/>
        </w:rPr>
        <w:t>s</w:t>
      </w:r>
    </w:p>
    <w:p w14:paraId="44AB3AD9" w14:textId="0E554FAC" w:rsidR="003712B8" w:rsidRDefault="00CD47E2" w:rsidP="00CD47E2">
      <w:pPr>
        <w:pStyle w:val="Heading2"/>
        <w:rPr>
          <w:lang w:val="en-GB"/>
        </w:rPr>
      </w:pPr>
      <w:r>
        <w:rPr>
          <w:lang w:val="en-GB"/>
        </w:rPr>
        <w:t>Astronomical database</w:t>
      </w:r>
      <w:r w:rsidR="00521119">
        <w:rPr>
          <w:lang w:val="en-GB"/>
        </w:rPr>
        <w:t>s</w:t>
      </w:r>
    </w:p>
    <w:p w14:paraId="0834BA58" w14:textId="5DF399DF" w:rsidR="00027E93" w:rsidRPr="00027E93" w:rsidRDefault="00027E93" w:rsidP="00027E93">
      <w:pPr>
        <w:jc w:val="left"/>
        <w:rPr>
          <w:lang w:val="en-GB"/>
        </w:rPr>
      </w:pPr>
      <w:r>
        <w:rPr>
          <w:lang w:val="en-GB"/>
        </w:rPr>
        <w:t>XMM-Newton Science Archive (</w:t>
      </w:r>
      <w:hyperlink r:id="rId17" w:anchor="search" w:history="1">
        <w:r w:rsidRPr="0041483F">
          <w:rPr>
            <w:rStyle w:val="Hyperlink"/>
          </w:rPr>
          <w:t>https://nxsa.esac.esa.int/nxsa-web/#search</w:t>
        </w:r>
      </w:hyperlink>
      <w:r>
        <w:rPr>
          <w:lang w:val="en-GB"/>
        </w:rPr>
        <w:t xml:space="preserve">). </w:t>
      </w:r>
    </w:p>
    <w:p w14:paraId="3E8D1558" w14:textId="648739B8" w:rsidR="00443319" w:rsidRDefault="00443319" w:rsidP="00443319">
      <w:pPr>
        <w:jc w:val="left"/>
      </w:pPr>
      <w:proofErr w:type="spellStart"/>
      <w:r>
        <w:t>ESASky</w:t>
      </w:r>
      <w:proofErr w:type="spellEnd"/>
      <w:r>
        <w:t xml:space="preserve"> (</w:t>
      </w:r>
      <w:hyperlink r:id="rId18" w:tgtFrame="_blank" w:history="1">
        <w:r w:rsidR="0083042B" w:rsidRPr="00E44FB4">
          <w:rPr>
            <w:rStyle w:val="Hyperlink"/>
          </w:rPr>
          <w:t>https://sky.esa.int/esasky/?target=53.59466666666666%20-28.902777777777782&amp;hips=DSS2+color&amp;fov=1&amp;projection=SIN&amp;cooframe=J2000&amp;sci=true&amp;lang=fr</w:t>
        </w:r>
      </w:hyperlink>
      <w:r>
        <w:t>).</w:t>
      </w:r>
    </w:p>
    <w:p w14:paraId="7D3AA863" w14:textId="2A078848" w:rsidR="005F31C7" w:rsidRDefault="005F31C7" w:rsidP="005F31C7">
      <w:r>
        <w:t>3DNHTOOL (</w:t>
      </w:r>
      <w:hyperlink r:id="rId19" w:tgtFrame="_blank" w:history="1">
        <w:r w:rsidRPr="009242FC">
          <w:rPr>
            <w:rStyle w:val="Hyperlink"/>
          </w:rPr>
          <w:t>http://astro.uni-tuebingen.de/nh3d/nhtool</w:t>
        </w:r>
      </w:hyperlink>
      <w:r>
        <w:t>).</w:t>
      </w:r>
    </w:p>
    <w:p w14:paraId="365B9DC6" w14:textId="14286E96" w:rsidR="00A3249C" w:rsidRDefault="00A3249C" w:rsidP="005F31C7">
      <w:r>
        <w:t>XMM-Athena catalogue (</w:t>
      </w:r>
      <w:hyperlink r:id="rId20" w:history="1">
        <w:r w:rsidR="00B0055E" w:rsidRPr="00F356B0">
          <w:rPr>
            <w:rStyle w:val="Hyperlink"/>
          </w:rPr>
          <w:t>https://xmm-ssc.irap.omp.eu/xmm2athena/catalogues/</w:t>
        </w:r>
      </w:hyperlink>
      <w:r>
        <w:t>).</w:t>
      </w:r>
    </w:p>
    <w:p w14:paraId="548AEE74" w14:textId="039E5FAF" w:rsidR="008B7C93" w:rsidRDefault="008B7C93" w:rsidP="008B7C93">
      <w:pPr>
        <w:pStyle w:val="Heading2"/>
      </w:pPr>
      <w:r>
        <w:t>Journal</w:t>
      </w:r>
    </w:p>
    <w:p w14:paraId="656642AD" w14:textId="4DA874D9" w:rsidR="008B7C93" w:rsidRDefault="008B7C93" w:rsidP="008B7C93">
      <w:pPr>
        <w:jc w:val="left"/>
      </w:pPr>
      <w:r>
        <w:t>Science</w:t>
      </w:r>
      <w:r w:rsidR="000D258D">
        <w:t>D</w:t>
      </w:r>
      <w:r>
        <w:t>irect (</w:t>
      </w:r>
      <w:hyperlink r:id="rId21" w:history="1">
        <w:r w:rsidRPr="00F356B0">
          <w:rPr>
            <w:rStyle w:val="Hyperlink"/>
            <w:lang w:val="en-GB"/>
          </w:rPr>
          <w:t>https://www.sciencedirect.com/topics/earth-and-planetary-sciences/plasma-temperature</w:t>
        </w:r>
      </w:hyperlink>
      <w:r>
        <w:t>)</w:t>
      </w:r>
      <w:r w:rsidR="00125BD2">
        <w:t>.</w:t>
      </w:r>
    </w:p>
    <w:p w14:paraId="40654732" w14:textId="0BCDD883" w:rsidR="005222CD" w:rsidRDefault="005222CD" w:rsidP="005222CD">
      <w:pPr>
        <w:pStyle w:val="Heading2"/>
      </w:pPr>
      <w:r>
        <w:lastRenderedPageBreak/>
        <w:t>Scientific papers</w:t>
      </w:r>
    </w:p>
    <w:p w14:paraId="1D359473" w14:textId="74962F57" w:rsidR="00CD47E2" w:rsidRDefault="005222CD" w:rsidP="003419CB">
      <w:pPr>
        <w:jc w:val="left"/>
      </w:pPr>
      <w:r w:rsidRPr="00BD4B7E">
        <w:t>Kado-Fong, E.</w:t>
      </w:r>
      <w:r w:rsidRPr="00BD4B7E">
        <w:rPr>
          <w:b/>
          <w:bCs/>
        </w:rPr>
        <w:t xml:space="preserve"> </w:t>
      </w:r>
      <w:r w:rsidRPr="00BD4B7E">
        <w:t>et al.</w:t>
      </w:r>
      <w:r w:rsidR="000D666E">
        <w:t xml:space="preserve"> </w:t>
      </w:r>
      <w:r w:rsidR="000D666E" w:rsidRPr="003419CB">
        <w:rPr>
          <w:lang w:val="en-GB"/>
        </w:rPr>
        <w:t>(2016)</w:t>
      </w:r>
      <w:r w:rsidRPr="00BD4B7E">
        <w:t xml:space="preserve">, </w:t>
      </w:r>
      <w:r w:rsidRPr="003419CB">
        <w:rPr>
          <w:i/>
          <w:iCs/>
        </w:rPr>
        <w:t>M Dwarf Activity in the Pan-STARRS1 Medium-Deep Survey: First Catalog and Rotation Periods</w:t>
      </w:r>
      <w:r w:rsidRPr="00BD4B7E">
        <w:t>,</w:t>
      </w:r>
      <w:r w:rsidR="003419CB">
        <w:t xml:space="preserve"> </w:t>
      </w:r>
      <w:r w:rsidR="003419CB" w:rsidRPr="003419CB">
        <w:rPr>
          <w:lang w:val="en-GB"/>
        </w:rPr>
        <w:t>The Astrophysical Journal, Volume 833, Issue 2, article id. 281, 19 pp.</w:t>
      </w:r>
      <w:r w:rsidR="000D666E">
        <w:rPr>
          <w:lang w:val="en-GB"/>
        </w:rPr>
        <w:t xml:space="preserve"> </w:t>
      </w:r>
      <w:r>
        <w:t>(</w:t>
      </w:r>
      <w:hyperlink r:id="rId22" w:history="1">
        <w:r w:rsidRPr="00BD4B7E">
          <w:rPr>
            <w:rStyle w:val="Hyperlink"/>
          </w:rPr>
          <w:t>https://ui.adsabs.harvard.edu/abs/2016ApJ...833..281K/abstract</w:t>
        </w:r>
      </w:hyperlink>
      <w:r>
        <w:t>).</w:t>
      </w:r>
    </w:p>
    <w:p w14:paraId="4BE6DB78" w14:textId="31B80AE5" w:rsidR="0092707A" w:rsidRDefault="000D666E" w:rsidP="000D666E">
      <w:pPr>
        <w:jc w:val="left"/>
        <w:rPr>
          <w:lang w:val="en-GB"/>
        </w:rPr>
      </w:pPr>
      <w:r w:rsidRPr="000D666E">
        <w:t>Antonio C. Rodriguez</w:t>
      </w:r>
      <w:r>
        <w:t xml:space="preserve"> (2024), </w:t>
      </w:r>
      <w:r w:rsidRPr="000D666E">
        <w:rPr>
          <w:i/>
          <w:iCs/>
          <w:lang w:val="en-GB"/>
        </w:rPr>
        <w:t>From Active Stars to Black Holes: A Discovery Tool for Galactic X-Ray Sources</w:t>
      </w:r>
      <w:r>
        <w:rPr>
          <w:lang w:val="en-GB"/>
        </w:rPr>
        <w:t>,</w:t>
      </w:r>
      <w:r w:rsidRPr="000D666E">
        <w:t> PASP </w:t>
      </w:r>
      <w:r w:rsidRPr="000D666E">
        <w:rPr>
          <w:b/>
          <w:bCs/>
        </w:rPr>
        <w:t>136</w:t>
      </w:r>
      <w:r w:rsidRPr="000D666E">
        <w:t> 054201</w:t>
      </w:r>
      <w:r>
        <w:t xml:space="preserve"> (</w:t>
      </w:r>
      <w:hyperlink r:id="rId23" w:history="1">
        <w:r w:rsidR="0092707A" w:rsidRPr="008520A0">
          <w:rPr>
            <w:rStyle w:val="Hyperlink"/>
            <w:lang w:val="en-GB"/>
          </w:rPr>
          <w:t>https://doi.org/10.1088/1538-3873/ad357c</w:t>
        </w:r>
      </w:hyperlink>
      <w:r>
        <w:t>).</w:t>
      </w:r>
    </w:p>
    <w:p w14:paraId="39EDA2B5" w14:textId="77140A9B" w:rsidR="0092707A" w:rsidRDefault="00CB4A56" w:rsidP="00CB4A56">
      <w:pPr>
        <w:jc w:val="left"/>
      </w:pPr>
      <w:r w:rsidRPr="00CB4A56">
        <w:t xml:space="preserve">Tommaso </w:t>
      </w:r>
      <w:proofErr w:type="spellStart"/>
      <w:r w:rsidRPr="00CB4A56">
        <w:t>Maccacaro</w:t>
      </w:r>
      <w:proofErr w:type="spellEnd"/>
      <w:r>
        <w:t xml:space="preserve"> et al. (</w:t>
      </w:r>
      <w:r w:rsidRPr="00CB4A56">
        <w:t>1988</w:t>
      </w:r>
      <w:r>
        <w:t xml:space="preserve">), </w:t>
      </w:r>
      <w:r w:rsidRPr="00F02E62">
        <w:rPr>
          <w:i/>
          <w:iCs/>
        </w:rPr>
        <w:t>The X-ray spectra of the extragalactic sources in the einstein extended medium sensitivity survey</w:t>
      </w:r>
      <w:r>
        <w:t xml:space="preserve">, </w:t>
      </w:r>
      <w:r w:rsidRPr="00CB4A56">
        <w:t>The Astrophysical</w:t>
      </w:r>
      <w:r>
        <w:t xml:space="preserve"> </w:t>
      </w:r>
      <w:r w:rsidRPr="00CB4A56">
        <w:t>Journal, 326:680-690</w:t>
      </w:r>
      <w:r w:rsidR="007C0184">
        <w:t xml:space="preserve"> </w:t>
      </w:r>
      <w:r>
        <w:t>(</w:t>
      </w:r>
      <w:hyperlink r:id="rId24" w:history="1">
        <w:r w:rsidRPr="00F356B0">
          <w:rPr>
            <w:rStyle w:val="Hyperlink"/>
          </w:rPr>
          <w:t>https://articles.adsabs.harvard.edu/pdf/1988ApJ...326..680M</w:t>
        </w:r>
      </w:hyperlink>
      <w:r>
        <w:t>).</w:t>
      </w:r>
    </w:p>
    <w:p w14:paraId="41B1A32A" w14:textId="00DB31ED" w:rsidR="0092707A" w:rsidRDefault="00F128FB" w:rsidP="00CB4A56">
      <w:pPr>
        <w:jc w:val="left"/>
      </w:pPr>
      <w:proofErr w:type="spellStart"/>
      <w:r w:rsidRPr="00F128FB">
        <w:t>Dacheng</w:t>
      </w:r>
      <w:proofErr w:type="spellEnd"/>
      <w:r w:rsidRPr="00F128FB">
        <w:t xml:space="preserve"> Lin et al</w:t>
      </w:r>
      <w:r>
        <w:t>.</w:t>
      </w:r>
      <w:r w:rsidRPr="00F128FB">
        <w:t> </w:t>
      </w:r>
      <w:r>
        <w:t>(</w:t>
      </w:r>
      <w:r w:rsidRPr="00F128FB">
        <w:t>2012</w:t>
      </w:r>
      <w:r>
        <w:t xml:space="preserve">), </w:t>
      </w:r>
      <w:r>
        <w:rPr>
          <w:i/>
          <w:iCs/>
          <w:lang w:val="en-GB"/>
        </w:rPr>
        <w:t>C</w:t>
      </w:r>
      <w:r w:rsidRPr="00F128FB">
        <w:rPr>
          <w:i/>
          <w:iCs/>
          <w:lang w:val="en-GB"/>
        </w:rPr>
        <w:t>lassification of x-ray sources in the </w:t>
      </w:r>
      <w:r w:rsidR="00645C4F">
        <w:rPr>
          <w:i/>
          <w:iCs/>
          <w:lang w:val="en-GB"/>
        </w:rPr>
        <w:t>XMM</w:t>
      </w:r>
      <w:r w:rsidRPr="00F128FB">
        <w:rPr>
          <w:i/>
          <w:iCs/>
          <w:lang w:val="en-GB"/>
        </w:rPr>
        <w:t>-</w:t>
      </w:r>
      <w:r w:rsidR="00645C4F">
        <w:rPr>
          <w:i/>
          <w:iCs/>
          <w:lang w:val="en-GB"/>
        </w:rPr>
        <w:t>N</w:t>
      </w:r>
      <w:r w:rsidRPr="00F128FB">
        <w:rPr>
          <w:i/>
          <w:iCs/>
          <w:lang w:val="en-GB"/>
        </w:rPr>
        <w:t xml:space="preserve">ewton serendipitous source </w:t>
      </w:r>
      <w:proofErr w:type="spellStart"/>
      <w:r w:rsidRPr="00F128FB">
        <w:rPr>
          <w:i/>
          <w:iCs/>
          <w:lang w:val="en-GB"/>
        </w:rPr>
        <w:t>catalog</w:t>
      </w:r>
      <w:proofErr w:type="spellEnd"/>
      <w:r>
        <w:rPr>
          <w:lang w:val="en-GB"/>
        </w:rPr>
        <w:t>,</w:t>
      </w:r>
      <w:r w:rsidRPr="00F128FB">
        <w:t> </w:t>
      </w:r>
      <w:proofErr w:type="spellStart"/>
      <w:r w:rsidRPr="00F128FB">
        <w:t>ApJ</w:t>
      </w:r>
      <w:proofErr w:type="spellEnd"/>
      <w:r w:rsidRPr="00F128FB">
        <w:t> </w:t>
      </w:r>
      <w:r w:rsidRPr="00F128FB">
        <w:rPr>
          <w:b/>
          <w:bCs/>
        </w:rPr>
        <w:t>756</w:t>
      </w:r>
      <w:r w:rsidRPr="00F128FB">
        <w:t xml:space="preserve"> 27 </w:t>
      </w:r>
      <w:r>
        <w:t>(</w:t>
      </w:r>
      <w:hyperlink r:id="rId25" w:history="1">
        <w:r w:rsidRPr="00F356B0">
          <w:rPr>
            <w:rStyle w:val="Hyperlink"/>
          </w:rPr>
          <w:t>https://dx.doi.org/10.1088/0004-637X/756/1/27</w:t>
        </w:r>
      </w:hyperlink>
    </w:p>
    <w:p w14:paraId="71B0D3A9" w14:textId="02AA31A9" w:rsidR="005F5239" w:rsidRPr="00CF5411" w:rsidRDefault="00B75233" w:rsidP="00CB4A56">
      <w:pPr>
        <w:jc w:val="left"/>
        <w:rPr>
          <w:rFonts w:ascii="Helvetica" w:hAnsi="Helvetica" w:cs="Helvetica"/>
          <w:color w:val="000000"/>
          <w:sz w:val="17"/>
          <w:szCs w:val="17"/>
          <w:lang w:val="en-GB"/>
        </w:rPr>
      </w:pPr>
      <w:r w:rsidRPr="00B75233">
        <w:rPr>
          <w:lang w:val="en-GB"/>
        </w:rPr>
        <w:t>L. Mignon</w:t>
      </w:r>
      <w:r>
        <w:rPr>
          <w:lang w:val="en-GB"/>
        </w:rPr>
        <w:t xml:space="preserve"> et al. (2023), </w:t>
      </w:r>
      <w:r w:rsidRPr="00B75233">
        <w:rPr>
          <w:i/>
          <w:iCs/>
          <w:lang w:val="en-GB"/>
        </w:rPr>
        <w:t>Characterisation of stellar activity of M dwarfs. I. Long-timescale variability in a large sample and detection of new cycles</w:t>
      </w:r>
      <w:r>
        <w:rPr>
          <w:lang w:val="en-GB"/>
        </w:rPr>
        <w:t xml:space="preserve">, </w:t>
      </w:r>
      <w:r w:rsidR="00CF5411" w:rsidRPr="00CF5411">
        <w:t>A&amp;A 675, A168</w:t>
      </w:r>
      <w:r w:rsidR="00CF5411">
        <w:t xml:space="preserve"> (</w:t>
      </w:r>
      <w:hyperlink r:id="rId26" w:history="1">
        <w:r w:rsidR="00CF5411" w:rsidRPr="00CF5411">
          <w:rPr>
            <w:rStyle w:val="Hyperlink"/>
          </w:rPr>
          <w:t>https://doi.org/10.1051/0004-6361/202244249</w:t>
        </w:r>
      </w:hyperlink>
      <w:r w:rsidR="00CF5411">
        <w:rPr>
          <w:lang w:val="en-GB"/>
        </w:rPr>
        <w:t>).</w:t>
      </w:r>
    </w:p>
    <w:p w14:paraId="5645B969" w14:textId="573C1B40" w:rsidR="0092707A" w:rsidRDefault="00CE4DFE" w:rsidP="00CB4A56">
      <w:pPr>
        <w:jc w:val="left"/>
      </w:pPr>
      <w:r w:rsidRPr="00CE4DFE">
        <w:t>Emily K. Pass</w:t>
      </w:r>
      <w:r>
        <w:t xml:space="preserve"> et al. (2023), </w:t>
      </w:r>
      <w:r w:rsidRPr="00CE4DFE">
        <w:rPr>
          <w:i/>
          <w:iCs/>
        </w:rPr>
        <w:t>Active Stars in the Spectroscopic Survey of Mid-to-late M Dwarfs within 15 pc</w:t>
      </w:r>
      <w:r>
        <w:t xml:space="preserve">, </w:t>
      </w:r>
      <w:r w:rsidRPr="00CE4DFE">
        <w:t>The Astronomical Journal, 166:16 (14pp)</w:t>
      </w:r>
      <w:r>
        <w:t xml:space="preserve"> (</w:t>
      </w:r>
      <w:hyperlink r:id="rId27" w:history="1">
        <w:r w:rsidRPr="00F356B0">
          <w:rPr>
            <w:rStyle w:val="Hyperlink"/>
          </w:rPr>
          <w:t>https://iopscience.iop.org/article/10.3847/1538-3881/acd6a2</w:t>
        </w:r>
      </w:hyperlink>
      <w:r>
        <w:rPr>
          <w:lang w:val="en-GB"/>
        </w:rPr>
        <w:t>).</w:t>
      </w:r>
    </w:p>
    <w:p w14:paraId="04D485AC" w14:textId="4DA387FC" w:rsidR="00E06A75" w:rsidRDefault="00E06A75" w:rsidP="00E06A75">
      <w:pPr>
        <w:pStyle w:val="Heading2"/>
      </w:pPr>
      <w:r>
        <w:t>Website</w:t>
      </w:r>
    </w:p>
    <w:p w14:paraId="3C34357C" w14:textId="57DCDA6E" w:rsidR="0092707A" w:rsidRPr="00E06A75" w:rsidRDefault="005F5239" w:rsidP="00447B3A">
      <w:pPr>
        <w:jc w:val="left"/>
      </w:pPr>
      <w:hyperlink r:id="rId28" w:history="1">
        <w:r w:rsidRPr="00F356B0">
          <w:rPr>
            <w:rStyle w:val="Hyperlink"/>
          </w:rPr>
          <w:t>https://gaia.obspm.fr/la-mission/les-resultats/article/les-observations-spectro-photometriques</w:t>
        </w:r>
      </w:hyperlink>
    </w:p>
    <w:sectPr w:rsidR="0092707A" w:rsidRPr="00E06A75" w:rsidSect="007B48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ndara Light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50CBA"/>
    <w:multiLevelType w:val="multilevel"/>
    <w:tmpl w:val="B900C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981E2E"/>
    <w:multiLevelType w:val="multilevel"/>
    <w:tmpl w:val="FC447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200EC3"/>
    <w:multiLevelType w:val="multilevel"/>
    <w:tmpl w:val="0D606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4E67FE"/>
    <w:multiLevelType w:val="multilevel"/>
    <w:tmpl w:val="AD181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983DEE"/>
    <w:multiLevelType w:val="hybridMultilevel"/>
    <w:tmpl w:val="0F5CC334"/>
    <w:lvl w:ilvl="0" w:tplc="36AAAA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D61B39"/>
    <w:multiLevelType w:val="multilevel"/>
    <w:tmpl w:val="02EC9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5EC53CB"/>
    <w:multiLevelType w:val="hybridMultilevel"/>
    <w:tmpl w:val="994446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74E71B6"/>
    <w:multiLevelType w:val="multilevel"/>
    <w:tmpl w:val="56A8E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A22748A"/>
    <w:multiLevelType w:val="hybridMultilevel"/>
    <w:tmpl w:val="68CA86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A300665"/>
    <w:multiLevelType w:val="multilevel"/>
    <w:tmpl w:val="1CC62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ADA7786"/>
    <w:multiLevelType w:val="multilevel"/>
    <w:tmpl w:val="54440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F914DE6"/>
    <w:multiLevelType w:val="hybridMultilevel"/>
    <w:tmpl w:val="627A4E44"/>
    <w:lvl w:ilvl="0" w:tplc="36AAAA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09C5217"/>
    <w:multiLevelType w:val="hybridMultilevel"/>
    <w:tmpl w:val="437EA218"/>
    <w:lvl w:ilvl="0" w:tplc="36AAAA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17F7797"/>
    <w:multiLevelType w:val="hybridMultilevel"/>
    <w:tmpl w:val="763A32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27E2644"/>
    <w:multiLevelType w:val="hybridMultilevel"/>
    <w:tmpl w:val="7144CE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3BA7395"/>
    <w:multiLevelType w:val="hybridMultilevel"/>
    <w:tmpl w:val="C49084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47454D8"/>
    <w:multiLevelType w:val="hybridMultilevel"/>
    <w:tmpl w:val="499EA118"/>
    <w:lvl w:ilvl="0" w:tplc="36AAAA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9586B4A"/>
    <w:multiLevelType w:val="multilevel"/>
    <w:tmpl w:val="74A0B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99F24EE"/>
    <w:multiLevelType w:val="multilevel"/>
    <w:tmpl w:val="0D606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AFB4D87"/>
    <w:multiLevelType w:val="hybridMultilevel"/>
    <w:tmpl w:val="FB28F5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CE40448"/>
    <w:multiLevelType w:val="hybridMultilevel"/>
    <w:tmpl w:val="BA8621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FE42C76"/>
    <w:multiLevelType w:val="hybridMultilevel"/>
    <w:tmpl w:val="CAA48A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0022FDB"/>
    <w:multiLevelType w:val="hybridMultilevel"/>
    <w:tmpl w:val="6526C78A"/>
    <w:lvl w:ilvl="0" w:tplc="36AAAA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1A61788"/>
    <w:multiLevelType w:val="hybridMultilevel"/>
    <w:tmpl w:val="4372D314"/>
    <w:lvl w:ilvl="0" w:tplc="36AAAA60">
      <w:numFmt w:val="bullet"/>
      <w:lvlText w:val="-"/>
      <w:lvlJc w:val="left"/>
      <w:pPr>
        <w:ind w:left="775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24" w15:restartNumberingAfterBreak="0">
    <w:nsid w:val="21AD1EF1"/>
    <w:multiLevelType w:val="hybridMultilevel"/>
    <w:tmpl w:val="61AC6634"/>
    <w:lvl w:ilvl="0" w:tplc="36AAAA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3901104"/>
    <w:multiLevelType w:val="multilevel"/>
    <w:tmpl w:val="0D606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7843ABA"/>
    <w:multiLevelType w:val="hybridMultilevel"/>
    <w:tmpl w:val="3F9473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BA3386A"/>
    <w:multiLevelType w:val="hybridMultilevel"/>
    <w:tmpl w:val="EB629E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C601DE0"/>
    <w:multiLevelType w:val="hybridMultilevel"/>
    <w:tmpl w:val="ADA044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D073263"/>
    <w:multiLevelType w:val="multilevel"/>
    <w:tmpl w:val="5E0C4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D7B0768"/>
    <w:multiLevelType w:val="hybridMultilevel"/>
    <w:tmpl w:val="C58655EE"/>
    <w:lvl w:ilvl="0" w:tplc="36AAAA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1C4786D"/>
    <w:multiLevelType w:val="hybridMultilevel"/>
    <w:tmpl w:val="7C3EC662"/>
    <w:lvl w:ilvl="0" w:tplc="36AAAA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1D162E3"/>
    <w:multiLevelType w:val="multilevel"/>
    <w:tmpl w:val="0D606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394735D"/>
    <w:multiLevelType w:val="hybridMultilevel"/>
    <w:tmpl w:val="0E60BA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43D39BC"/>
    <w:multiLevelType w:val="hybridMultilevel"/>
    <w:tmpl w:val="8D44D17A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34E02BBB"/>
    <w:multiLevelType w:val="hybridMultilevel"/>
    <w:tmpl w:val="A56001F6"/>
    <w:lvl w:ilvl="0" w:tplc="36AAAA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5664776"/>
    <w:multiLevelType w:val="hybridMultilevel"/>
    <w:tmpl w:val="7DB29F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6B15C4F"/>
    <w:multiLevelType w:val="multilevel"/>
    <w:tmpl w:val="0E0E8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6B86445"/>
    <w:multiLevelType w:val="multilevel"/>
    <w:tmpl w:val="F4E22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6F64981"/>
    <w:multiLevelType w:val="multilevel"/>
    <w:tmpl w:val="3DE29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712657D"/>
    <w:multiLevelType w:val="hybridMultilevel"/>
    <w:tmpl w:val="63A29784"/>
    <w:lvl w:ilvl="0" w:tplc="36AAAA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374356C3"/>
    <w:multiLevelType w:val="hybridMultilevel"/>
    <w:tmpl w:val="96687C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A260CF3"/>
    <w:multiLevelType w:val="hybridMultilevel"/>
    <w:tmpl w:val="FEC0C958"/>
    <w:lvl w:ilvl="0" w:tplc="36AAAA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3BAF5E3D"/>
    <w:multiLevelType w:val="hybridMultilevel"/>
    <w:tmpl w:val="3CFAD5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3BB30A74"/>
    <w:multiLevelType w:val="multilevel"/>
    <w:tmpl w:val="0D606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D825AFD"/>
    <w:multiLevelType w:val="hybridMultilevel"/>
    <w:tmpl w:val="89D8B0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40357E37"/>
    <w:multiLevelType w:val="multilevel"/>
    <w:tmpl w:val="A83C7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1CC6E20"/>
    <w:multiLevelType w:val="hybridMultilevel"/>
    <w:tmpl w:val="C4D6CE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42916C54"/>
    <w:multiLevelType w:val="multilevel"/>
    <w:tmpl w:val="6234D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42D4750A"/>
    <w:multiLevelType w:val="hybridMultilevel"/>
    <w:tmpl w:val="86E804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43374601"/>
    <w:multiLevelType w:val="hybridMultilevel"/>
    <w:tmpl w:val="922074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443261C6"/>
    <w:multiLevelType w:val="hybridMultilevel"/>
    <w:tmpl w:val="874E57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44C634E4"/>
    <w:multiLevelType w:val="hybridMultilevel"/>
    <w:tmpl w:val="79AC21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4545205E"/>
    <w:multiLevelType w:val="hybridMultilevel"/>
    <w:tmpl w:val="BC1C03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482F095B"/>
    <w:multiLevelType w:val="multilevel"/>
    <w:tmpl w:val="3482E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9B27D2F"/>
    <w:multiLevelType w:val="hybridMultilevel"/>
    <w:tmpl w:val="FC4ED7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4A667831"/>
    <w:multiLevelType w:val="multilevel"/>
    <w:tmpl w:val="927E4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A781CA6"/>
    <w:multiLevelType w:val="multilevel"/>
    <w:tmpl w:val="842E5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E9E57D6"/>
    <w:multiLevelType w:val="hybridMultilevel"/>
    <w:tmpl w:val="C324BE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52EC6FF7"/>
    <w:multiLevelType w:val="hybridMultilevel"/>
    <w:tmpl w:val="3A7863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550909B9"/>
    <w:multiLevelType w:val="hybridMultilevel"/>
    <w:tmpl w:val="44A268CE"/>
    <w:lvl w:ilvl="0" w:tplc="36AAAA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559463D4"/>
    <w:multiLevelType w:val="hybridMultilevel"/>
    <w:tmpl w:val="4DB0B1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55E8737F"/>
    <w:multiLevelType w:val="multilevel"/>
    <w:tmpl w:val="423C7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D1B21A8"/>
    <w:multiLevelType w:val="hybridMultilevel"/>
    <w:tmpl w:val="69266E1C"/>
    <w:lvl w:ilvl="0" w:tplc="36AAAA6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4" w15:restartNumberingAfterBreak="0">
    <w:nsid w:val="5D1E2309"/>
    <w:multiLevelType w:val="multilevel"/>
    <w:tmpl w:val="B38C7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D1F281E"/>
    <w:multiLevelType w:val="hybridMultilevel"/>
    <w:tmpl w:val="940C12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5D36348A"/>
    <w:multiLevelType w:val="hybridMultilevel"/>
    <w:tmpl w:val="AF246CB4"/>
    <w:lvl w:ilvl="0" w:tplc="36AAAA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60B12793"/>
    <w:multiLevelType w:val="hybridMultilevel"/>
    <w:tmpl w:val="2AE62B98"/>
    <w:lvl w:ilvl="0" w:tplc="36AAAA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6309207D"/>
    <w:multiLevelType w:val="hybridMultilevel"/>
    <w:tmpl w:val="4A52AD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66ED63CC"/>
    <w:multiLevelType w:val="hybridMultilevel"/>
    <w:tmpl w:val="AA502D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69DA12A1"/>
    <w:multiLevelType w:val="hybridMultilevel"/>
    <w:tmpl w:val="BE22C5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6BFE408B"/>
    <w:multiLevelType w:val="hybridMultilevel"/>
    <w:tmpl w:val="BCFA37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6ED10D62"/>
    <w:multiLevelType w:val="hybridMultilevel"/>
    <w:tmpl w:val="50A66D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6F7A7B69"/>
    <w:multiLevelType w:val="multilevel"/>
    <w:tmpl w:val="8B221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0966FE4"/>
    <w:multiLevelType w:val="hybridMultilevel"/>
    <w:tmpl w:val="9EDA9F0A"/>
    <w:lvl w:ilvl="0" w:tplc="36AAAA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746E7DD9"/>
    <w:multiLevelType w:val="multilevel"/>
    <w:tmpl w:val="9E828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5A81088"/>
    <w:multiLevelType w:val="hybridMultilevel"/>
    <w:tmpl w:val="EAAA0F62"/>
    <w:lvl w:ilvl="0" w:tplc="36AAAA60">
      <w:numFmt w:val="bullet"/>
      <w:lvlText w:val="-"/>
      <w:lvlJc w:val="left"/>
      <w:pPr>
        <w:ind w:left="775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77" w15:restartNumberingAfterBreak="0">
    <w:nsid w:val="786F7DCE"/>
    <w:multiLevelType w:val="multilevel"/>
    <w:tmpl w:val="53B83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8F52779"/>
    <w:multiLevelType w:val="hybridMultilevel"/>
    <w:tmpl w:val="EBE2DF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7AE619D0"/>
    <w:multiLevelType w:val="hybridMultilevel"/>
    <w:tmpl w:val="AA2E43F6"/>
    <w:lvl w:ilvl="0" w:tplc="36AAAA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7D394E2E"/>
    <w:multiLevelType w:val="hybridMultilevel"/>
    <w:tmpl w:val="0F94DEB8"/>
    <w:lvl w:ilvl="0" w:tplc="36AAAA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7DD77E09"/>
    <w:multiLevelType w:val="multilevel"/>
    <w:tmpl w:val="E334E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DFF72C4"/>
    <w:multiLevelType w:val="hybridMultilevel"/>
    <w:tmpl w:val="30FA39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7EEC705F"/>
    <w:multiLevelType w:val="multilevel"/>
    <w:tmpl w:val="7654E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0743261">
    <w:abstractNumId w:val="36"/>
  </w:num>
  <w:num w:numId="2" w16cid:durableId="294794497">
    <w:abstractNumId w:val="79"/>
  </w:num>
  <w:num w:numId="3" w16cid:durableId="1944074807">
    <w:abstractNumId w:val="16"/>
  </w:num>
  <w:num w:numId="4" w16cid:durableId="637342828">
    <w:abstractNumId w:val="24"/>
  </w:num>
  <w:num w:numId="5" w16cid:durableId="1820150218">
    <w:abstractNumId w:val="9"/>
  </w:num>
  <w:num w:numId="6" w16cid:durableId="1730422997">
    <w:abstractNumId w:val="3"/>
  </w:num>
  <w:num w:numId="7" w16cid:durableId="591013806">
    <w:abstractNumId w:val="46"/>
  </w:num>
  <w:num w:numId="8" w16cid:durableId="680819105">
    <w:abstractNumId w:val="5"/>
  </w:num>
  <w:num w:numId="9" w16cid:durableId="871726486">
    <w:abstractNumId w:val="77"/>
  </w:num>
  <w:num w:numId="10" w16cid:durableId="615412153">
    <w:abstractNumId w:val="57"/>
  </w:num>
  <w:num w:numId="11" w16cid:durableId="1637904549">
    <w:abstractNumId w:val="10"/>
  </w:num>
  <w:num w:numId="12" w16cid:durableId="65806471">
    <w:abstractNumId w:val="29"/>
  </w:num>
  <w:num w:numId="13" w16cid:durableId="1477256491">
    <w:abstractNumId w:val="28"/>
  </w:num>
  <w:num w:numId="14" w16cid:durableId="195042700">
    <w:abstractNumId w:val="35"/>
  </w:num>
  <w:num w:numId="15" w16cid:durableId="717438925">
    <w:abstractNumId w:val="63"/>
  </w:num>
  <w:num w:numId="16" w16cid:durableId="1686133116">
    <w:abstractNumId w:val="31"/>
  </w:num>
  <w:num w:numId="17" w16cid:durableId="185213437">
    <w:abstractNumId w:val="22"/>
  </w:num>
  <w:num w:numId="18" w16cid:durableId="1146045334">
    <w:abstractNumId w:val="11"/>
  </w:num>
  <w:num w:numId="19" w16cid:durableId="1021055133">
    <w:abstractNumId w:val="12"/>
  </w:num>
  <w:num w:numId="20" w16cid:durableId="403647019">
    <w:abstractNumId w:val="67"/>
  </w:num>
  <w:num w:numId="21" w16cid:durableId="823662446">
    <w:abstractNumId w:val="4"/>
  </w:num>
  <w:num w:numId="22" w16cid:durableId="1103451180">
    <w:abstractNumId w:val="60"/>
  </w:num>
  <w:num w:numId="23" w16cid:durableId="2085830178">
    <w:abstractNumId w:val="66"/>
  </w:num>
  <w:num w:numId="24" w16cid:durableId="332415510">
    <w:abstractNumId w:val="80"/>
  </w:num>
  <w:num w:numId="25" w16cid:durableId="1756441373">
    <w:abstractNumId w:val="42"/>
  </w:num>
  <w:num w:numId="26" w16cid:durableId="1218052520">
    <w:abstractNumId w:val="40"/>
  </w:num>
  <w:num w:numId="27" w16cid:durableId="1788887966">
    <w:abstractNumId w:val="53"/>
  </w:num>
  <w:num w:numId="28" w16cid:durableId="1054964910">
    <w:abstractNumId w:val="70"/>
  </w:num>
  <w:num w:numId="29" w16cid:durableId="1306080663">
    <w:abstractNumId w:val="19"/>
  </w:num>
  <w:num w:numId="30" w16cid:durableId="481509542">
    <w:abstractNumId w:val="69"/>
  </w:num>
  <w:num w:numId="31" w16cid:durableId="825128978">
    <w:abstractNumId w:val="13"/>
  </w:num>
  <w:num w:numId="32" w16cid:durableId="107093662">
    <w:abstractNumId w:val="43"/>
  </w:num>
  <w:num w:numId="33" w16cid:durableId="1973098335">
    <w:abstractNumId w:val="47"/>
  </w:num>
  <w:num w:numId="34" w16cid:durableId="158010395">
    <w:abstractNumId w:val="23"/>
  </w:num>
  <w:num w:numId="35" w16cid:durableId="1810899502">
    <w:abstractNumId w:val="76"/>
  </w:num>
  <w:num w:numId="36" w16cid:durableId="2030443963">
    <w:abstractNumId w:val="61"/>
  </w:num>
  <w:num w:numId="37" w16cid:durableId="1899851729">
    <w:abstractNumId w:val="74"/>
  </w:num>
  <w:num w:numId="38" w16cid:durableId="2093962439">
    <w:abstractNumId w:val="30"/>
  </w:num>
  <w:num w:numId="39" w16cid:durableId="1774593034">
    <w:abstractNumId w:val="55"/>
  </w:num>
  <w:num w:numId="40" w16cid:durableId="1464037258">
    <w:abstractNumId w:val="48"/>
  </w:num>
  <w:num w:numId="41" w16cid:durableId="806048257">
    <w:abstractNumId w:val="41"/>
  </w:num>
  <w:num w:numId="42" w16cid:durableId="1557544175">
    <w:abstractNumId w:val="62"/>
  </w:num>
  <w:num w:numId="43" w16cid:durableId="1411657133">
    <w:abstractNumId w:val="6"/>
  </w:num>
  <w:num w:numId="44" w16cid:durableId="677390691">
    <w:abstractNumId w:val="71"/>
  </w:num>
  <w:num w:numId="45" w16cid:durableId="155919874">
    <w:abstractNumId w:val="1"/>
  </w:num>
  <w:num w:numId="46" w16cid:durableId="86274168">
    <w:abstractNumId w:val="82"/>
  </w:num>
  <w:num w:numId="47" w16cid:durableId="333382331">
    <w:abstractNumId w:val="75"/>
  </w:num>
  <w:num w:numId="48" w16cid:durableId="1591769819">
    <w:abstractNumId w:val="64"/>
  </w:num>
  <w:num w:numId="49" w16cid:durableId="1313370374">
    <w:abstractNumId w:val="83"/>
  </w:num>
  <w:num w:numId="50" w16cid:durableId="1783499819">
    <w:abstractNumId w:val="37"/>
  </w:num>
  <w:num w:numId="51" w16cid:durableId="2050103322">
    <w:abstractNumId w:val="65"/>
  </w:num>
  <w:num w:numId="52" w16cid:durableId="684209669">
    <w:abstractNumId w:val="21"/>
  </w:num>
  <w:num w:numId="53" w16cid:durableId="748162019">
    <w:abstractNumId w:val="34"/>
  </w:num>
  <w:num w:numId="54" w16cid:durableId="326829349">
    <w:abstractNumId w:val="20"/>
  </w:num>
  <w:num w:numId="55" w16cid:durableId="957027204">
    <w:abstractNumId w:val="59"/>
  </w:num>
  <w:num w:numId="56" w16cid:durableId="75790463">
    <w:abstractNumId w:val="68"/>
  </w:num>
  <w:num w:numId="57" w16cid:durableId="1622345523">
    <w:abstractNumId w:val="0"/>
  </w:num>
  <w:num w:numId="58" w16cid:durableId="134420649">
    <w:abstractNumId w:val="50"/>
  </w:num>
  <w:num w:numId="59" w16cid:durableId="375467116">
    <w:abstractNumId w:val="78"/>
  </w:num>
  <w:num w:numId="60" w16cid:durableId="2010673191">
    <w:abstractNumId w:val="17"/>
  </w:num>
  <w:num w:numId="61" w16cid:durableId="455561478">
    <w:abstractNumId w:val="56"/>
  </w:num>
  <w:num w:numId="62" w16cid:durableId="921448099">
    <w:abstractNumId w:val="7"/>
  </w:num>
  <w:num w:numId="63" w16cid:durableId="1848013321">
    <w:abstractNumId w:val="14"/>
  </w:num>
  <w:num w:numId="64" w16cid:durableId="1081637009">
    <w:abstractNumId w:val="33"/>
  </w:num>
  <w:num w:numId="65" w16cid:durableId="2081705887">
    <w:abstractNumId w:val="49"/>
  </w:num>
  <w:num w:numId="66" w16cid:durableId="1277563802">
    <w:abstractNumId w:val="38"/>
  </w:num>
  <w:num w:numId="67" w16cid:durableId="1484083193">
    <w:abstractNumId w:val="51"/>
  </w:num>
  <w:num w:numId="68" w16cid:durableId="860358267">
    <w:abstractNumId w:val="73"/>
  </w:num>
  <w:num w:numId="69" w16cid:durableId="1814905527">
    <w:abstractNumId w:val="27"/>
  </w:num>
  <w:num w:numId="70" w16cid:durableId="148786616">
    <w:abstractNumId w:val="52"/>
  </w:num>
  <w:num w:numId="71" w16cid:durableId="93285407">
    <w:abstractNumId w:val="81"/>
  </w:num>
  <w:num w:numId="72" w16cid:durableId="403600552">
    <w:abstractNumId w:val="39"/>
  </w:num>
  <w:num w:numId="73" w16cid:durableId="609362658">
    <w:abstractNumId w:val="72"/>
  </w:num>
  <w:num w:numId="74" w16cid:durableId="1100024705">
    <w:abstractNumId w:val="15"/>
  </w:num>
  <w:num w:numId="75" w16cid:durableId="73475090">
    <w:abstractNumId w:val="8"/>
  </w:num>
  <w:num w:numId="76" w16cid:durableId="1944145900">
    <w:abstractNumId w:val="45"/>
  </w:num>
  <w:num w:numId="77" w16cid:durableId="770705123">
    <w:abstractNumId w:val="58"/>
  </w:num>
  <w:num w:numId="78" w16cid:durableId="1398436163">
    <w:abstractNumId w:val="54"/>
  </w:num>
  <w:num w:numId="79" w16cid:durableId="958994647">
    <w:abstractNumId w:val="26"/>
  </w:num>
  <w:num w:numId="80" w16cid:durableId="1271205944">
    <w:abstractNumId w:val="2"/>
  </w:num>
  <w:num w:numId="81" w16cid:durableId="135882716">
    <w:abstractNumId w:val="25"/>
  </w:num>
  <w:num w:numId="82" w16cid:durableId="1597786370">
    <w:abstractNumId w:val="18"/>
  </w:num>
  <w:num w:numId="83" w16cid:durableId="1974093816">
    <w:abstractNumId w:val="32"/>
  </w:num>
  <w:num w:numId="84" w16cid:durableId="1869177933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4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A60"/>
    <w:rsid w:val="00004B30"/>
    <w:rsid w:val="00005D33"/>
    <w:rsid w:val="00012C53"/>
    <w:rsid w:val="000133F6"/>
    <w:rsid w:val="000145D8"/>
    <w:rsid w:val="0001760C"/>
    <w:rsid w:val="000202FB"/>
    <w:rsid w:val="00027E93"/>
    <w:rsid w:val="0003107A"/>
    <w:rsid w:val="00031404"/>
    <w:rsid w:val="00031B94"/>
    <w:rsid w:val="000338AA"/>
    <w:rsid w:val="00033B69"/>
    <w:rsid w:val="000362A0"/>
    <w:rsid w:val="000362B5"/>
    <w:rsid w:val="00037833"/>
    <w:rsid w:val="00044789"/>
    <w:rsid w:val="00045B7B"/>
    <w:rsid w:val="0004655A"/>
    <w:rsid w:val="000468B5"/>
    <w:rsid w:val="0005057F"/>
    <w:rsid w:val="00050D3E"/>
    <w:rsid w:val="00051606"/>
    <w:rsid w:val="000579E7"/>
    <w:rsid w:val="00061C91"/>
    <w:rsid w:val="000630E3"/>
    <w:rsid w:val="00064AC8"/>
    <w:rsid w:val="000742A0"/>
    <w:rsid w:val="00077F04"/>
    <w:rsid w:val="0008291A"/>
    <w:rsid w:val="000829A2"/>
    <w:rsid w:val="00084D23"/>
    <w:rsid w:val="00091D8E"/>
    <w:rsid w:val="00092E5C"/>
    <w:rsid w:val="0009641F"/>
    <w:rsid w:val="000969C6"/>
    <w:rsid w:val="000A07AF"/>
    <w:rsid w:val="000A1F52"/>
    <w:rsid w:val="000A34F3"/>
    <w:rsid w:val="000A4167"/>
    <w:rsid w:val="000A533D"/>
    <w:rsid w:val="000A5B17"/>
    <w:rsid w:val="000A6436"/>
    <w:rsid w:val="000A683F"/>
    <w:rsid w:val="000B15CA"/>
    <w:rsid w:val="000B2F72"/>
    <w:rsid w:val="000B6286"/>
    <w:rsid w:val="000B6C8A"/>
    <w:rsid w:val="000B7A89"/>
    <w:rsid w:val="000C2013"/>
    <w:rsid w:val="000C3DDC"/>
    <w:rsid w:val="000C740A"/>
    <w:rsid w:val="000D16F3"/>
    <w:rsid w:val="000D258D"/>
    <w:rsid w:val="000D3D89"/>
    <w:rsid w:val="000D44C6"/>
    <w:rsid w:val="000D666E"/>
    <w:rsid w:val="000D76B4"/>
    <w:rsid w:val="000E2944"/>
    <w:rsid w:val="000E6EB7"/>
    <w:rsid w:val="000E70DD"/>
    <w:rsid w:val="000E7867"/>
    <w:rsid w:val="000F09FE"/>
    <w:rsid w:val="000F2C11"/>
    <w:rsid w:val="000F5820"/>
    <w:rsid w:val="000F7320"/>
    <w:rsid w:val="0011149F"/>
    <w:rsid w:val="001168D9"/>
    <w:rsid w:val="00120DBA"/>
    <w:rsid w:val="001212FC"/>
    <w:rsid w:val="0012286B"/>
    <w:rsid w:val="001236F0"/>
    <w:rsid w:val="001245CD"/>
    <w:rsid w:val="001248DC"/>
    <w:rsid w:val="00125BD2"/>
    <w:rsid w:val="00126014"/>
    <w:rsid w:val="0013034C"/>
    <w:rsid w:val="00132B83"/>
    <w:rsid w:val="00151E10"/>
    <w:rsid w:val="0016493F"/>
    <w:rsid w:val="00175357"/>
    <w:rsid w:val="00176A17"/>
    <w:rsid w:val="001800C9"/>
    <w:rsid w:val="00182557"/>
    <w:rsid w:val="00184A46"/>
    <w:rsid w:val="00185169"/>
    <w:rsid w:val="00192B25"/>
    <w:rsid w:val="001961CE"/>
    <w:rsid w:val="001A0483"/>
    <w:rsid w:val="001A3C22"/>
    <w:rsid w:val="001A53F4"/>
    <w:rsid w:val="001B1C18"/>
    <w:rsid w:val="001B4D98"/>
    <w:rsid w:val="001B6A79"/>
    <w:rsid w:val="001C3658"/>
    <w:rsid w:val="001C3CD5"/>
    <w:rsid w:val="001D09E1"/>
    <w:rsid w:val="001D730D"/>
    <w:rsid w:val="001E21F9"/>
    <w:rsid w:val="001E6D5B"/>
    <w:rsid w:val="001E6FF2"/>
    <w:rsid w:val="001F45E3"/>
    <w:rsid w:val="001F4981"/>
    <w:rsid w:val="001F4D06"/>
    <w:rsid w:val="001F547D"/>
    <w:rsid w:val="001F7B7C"/>
    <w:rsid w:val="00201CBA"/>
    <w:rsid w:val="00212644"/>
    <w:rsid w:val="002141BC"/>
    <w:rsid w:val="002176F0"/>
    <w:rsid w:val="002273FA"/>
    <w:rsid w:val="00230027"/>
    <w:rsid w:val="00235163"/>
    <w:rsid w:val="00235C26"/>
    <w:rsid w:val="0024026B"/>
    <w:rsid w:val="00240BFF"/>
    <w:rsid w:val="00242067"/>
    <w:rsid w:val="00244412"/>
    <w:rsid w:val="00244786"/>
    <w:rsid w:val="002507AC"/>
    <w:rsid w:val="00251D89"/>
    <w:rsid w:val="00252439"/>
    <w:rsid w:val="00254853"/>
    <w:rsid w:val="0025532D"/>
    <w:rsid w:val="00261247"/>
    <w:rsid w:val="002635FD"/>
    <w:rsid w:val="00264329"/>
    <w:rsid w:val="00271FAC"/>
    <w:rsid w:val="002810CF"/>
    <w:rsid w:val="00282DFE"/>
    <w:rsid w:val="0028330C"/>
    <w:rsid w:val="00284317"/>
    <w:rsid w:val="00285E72"/>
    <w:rsid w:val="00286E46"/>
    <w:rsid w:val="00295407"/>
    <w:rsid w:val="00296FE4"/>
    <w:rsid w:val="002A7787"/>
    <w:rsid w:val="002A7FC1"/>
    <w:rsid w:val="002B13C4"/>
    <w:rsid w:val="002B153D"/>
    <w:rsid w:val="002B564F"/>
    <w:rsid w:val="002B7A78"/>
    <w:rsid w:val="002B7C64"/>
    <w:rsid w:val="002C7901"/>
    <w:rsid w:val="002D4471"/>
    <w:rsid w:val="002D79D4"/>
    <w:rsid w:val="002E13E4"/>
    <w:rsid w:val="002E2073"/>
    <w:rsid w:val="002F061A"/>
    <w:rsid w:val="002F18AE"/>
    <w:rsid w:val="002F1AA1"/>
    <w:rsid w:val="002F2946"/>
    <w:rsid w:val="002F2B0D"/>
    <w:rsid w:val="002F2C64"/>
    <w:rsid w:val="002F3B0C"/>
    <w:rsid w:val="002F4053"/>
    <w:rsid w:val="002F65F4"/>
    <w:rsid w:val="002F7CB3"/>
    <w:rsid w:val="0030278F"/>
    <w:rsid w:val="00306581"/>
    <w:rsid w:val="00315795"/>
    <w:rsid w:val="003213C0"/>
    <w:rsid w:val="00321F95"/>
    <w:rsid w:val="00324625"/>
    <w:rsid w:val="00327732"/>
    <w:rsid w:val="00331C6C"/>
    <w:rsid w:val="00334044"/>
    <w:rsid w:val="003419CB"/>
    <w:rsid w:val="0034597F"/>
    <w:rsid w:val="003462A9"/>
    <w:rsid w:val="00347946"/>
    <w:rsid w:val="0035282E"/>
    <w:rsid w:val="00353B3C"/>
    <w:rsid w:val="00355731"/>
    <w:rsid w:val="003610EC"/>
    <w:rsid w:val="003612CC"/>
    <w:rsid w:val="0036229A"/>
    <w:rsid w:val="00365D15"/>
    <w:rsid w:val="003666F4"/>
    <w:rsid w:val="00370723"/>
    <w:rsid w:val="0037078B"/>
    <w:rsid w:val="003712B8"/>
    <w:rsid w:val="00372034"/>
    <w:rsid w:val="00373EA0"/>
    <w:rsid w:val="003827C6"/>
    <w:rsid w:val="00390FCC"/>
    <w:rsid w:val="00395415"/>
    <w:rsid w:val="003A0482"/>
    <w:rsid w:val="003A1C47"/>
    <w:rsid w:val="003A39BA"/>
    <w:rsid w:val="003B252A"/>
    <w:rsid w:val="003C1B32"/>
    <w:rsid w:val="003C4014"/>
    <w:rsid w:val="003D0AEB"/>
    <w:rsid w:val="003D36C2"/>
    <w:rsid w:val="003E5740"/>
    <w:rsid w:val="003E61FE"/>
    <w:rsid w:val="003E6FE2"/>
    <w:rsid w:val="003E7B14"/>
    <w:rsid w:val="003F412F"/>
    <w:rsid w:val="004025C7"/>
    <w:rsid w:val="00403CEB"/>
    <w:rsid w:val="00406447"/>
    <w:rsid w:val="00406BE1"/>
    <w:rsid w:val="004170CA"/>
    <w:rsid w:val="00417C6A"/>
    <w:rsid w:val="00423890"/>
    <w:rsid w:val="0043162B"/>
    <w:rsid w:val="004430AB"/>
    <w:rsid w:val="0044312C"/>
    <w:rsid w:val="00443319"/>
    <w:rsid w:val="00447B3A"/>
    <w:rsid w:val="004537F7"/>
    <w:rsid w:val="00457486"/>
    <w:rsid w:val="00463DCB"/>
    <w:rsid w:val="004679E2"/>
    <w:rsid w:val="004744E0"/>
    <w:rsid w:val="00476967"/>
    <w:rsid w:val="00477F0D"/>
    <w:rsid w:val="00482861"/>
    <w:rsid w:val="00482E12"/>
    <w:rsid w:val="004869E9"/>
    <w:rsid w:val="00490259"/>
    <w:rsid w:val="004A0728"/>
    <w:rsid w:val="004A25A7"/>
    <w:rsid w:val="004A2F46"/>
    <w:rsid w:val="004B094A"/>
    <w:rsid w:val="004B2B89"/>
    <w:rsid w:val="004B4B6E"/>
    <w:rsid w:val="004C64CB"/>
    <w:rsid w:val="004C7008"/>
    <w:rsid w:val="004D0394"/>
    <w:rsid w:val="004D2493"/>
    <w:rsid w:val="004D7D8A"/>
    <w:rsid w:val="004F3941"/>
    <w:rsid w:val="00500067"/>
    <w:rsid w:val="00503312"/>
    <w:rsid w:val="00505B64"/>
    <w:rsid w:val="00507C96"/>
    <w:rsid w:val="0051339E"/>
    <w:rsid w:val="00514F0E"/>
    <w:rsid w:val="00521119"/>
    <w:rsid w:val="005222CD"/>
    <w:rsid w:val="00526E50"/>
    <w:rsid w:val="00531AE2"/>
    <w:rsid w:val="0053354E"/>
    <w:rsid w:val="0053521D"/>
    <w:rsid w:val="00535615"/>
    <w:rsid w:val="00535898"/>
    <w:rsid w:val="00536F2C"/>
    <w:rsid w:val="005428D3"/>
    <w:rsid w:val="00547D7D"/>
    <w:rsid w:val="0055420A"/>
    <w:rsid w:val="005551E6"/>
    <w:rsid w:val="00560116"/>
    <w:rsid w:val="0056127B"/>
    <w:rsid w:val="005615C8"/>
    <w:rsid w:val="00565BBD"/>
    <w:rsid w:val="00570A00"/>
    <w:rsid w:val="00571FEE"/>
    <w:rsid w:val="0057513B"/>
    <w:rsid w:val="005756BA"/>
    <w:rsid w:val="00577015"/>
    <w:rsid w:val="00577FEA"/>
    <w:rsid w:val="00580F41"/>
    <w:rsid w:val="00581268"/>
    <w:rsid w:val="00585139"/>
    <w:rsid w:val="0058695A"/>
    <w:rsid w:val="00587EE8"/>
    <w:rsid w:val="00595AE6"/>
    <w:rsid w:val="00595E50"/>
    <w:rsid w:val="005B3F34"/>
    <w:rsid w:val="005B5CF8"/>
    <w:rsid w:val="005B6515"/>
    <w:rsid w:val="005B77A9"/>
    <w:rsid w:val="005C0C5F"/>
    <w:rsid w:val="005D01A5"/>
    <w:rsid w:val="005E01D0"/>
    <w:rsid w:val="005E4AA9"/>
    <w:rsid w:val="005E6711"/>
    <w:rsid w:val="005F041F"/>
    <w:rsid w:val="005F1702"/>
    <w:rsid w:val="005F31C7"/>
    <w:rsid w:val="005F3A6B"/>
    <w:rsid w:val="005F4A20"/>
    <w:rsid w:val="005F5239"/>
    <w:rsid w:val="005F59BF"/>
    <w:rsid w:val="00602435"/>
    <w:rsid w:val="00602DE3"/>
    <w:rsid w:val="006117ED"/>
    <w:rsid w:val="00615828"/>
    <w:rsid w:val="00616F6A"/>
    <w:rsid w:val="00620803"/>
    <w:rsid w:val="00622A07"/>
    <w:rsid w:val="006274CD"/>
    <w:rsid w:val="00631B7D"/>
    <w:rsid w:val="00632EFB"/>
    <w:rsid w:val="006344EB"/>
    <w:rsid w:val="006367CF"/>
    <w:rsid w:val="00636A5C"/>
    <w:rsid w:val="006377FA"/>
    <w:rsid w:val="00640E16"/>
    <w:rsid w:val="006417A3"/>
    <w:rsid w:val="00644F26"/>
    <w:rsid w:val="00645C4F"/>
    <w:rsid w:val="0064793B"/>
    <w:rsid w:val="00650F40"/>
    <w:rsid w:val="006624A8"/>
    <w:rsid w:val="00665D39"/>
    <w:rsid w:val="00682848"/>
    <w:rsid w:val="00693E47"/>
    <w:rsid w:val="006A6E3C"/>
    <w:rsid w:val="006B1902"/>
    <w:rsid w:val="006B2818"/>
    <w:rsid w:val="006B6B7B"/>
    <w:rsid w:val="006C5244"/>
    <w:rsid w:val="006C5276"/>
    <w:rsid w:val="006C5A1E"/>
    <w:rsid w:val="006C63A5"/>
    <w:rsid w:val="006C646B"/>
    <w:rsid w:val="006D03C0"/>
    <w:rsid w:val="006D2485"/>
    <w:rsid w:val="006D4070"/>
    <w:rsid w:val="006D5261"/>
    <w:rsid w:val="006D63E0"/>
    <w:rsid w:val="006E1ABC"/>
    <w:rsid w:val="006E774B"/>
    <w:rsid w:val="006F0EF0"/>
    <w:rsid w:val="006F25F4"/>
    <w:rsid w:val="006F6B6A"/>
    <w:rsid w:val="0070477B"/>
    <w:rsid w:val="00710D10"/>
    <w:rsid w:val="007136A7"/>
    <w:rsid w:val="00716761"/>
    <w:rsid w:val="00737483"/>
    <w:rsid w:val="0074738B"/>
    <w:rsid w:val="007511DB"/>
    <w:rsid w:val="0075323A"/>
    <w:rsid w:val="0075707F"/>
    <w:rsid w:val="0076216C"/>
    <w:rsid w:val="00763B0A"/>
    <w:rsid w:val="00764A60"/>
    <w:rsid w:val="00766FD3"/>
    <w:rsid w:val="007718C0"/>
    <w:rsid w:val="00772481"/>
    <w:rsid w:val="00772BEF"/>
    <w:rsid w:val="0077326A"/>
    <w:rsid w:val="00780D0C"/>
    <w:rsid w:val="00783D85"/>
    <w:rsid w:val="00786A9F"/>
    <w:rsid w:val="007914DC"/>
    <w:rsid w:val="00792394"/>
    <w:rsid w:val="007931D3"/>
    <w:rsid w:val="007960C0"/>
    <w:rsid w:val="007A1BF5"/>
    <w:rsid w:val="007A2944"/>
    <w:rsid w:val="007A31EE"/>
    <w:rsid w:val="007A4660"/>
    <w:rsid w:val="007A5243"/>
    <w:rsid w:val="007A5A34"/>
    <w:rsid w:val="007B0CC7"/>
    <w:rsid w:val="007B2C82"/>
    <w:rsid w:val="007B4813"/>
    <w:rsid w:val="007B7644"/>
    <w:rsid w:val="007C0184"/>
    <w:rsid w:val="007C497A"/>
    <w:rsid w:val="007C5AA8"/>
    <w:rsid w:val="007C5ACD"/>
    <w:rsid w:val="007C7F15"/>
    <w:rsid w:val="007D4280"/>
    <w:rsid w:val="007D4717"/>
    <w:rsid w:val="007D54D3"/>
    <w:rsid w:val="007D5BED"/>
    <w:rsid w:val="007D61DA"/>
    <w:rsid w:val="007D6972"/>
    <w:rsid w:val="007D7AFF"/>
    <w:rsid w:val="007E4D85"/>
    <w:rsid w:val="007E50AA"/>
    <w:rsid w:val="007E551B"/>
    <w:rsid w:val="007E6517"/>
    <w:rsid w:val="007F0A3B"/>
    <w:rsid w:val="007F53CE"/>
    <w:rsid w:val="0080095E"/>
    <w:rsid w:val="00801C38"/>
    <w:rsid w:val="008073AE"/>
    <w:rsid w:val="0081010D"/>
    <w:rsid w:val="0081015B"/>
    <w:rsid w:val="00810C71"/>
    <w:rsid w:val="00810E7B"/>
    <w:rsid w:val="00810F9A"/>
    <w:rsid w:val="008116F9"/>
    <w:rsid w:val="00813196"/>
    <w:rsid w:val="008166F4"/>
    <w:rsid w:val="00824787"/>
    <w:rsid w:val="008251C4"/>
    <w:rsid w:val="0083042B"/>
    <w:rsid w:val="008336C2"/>
    <w:rsid w:val="008356CA"/>
    <w:rsid w:val="00835C74"/>
    <w:rsid w:val="008374BE"/>
    <w:rsid w:val="00843B31"/>
    <w:rsid w:val="00843C71"/>
    <w:rsid w:val="008477B2"/>
    <w:rsid w:val="00853952"/>
    <w:rsid w:val="00855998"/>
    <w:rsid w:val="008563A1"/>
    <w:rsid w:val="008626F7"/>
    <w:rsid w:val="0086421A"/>
    <w:rsid w:val="0087059A"/>
    <w:rsid w:val="0087309D"/>
    <w:rsid w:val="00884B4A"/>
    <w:rsid w:val="00885D1E"/>
    <w:rsid w:val="00891DFE"/>
    <w:rsid w:val="0089604D"/>
    <w:rsid w:val="00896F6B"/>
    <w:rsid w:val="0089778C"/>
    <w:rsid w:val="008A06A6"/>
    <w:rsid w:val="008A211D"/>
    <w:rsid w:val="008B09AF"/>
    <w:rsid w:val="008B21D7"/>
    <w:rsid w:val="008B4F8B"/>
    <w:rsid w:val="008B5751"/>
    <w:rsid w:val="008B688D"/>
    <w:rsid w:val="008B7C93"/>
    <w:rsid w:val="008C0636"/>
    <w:rsid w:val="008C346B"/>
    <w:rsid w:val="008C4FAE"/>
    <w:rsid w:val="008C7DCA"/>
    <w:rsid w:val="008D6D78"/>
    <w:rsid w:val="008E20DF"/>
    <w:rsid w:val="008E2EF0"/>
    <w:rsid w:val="008E3016"/>
    <w:rsid w:val="008E303C"/>
    <w:rsid w:val="008E433F"/>
    <w:rsid w:val="008E4811"/>
    <w:rsid w:val="008E4C14"/>
    <w:rsid w:val="008E580A"/>
    <w:rsid w:val="008F2F73"/>
    <w:rsid w:val="008F5F5A"/>
    <w:rsid w:val="008F7C57"/>
    <w:rsid w:val="0090251C"/>
    <w:rsid w:val="00916043"/>
    <w:rsid w:val="00917BBB"/>
    <w:rsid w:val="009242FC"/>
    <w:rsid w:val="009266B6"/>
    <w:rsid w:val="0092707A"/>
    <w:rsid w:val="0094030E"/>
    <w:rsid w:val="00940C27"/>
    <w:rsid w:val="009413FC"/>
    <w:rsid w:val="009468AF"/>
    <w:rsid w:val="00953431"/>
    <w:rsid w:val="00954CBE"/>
    <w:rsid w:val="00961292"/>
    <w:rsid w:val="00963774"/>
    <w:rsid w:val="00964F6B"/>
    <w:rsid w:val="009665FA"/>
    <w:rsid w:val="009667DA"/>
    <w:rsid w:val="009676E7"/>
    <w:rsid w:val="00973839"/>
    <w:rsid w:val="00973FFD"/>
    <w:rsid w:val="00975CB7"/>
    <w:rsid w:val="0097658B"/>
    <w:rsid w:val="009805F1"/>
    <w:rsid w:val="00985759"/>
    <w:rsid w:val="00985E14"/>
    <w:rsid w:val="009860C0"/>
    <w:rsid w:val="00986983"/>
    <w:rsid w:val="00987A30"/>
    <w:rsid w:val="009A135E"/>
    <w:rsid w:val="009A2842"/>
    <w:rsid w:val="009A48AB"/>
    <w:rsid w:val="009B09CF"/>
    <w:rsid w:val="009B470D"/>
    <w:rsid w:val="009B6CE9"/>
    <w:rsid w:val="009C0993"/>
    <w:rsid w:val="009C24E8"/>
    <w:rsid w:val="009C29B4"/>
    <w:rsid w:val="009C4072"/>
    <w:rsid w:val="009C48C8"/>
    <w:rsid w:val="009C5D68"/>
    <w:rsid w:val="009D1DE5"/>
    <w:rsid w:val="009D2316"/>
    <w:rsid w:val="009F4A15"/>
    <w:rsid w:val="009F6941"/>
    <w:rsid w:val="00A00449"/>
    <w:rsid w:val="00A0182F"/>
    <w:rsid w:val="00A0365F"/>
    <w:rsid w:val="00A037D4"/>
    <w:rsid w:val="00A04E39"/>
    <w:rsid w:val="00A06224"/>
    <w:rsid w:val="00A0722E"/>
    <w:rsid w:val="00A07293"/>
    <w:rsid w:val="00A10CBB"/>
    <w:rsid w:val="00A1150D"/>
    <w:rsid w:val="00A16017"/>
    <w:rsid w:val="00A175D3"/>
    <w:rsid w:val="00A26ADC"/>
    <w:rsid w:val="00A3249C"/>
    <w:rsid w:val="00A32D29"/>
    <w:rsid w:val="00A34038"/>
    <w:rsid w:val="00A37287"/>
    <w:rsid w:val="00A3787B"/>
    <w:rsid w:val="00A37EA5"/>
    <w:rsid w:val="00A411F2"/>
    <w:rsid w:val="00A41E95"/>
    <w:rsid w:val="00A42522"/>
    <w:rsid w:val="00A44D7F"/>
    <w:rsid w:val="00A4730B"/>
    <w:rsid w:val="00A4755C"/>
    <w:rsid w:val="00A509C9"/>
    <w:rsid w:val="00A5606D"/>
    <w:rsid w:val="00A56505"/>
    <w:rsid w:val="00A61418"/>
    <w:rsid w:val="00A66FAD"/>
    <w:rsid w:val="00A76D49"/>
    <w:rsid w:val="00A76F59"/>
    <w:rsid w:val="00A801AB"/>
    <w:rsid w:val="00A80378"/>
    <w:rsid w:val="00A8517F"/>
    <w:rsid w:val="00A91C6B"/>
    <w:rsid w:val="00A93A1C"/>
    <w:rsid w:val="00A967C0"/>
    <w:rsid w:val="00AA5BD9"/>
    <w:rsid w:val="00AB1AE6"/>
    <w:rsid w:val="00AC3A2E"/>
    <w:rsid w:val="00AC51A7"/>
    <w:rsid w:val="00AC707D"/>
    <w:rsid w:val="00AC7D43"/>
    <w:rsid w:val="00AD2EED"/>
    <w:rsid w:val="00AD7192"/>
    <w:rsid w:val="00AE248A"/>
    <w:rsid w:val="00AE33DE"/>
    <w:rsid w:val="00AE3506"/>
    <w:rsid w:val="00AF2C71"/>
    <w:rsid w:val="00AF399C"/>
    <w:rsid w:val="00AF59C0"/>
    <w:rsid w:val="00AF6FB6"/>
    <w:rsid w:val="00B0055E"/>
    <w:rsid w:val="00B00ADD"/>
    <w:rsid w:val="00B034FD"/>
    <w:rsid w:val="00B0560C"/>
    <w:rsid w:val="00B067EF"/>
    <w:rsid w:val="00B07083"/>
    <w:rsid w:val="00B07289"/>
    <w:rsid w:val="00B11246"/>
    <w:rsid w:val="00B11F40"/>
    <w:rsid w:val="00B15C36"/>
    <w:rsid w:val="00B21C1C"/>
    <w:rsid w:val="00B263C4"/>
    <w:rsid w:val="00B309DF"/>
    <w:rsid w:val="00B30C11"/>
    <w:rsid w:val="00B3300F"/>
    <w:rsid w:val="00B33A36"/>
    <w:rsid w:val="00B35B37"/>
    <w:rsid w:val="00B360C3"/>
    <w:rsid w:val="00B36CE2"/>
    <w:rsid w:val="00B44AB4"/>
    <w:rsid w:val="00B451CC"/>
    <w:rsid w:val="00B50D04"/>
    <w:rsid w:val="00B525B6"/>
    <w:rsid w:val="00B56D9E"/>
    <w:rsid w:val="00B603E6"/>
    <w:rsid w:val="00B607E2"/>
    <w:rsid w:val="00B62952"/>
    <w:rsid w:val="00B657C3"/>
    <w:rsid w:val="00B702E0"/>
    <w:rsid w:val="00B73373"/>
    <w:rsid w:val="00B73EE0"/>
    <w:rsid w:val="00B75233"/>
    <w:rsid w:val="00B76C34"/>
    <w:rsid w:val="00B77E0B"/>
    <w:rsid w:val="00B80AE2"/>
    <w:rsid w:val="00B860E9"/>
    <w:rsid w:val="00B9032E"/>
    <w:rsid w:val="00B90B9F"/>
    <w:rsid w:val="00B915BA"/>
    <w:rsid w:val="00B92DEC"/>
    <w:rsid w:val="00B92F33"/>
    <w:rsid w:val="00BA0391"/>
    <w:rsid w:val="00BA1ACC"/>
    <w:rsid w:val="00BA2CE8"/>
    <w:rsid w:val="00BB2ACC"/>
    <w:rsid w:val="00BB648B"/>
    <w:rsid w:val="00BB748B"/>
    <w:rsid w:val="00BC2ACA"/>
    <w:rsid w:val="00BC655A"/>
    <w:rsid w:val="00BD2880"/>
    <w:rsid w:val="00BD4B7E"/>
    <w:rsid w:val="00BD4D2B"/>
    <w:rsid w:val="00BE5EBB"/>
    <w:rsid w:val="00BF1888"/>
    <w:rsid w:val="00C00265"/>
    <w:rsid w:val="00C04D97"/>
    <w:rsid w:val="00C07A13"/>
    <w:rsid w:val="00C1054D"/>
    <w:rsid w:val="00C117EC"/>
    <w:rsid w:val="00C15366"/>
    <w:rsid w:val="00C17C6D"/>
    <w:rsid w:val="00C202EB"/>
    <w:rsid w:val="00C2272D"/>
    <w:rsid w:val="00C22958"/>
    <w:rsid w:val="00C306E2"/>
    <w:rsid w:val="00C30BBD"/>
    <w:rsid w:val="00C3217B"/>
    <w:rsid w:val="00C355D4"/>
    <w:rsid w:val="00C36CC1"/>
    <w:rsid w:val="00C41B83"/>
    <w:rsid w:val="00C463F0"/>
    <w:rsid w:val="00C5082E"/>
    <w:rsid w:val="00C50D39"/>
    <w:rsid w:val="00C541F9"/>
    <w:rsid w:val="00C54381"/>
    <w:rsid w:val="00C55232"/>
    <w:rsid w:val="00C62177"/>
    <w:rsid w:val="00C62A80"/>
    <w:rsid w:val="00C63A77"/>
    <w:rsid w:val="00C64070"/>
    <w:rsid w:val="00C640A6"/>
    <w:rsid w:val="00C65C04"/>
    <w:rsid w:val="00C6607A"/>
    <w:rsid w:val="00C742B2"/>
    <w:rsid w:val="00C82684"/>
    <w:rsid w:val="00C8443A"/>
    <w:rsid w:val="00C91006"/>
    <w:rsid w:val="00C910E0"/>
    <w:rsid w:val="00C959D6"/>
    <w:rsid w:val="00C963FA"/>
    <w:rsid w:val="00CA1780"/>
    <w:rsid w:val="00CA5A24"/>
    <w:rsid w:val="00CB001B"/>
    <w:rsid w:val="00CB0B1A"/>
    <w:rsid w:val="00CB0DBA"/>
    <w:rsid w:val="00CB1E87"/>
    <w:rsid w:val="00CB21C3"/>
    <w:rsid w:val="00CB4A56"/>
    <w:rsid w:val="00CB532D"/>
    <w:rsid w:val="00CB6A36"/>
    <w:rsid w:val="00CB6A81"/>
    <w:rsid w:val="00CC0A49"/>
    <w:rsid w:val="00CD022C"/>
    <w:rsid w:val="00CD2023"/>
    <w:rsid w:val="00CD38F9"/>
    <w:rsid w:val="00CD47E2"/>
    <w:rsid w:val="00CE1B01"/>
    <w:rsid w:val="00CE3FB6"/>
    <w:rsid w:val="00CE4DFE"/>
    <w:rsid w:val="00CF5411"/>
    <w:rsid w:val="00D03406"/>
    <w:rsid w:val="00D04AC1"/>
    <w:rsid w:val="00D1131C"/>
    <w:rsid w:val="00D11EC4"/>
    <w:rsid w:val="00D21DE1"/>
    <w:rsid w:val="00D22247"/>
    <w:rsid w:val="00D23BC8"/>
    <w:rsid w:val="00D23D3F"/>
    <w:rsid w:val="00D26A26"/>
    <w:rsid w:val="00D314BF"/>
    <w:rsid w:val="00D31DC3"/>
    <w:rsid w:val="00D34DFD"/>
    <w:rsid w:val="00D35322"/>
    <w:rsid w:val="00D36AB8"/>
    <w:rsid w:val="00D412BE"/>
    <w:rsid w:val="00D418A4"/>
    <w:rsid w:val="00D42E36"/>
    <w:rsid w:val="00D4744C"/>
    <w:rsid w:val="00D479A8"/>
    <w:rsid w:val="00D54F00"/>
    <w:rsid w:val="00D55EF3"/>
    <w:rsid w:val="00D56C26"/>
    <w:rsid w:val="00D57B65"/>
    <w:rsid w:val="00D638B1"/>
    <w:rsid w:val="00D65A15"/>
    <w:rsid w:val="00D70B6D"/>
    <w:rsid w:val="00D74CF7"/>
    <w:rsid w:val="00D809F8"/>
    <w:rsid w:val="00D8215D"/>
    <w:rsid w:val="00D8257F"/>
    <w:rsid w:val="00D83769"/>
    <w:rsid w:val="00D85F71"/>
    <w:rsid w:val="00D862AB"/>
    <w:rsid w:val="00D8732F"/>
    <w:rsid w:val="00D96F35"/>
    <w:rsid w:val="00DA49F3"/>
    <w:rsid w:val="00DB2B17"/>
    <w:rsid w:val="00DB41E3"/>
    <w:rsid w:val="00DB5093"/>
    <w:rsid w:val="00DB5E08"/>
    <w:rsid w:val="00DC2DCC"/>
    <w:rsid w:val="00DC5C61"/>
    <w:rsid w:val="00DD332A"/>
    <w:rsid w:val="00DD475D"/>
    <w:rsid w:val="00DD673D"/>
    <w:rsid w:val="00DD6CD6"/>
    <w:rsid w:val="00DD71A1"/>
    <w:rsid w:val="00DD71F5"/>
    <w:rsid w:val="00DE0AC3"/>
    <w:rsid w:val="00DE3144"/>
    <w:rsid w:val="00DE6602"/>
    <w:rsid w:val="00DE7426"/>
    <w:rsid w:val="00DE7497"/>
    <w:rsid w:val="00DF39C3"/>
    <w:rsid w:val="00DF4065"/>
    <w:rsid w:val="00DF4353"/>
    <w:rsid w:val="00DF789F"/>
    <w:rsid w:val="00E035FF"/>
    <w:rsid w:val="00E04713"/>
    <w:rsid w:val="00E04DEA"/>
    <w:rsid w:val="00E06A75"/>
    <w:rsid w:val="00E0752F"/>
    <w:rsid w:val="00E07554"/>
    <w:rsid w:val="00E2124D"/>
    <w:rsid w:val="00E22E70"/>
    <w:rsid w:val="00E2350B"/>
    <w:rsid w:val="00E248B5"/>
    <w:rsid w:val="00E24DCE"/>
    <w:rsid w:val="00E264E4"/>
    <w:rsid w:val="00E27ED6"/>
    <w:rsid w:val="00E33681"/>
    <w:rsid w:val="00E337A8"/>
    <w:rsid w:val="00E35C16"/>
    <w:rsid w:val="00E41B8C"/>
    <w:rsid w:val="00E44FB4"/>
    <w:rsid w:val="00E53A96"/>
    <w:rsid w:val="00E56575"/>
    <w:rsid w:val="00E61169"/>
    <w:rsid w:val="00E61755"/>
    <w:rsid w:val="00E61F32"/>
    <w:rsid w:val="00E635EB"/>
    <w:rsid w:val="00E66243"/>
    <w:rsid w:val="00E665C7"/>
    <w:rsid w:val="00E6707C"/>
    <w:rsid w:val="00E671A7"/>
    <w:rsid w:val="00E6721C"/>
    <w:rsid w:val="00E71F69"/>
    <w:rsid w:val="00E86330"/>
    <w:rsid w:val="00E93D13"/>
    <w:rsid w:val="00E9432F"/>
    <w:rsid w:val="00E95DBA"/>
    <w:rsid w:val="00E95E72"/>
    <w:rsid w:val="00EA1755"/>
    <w:rsid w:val="00EA2461"/>
    <w:rsid w:val="00EA385F"/>
    <w:rsid w:val="00EB09C1"/>
    <w:rsid w:val="00EB3D47"/>
    <w:rsid w:val="00EC0752"/>
    <w:rsid w:val="00EC564D"/>
    <w:rsid w:val="00EC59F4"/>
    <w:rsid w:val="00ED2FC5"/>
    <w:rsid w:val="00ED7C91"/>
    <w:rsid w:val="00EE2AB8"/>
    <w:rsid w:val="00EE2B28"/>
    <w:rsid w:val="00EE3BE4"/>
    <w:rsid w:val="00EE4BB6"/>
    <w:rsid w:val="00EE691B"/>
    <w:rsid w:val="00EE7012"/>
    <w:rsid w:val="00EF111F"/>
    <w:rsid w:val="00EF1D64"/>
    <w:rsid w:val="00EF2EF5"/>
    <w:rsid w:val="00EF4047"/>
    <w:rsid w:val="00F00725"/>
    <w:rsid w:val="00F02E62"/>
    <w:rsid w:val="00F128FB"/>
    <w:rsid w:val="00F14D4A"/>
    <w:rsid w:val="00F14E7C"/>
    <w:rsid w:val="00F217C0"/>
    <w:rsid w:val="00F24592"/>
    <w:rsid w:val="00F27917"/>
    <w:rsid w:val="00F31B04"/>
    <w:rsid w:val="00F3584F"/>
    <w:rsid w:val="00F35B05"/>
    <w:rsid w:val="00F621B8"/>
    <w:rsid w:val="00F644AE"/>
    <w:rsid w:val="00F67CD3"/>
    <w:rsid w:val="00F702FC"/>
    <w:rsid w:val="00F705A8"/>
    <w:rsid w:val="00F76FED"/>
    <w:rsid w:val="00F831B0"/>
    <w:rsid w:val="00F87B5F"/>
    <w:rsid w:val="00F91E62"/>
    <w:rsid w:val="00F92C0E"/>
    <w:rsid w:val="00F95D21"/>
    <w:rsid w:val="00FA02B6"/>
    <w:rsid w:val="00FA13FB"/>
    <w:rsid w:val="00FA5190"/>
    <w:rsid w:val="00FB03FB"/>
    <w:rsid w:val="00FB06A4"/>
    <w:rsid w:val="00FB28B4"/>
    <w:rsid w:val="00FC08FA"/>
    <w:rsid w:val="00FC3C60"/>
    <w:rsid w:val="00FC6DEA"/>
    <w:rsid w:val="00FC70F9"/>
    <w:rsid w:val="00FD0BA7"/>
    <w:rsid w:val="00FD0EBD"/>
    <w:rsid w:val="00FD2FE1"/>
    <w:rsid w:val="00FD31B2"/>
    <w:rsid w:val="00FD3C71"/>
    <w:rsid w:val="00FD6176"/>
    <w:rsid w:val="00FD6807"/>
    <w:rsid w:val="00FD7BB5"/>
    <w:rsid w:val="00FE0B9D"/>
    <w:rsid w:val="00FE31F3"/>
    <w:rsid w:val="00FF162A"/>
    <w:rsid w:val="00FF6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7BE2B"/>
  <w15:chartTrackingRefBased/>
  <w15:docId w15:val="{A2DE045B-2D14-4351-B918-F60120C71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291A"/>
    <w:pPr>
      <w:jc w:val="both"/>
    </w:pPr>
    <w:rPr>
      <w:rFonts w:asciiTheme="majorHAnsi" w:hAnsiTheme="majorHAnsi" w:cstheme="majorHAnsi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001B"/>
    <w:pPr>
      <w:keepNext/>
      <w:keepLines/>
      <w:spacing w:before="360" w:after="80"/>
      <w:outlineLvl w:val="0"/>
    </w:pPr>
    <w:rPr>
      <w:rFonts w:ascii="Broadway" w:eastAsiaTheme="majorEastAsia" w:hAnsi="Broadway" w:cstheme="majorBidi"/>
      <w:b/>
      <w:bCs/>
      <w:color w:val="B55374" w:themeColor="accent4" w:themeShade="BF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F702FC"/>
    <w:pPr>
      <w:outlineLvl w:val="1"/>
    </w:pPr>
    <w:rPr>
      <w:b w:val="0"/>
      <w:bCs w:val="0"/>
      <w:color w:val="D092A7" w:themeColor="accent4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655A"/>
    <w:pPr>
      <w:outlineLvl w:val="2"/>
    </w:pPr>
    <w:rPr>
      <w:b/>
      <w:bCs/>
      <w:color w:val="4E74A2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4A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7C9163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4A60"/>
    <w:pPr>
      <w:keepNext/>
      <w:keepLines/>
      <w:spacing w:before="80" w:after="40"/>
      <w:outlineLvl w:val="4"/>
    </w:pPr>
    <w:rPr>
      <w:rFonts w:eastAsiaTheme="majorEastAsia" w:cstheme="majorBidi"/>
      <w:color w:val="7C9163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4A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4A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4A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4A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001B"/>
    <w:rPr>
      <w:rFonts w:ascii="Broadway" w:eastAsiaTheme="majorEastAsia" w:hAnsi="Broadway" w:cstheme="majorBidi"/>
      <w:b/>
      <w:bCs/>
      <w:color w:val="B55374" w:themeColor="accent4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702FC"/>
    <w:rPr>
      <w:rFonts w:ascii="Broadway" w:eastAsiaTheme="majorEastAsia" w:hAnsi="Broadway" w:cstheme="majorBidi"/>
      <w:color w:val="D092A7" w:themeColor="accent4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4655A"/>
    <w:rPr>
      <w:rFonts w:asciiTheme="majorHAnsi" w:hAnsiTheme="majorHAnsi" w:cstheme="majorHAnsi"/>
      <w:b/>
      <w:bCs/>
      <w:color w:val="4E74A2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4A60"/>
    <w:rPr>
      <w:rFonts w:eastAsiaTheme="majorEastAsia" w:cstheme="majorBidi"/>
      <w:i/>
      <w:iCs/>
      <w:color w:val="7C9163" w:themeColor="accent1" w:themeShade="BF"/>
      <w:lang w:val="fr-F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4A60"/>
    <w:rPr>
      <w:rFonts w:eastAsiaTheme="majorEastAsia" w:cstheme="majorBidi"/>
      <w:color w:val="7C9163" w:themeColor="accent1" w:themeShade="BF"/>
      <w:lang w:val="fr-F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4A60"/>
    <w:rPr>
      <w:rFonts w:eastAsiaTheme="majorEastAsia" w:cstheme="majorBidi"/>
      <w:i/>
      <w:iCs/>
      <w:color w:val="595959" w:themeColor="text1" w:themeTint="A6"/>
      <w:lang w:val="fr-F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4A60"/>
    <w:rPr>
      <w:rFonts w:eastAsiaTheme="majorEastAsia" w:cstheme="majorBidi"/>
      <w:color w:val="595959" w:themeColor="text1" w:themeTint="A6"/>
      <w:lang w:val="fr-F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4A60"/>
    <w:rPr>
      <w:rFonts w:eastAsiaTheme="majorEastAsia" w:cstheme="majorBidi"/>
      <w:i/>
      <w:iCs/>
      <w:color w:val="272727" w:themeColor="text1" w:themeTint="D8"/>
      <w:lang w:val="fr-F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4A60"/>
    <w:rPr>
      <w:rFonts w:eastAsiaTheme="majorEastAsia" w:cstheme="majorBidi"/>
      <w:color w:val="272727" w:themeColor="text1" w:themeTint="D8"/>
      <w:lang w:val="fr-FR"/>
    </w:rPr>
  </w:style>
  <w:style w:type="paragraph" w:styleId="Title">
    <w:name w:val="Title"/>
    <w:basedOn w:val="Normal"/>
    <w:next w:val="Normal"/>
    <w:link w:val="TitleChar"/>
    <w:uiPriority w:val="10"/>
    <w:qFormat/>
    <w:rsid w:val="005428D3"/>
    <w:pPr>
      <w:spacing w:after="80" w:line="240" w:lineRule="auto"/>
      <w:contextualSpacing/>
      <w:jc w:val="center"/>
    </w:pPr>
    <w:rPr>
      <w:rFonts w:ascii="Broadway" w:eastAsiaTheme="majorEastAsia" w:hAnsi="Broadway" w:cstheme="majorBidi"/>
      <w:color w:val="4E74A2" w:themeColor="accent6" w:themeShade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28D3"/>
    <w:rPr>
      <w:rFonts w:ascii="Broadway" w:eastAsiaTheme="majorEastAsia" w:hAnsi="Broadway" w:cstheme="majorBidi"/>
      <w:color w:val="4E74A2" w:themeColor="accent6" w:themeShade="BF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4A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4A60"/>
    <w:rPr>
      <w:rFonts w:eastAsiaTheme="majorEastAsia" w:cstheme="majorBidi"/>
      <w:color w:val="595959" w:themeColor="text1" w:themeTint="A6"/>
      <w:spacing w:val="15"/>
      <w:sz w:val="28"/>
      <w:szCs w:val="28"/>
      <w:lang w:val="fr-FR"/>
    </w:rPr>
  </w:style>
  <w:style w:type="paragraph" w:styleId="Quote">
    <w:name w:val="Quote"/>
    <w:basedOn w:val="Normal"/>
    <w:next w:val="Normal"/>
    <w:link w:val="QuoteChar"/>
    <w:uiPriority w:val="29"/>
    <w:qFormat/>
    <w:rsid w:val="00764A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4A60"/>
    <w:rPr>
      <w:i/>
      <w:iCs/>
      <w:color w:val="404040" w:themeColor="text1" w:themeTint="BF"/>
      <w:lang w:val="fr-FR"/>
    </w:rPr>
  </w:style>
  <w:style w:type="paragraph" w:styleId="ListParagraph">
    <w:name w:val="List Paragraph"/>
    <w:basedOn w:val="Normal"/>
    <w:uiPriority w:val="34"/>
    <w:qFormat/>
    <w:rsid w:val="00764A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4A60"/>
    <w:rPr>
      <w:i/>
      <w:iCs/>
      <w:color w:val="7C9163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4A60"/>
    <w:pPr>
      <w:pBdr>
        <w:top w:val="single" w:sz="4" w:space="10" w:color="7C9163" w:themeColor="accent1" w:themeShade="BF"/>
        <w:bottom w:val="single" w:sz="4" w:space="10" w:color="7C9163" w:themeColor="accent1" w:themeShade="BF"/>
      </w:pBdr>
      <w:spacing w:before="360" w:after="360"/>
      <w:ind w:left="864" w:right="864"/>
      <w:jc w:val="center"/>
    </w:pPr>
    <w:rPr>
      <w:i/>
      <w:iCs/>
      <w:color w:val="7C9163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4A60"/>
    <w:rPr>
      <w:i/>
      <w:iCs/>
      <w:color w:val="7C9163" w:themeColor="accent1" w:themeShade="BF"/>
      <w:lang w:val="fr-FR"/>
    </w:rPr>
  </w:style>
  <w:style w:type="character" w:styleId="IntenseReference">
    <w:name w:val="Intense Reference"/>
    <w:basedOn w:val="DefaultParagraphFont"/>
    <w:uiPriority w:val="32"/>
    <w:qFormat/>
    <w:rsid w:val="00764A60"/>
    <w:rPr>
      <w:b/>
      <w:bCs/>
      <w:smallCaps/>
      <w:color w:val="7C9163" w:themeColor="accent1" w:themeShade="BF"/>
      <w:spacing w:val="5"/>
    </w:rPr>
  </w:style>
  <w:style w:type="table" w:styleId="TableGrid">
    <w:name w:val="Table Grid"/>
    <w:basedOn w:val="TableNormal"/>
    <w:uiPriority w:val="39"/>
    <w:rsid w:val="00FB28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D71F5"/>
    <w:rPr>
      <w:color w:val="8E58B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71F5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71F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71F5"/>
    <w:rPr>
      <w:rFonts w:ascii="Consolas" w:hAnsi="Consolas"/>
      <w:sz w:val="20"/>
      <w:szCs w:val="20"/>
      <w:lang w:val="fr-FR"/>
    </w:rPr>
  </w:style>
  <w:style w:type="character" w:styleId="PlaceholderText">
    <w:name w:val="Placeholder Text"/>
    <w:basedOn w:val="DefaultParagraphFont"/>
    <w:uiPriority w:val="99"/>
    <w:semiHidden/>
    <w:rsid w:val="009805F1"/>
    <w:rPr>
      <w:color w:val="666666"/>
    </w:rPr>
  </w:style>
  <w:style w:type="character" w:styleId="FollowedHyperlink">
    <w:name w:val="FollowedHyperlink"/>
    <w:basedOn w:val="DefaultParagraphFont"/>
    <w:uiPriority w:val="99"/>
    <w:semiHidden/>
    <w:unhideWhenUsed/>
    <w:rsid w:val="00324625"/>
    <w:rPr>
      <w:color w:val="7F6F6F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FD0BA7"/>
    <w:pPr>
      <w:spacing w:after="200" w:line="240" w:lineRule="auto"/>
    </w:pPr>
    <w:rPr>
      <w:i/>
      <w:iCs/>
      <w:color w:val="444D26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5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4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7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0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3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0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3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1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3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4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8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6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3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70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5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5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7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7731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4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1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4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4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1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0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5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8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7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3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4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1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0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86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78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4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1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2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6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0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5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4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5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1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7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8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6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1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6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2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52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34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1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6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1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3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1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4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4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2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2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5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9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9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5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3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0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6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1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74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36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158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04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2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695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481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376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81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8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727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23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7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9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06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1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044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3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0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853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758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030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7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3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6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7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9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4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4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8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1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5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8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6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2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7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2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stro.uni-tuebingen.de/nh3d/nhtool" TargetMode="External"/><Relationship Id="rId13" Type="http://schemas.openxmlformats.org/officeDocument/2006/relationships/hyperlink" Target="https://articles.adsabs.harvard.edu/pdf/1988ApJ...326..680M" TargetMode="External"/><Relationship Id="rId18" Type="http://schemas.openxmlformats.org/officeDocument/2006/relationships/hyperlink" Target="https://sky.esa.int/esasky/?target=53.59466666666666%20-28.902777777777782&amp;hips=DSS2+color&amp;fov=1&amp;projection=SIN&amp;cooframe=J2000&amp;sci=true&amp;lang=fr" TargetMode="External"/><Relationship Id="rId26" Type="http://schemas.openxmlformats.org/officeDocument/2006/relationships/hyperlink" Target="https://doi.org/10.1051/0004-6361/202244249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sciencedirect.com/topics/earth-and-planetary-sciences/plasma-temperature" TargetMode="External"/><Relationship Id="rId7" Type="http://schemas.openxmlformats.org/officeDocument/2006/relationships/hyperlink" Target="https://sky.esa.int/esasky/?target=53.59466666666666%20-28.902777777777782&amp;hips=DSS2+color&amp;fov=1&amp;projection=SIN&amp;cooframe=J2000&amp;sci=true&amp;lang=fr" TargetMode="External"/><Relationship Id="rId12" Type="http://schemas.openxmlformats.org/officeDocument/2006/relationships/image" Target="media/image1.jpeg"/><Relationship Id="rId17" Type="http://schemas.openxmlformats.org/officeDocument/2006/relationships/hyperlink" Target="https://nxsa.esac.esa.int/nxsa-web/" TargetMode="External"/><Relationship Id="rId25" Type="http://schemas.openxmlformats.org/officeDocument/2006/relationships/hyperlink" Target="https://dx.doi.org/10.1088/0004-637X/756/1/27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xmm-ssc.irap.omp.eu/xmm2athena/catalogues/" TargetMode="External"/><Relationship Id="rId20" Type="http://schemas.openxmlformats.org/officeDocument/2006/relationships/hyperlink" Target="https://xmm-ssc.irap.omp.eu/xmm2athena/catalogues/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nxsa.esac.esa.int/nxsa-web/" TargetMode="External"/><Relationship Id="rId11" Type="http://schemas.openxmlformats.org/officeDocument/2006/relationships/hyperlink" Target="https://doi.org/10.1088/1538-3873/ad357c" TargetMode="External"/><Relationship Id="rId24" Type="http://schemas.openxmlformats.org/officeDocument/2006/relationships/hyperlink" Target="https://articles.adsabs.harvard.edu/pdf/1988ApJ...326..680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x.doi.org/10.1088/0004-637X/756/1/27" TargetMode="External"/><Relationship Id="rId23" Type="http://schemas.openxmlformats.org/officeDocument/2006/relationships/hyperlink" Target="https://doi.org/10.1088/1538-3873/ad357c" TargetMode="External"/><Relationship Id="rId28" Type="http://schemas.openxmlformats.org/officeDocument/2006/relationships/hyperlink" Target="https://gaia.obspm.fr/la-mission/les-resultats/article/les-observations-spectro-photometriques" TargetMode="External"/><Relationship Id="rId10" Type="http://schemas.openxmlformats.org/officeDocument/2006/relationships/hyperlink" Target="https://gaia.obspm.fr/la-mission/les-resultats/article/les-observations-spectro-photometriques" TargetMode="External"/><Relationship Id="rId19" Type="http://schemas.openxmlformats.org/officeDocument/2006/relationships/hyperlink" Target="http://astro.uni-tuebingen.de/nh3d/nhtoo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sciencedirect.com/topics/earth-and-planetary-sciences/plasma-temperature" TargetMode="External"/><Relationship Id="rId14" Type="http://schemas.openxmlformats.org/officeDocument/2006/relationships/image" Target="media/image2.png"/><Relationship Id="rId22" Type="http://schemas.openxmlformats.org/officeDocument/2006/relationships/hyperlink" Target="https://ui.adsabs.harvard.edu/abs/2016ApJ...833..281K/abstract" TargetMode="External"/><Relationship Id="rId27" Type="http://schemas.openxmlformats.org/officeDocument/2006/relationships/hyperlink" Target="https://iopscience.iop.org/article/10.3847/1538-3881/acd6a2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19B4E5-007F-4ED1-A990-D1A24B7017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2283</TotalTime>
  <Pages>12</Pages>
  <Words>3628</Words>
  <Characters>20681</Characters>
  <Application>Microsoft Office Word</Application>
  <DocSecurity>0</DocSecurity>
  <Lines>172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Célia DHR</dc:creator>
  <cp:keywords/>
  <dc:description/>
  <cp:lastModifiedBy>Célia DHR</cp:lastModifiedBy>
  <cp:revision>780</cp:revision>
  <cp:lastPrinted>2025-04-15T12:30:00Z</cp:lastPrinted>
  <dcterms:created xsi:type="dcterms:W3CDTF">2025-03-20T09:32:00Z</dcterms:created>
  <dcterms:modified xsi:type="dcterms:W3CDTF">2025-04-15T12:32:00Z</dcterms:modified>
</cp:coreProperties>
</file>