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$cd home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//to navigate to the home directory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$cd 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//to change back to the previous working directory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$cd ~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//to navigate back to the home directory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$su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//to activate the super user, with using password of the root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$hostnamectl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//to see current host name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$mkdir /media/VirtualBoxGuestAdditions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$mount -r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//to create and mount the cd drive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$yum install httpd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$yum update kernel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$yum install gcc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//install and update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systemctl start httpd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//use to see file in current folder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mv filename /var/www/html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//to move to a this current directory “filename”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echo "hello" &gt; filename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//print out “hello” in the terminal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curl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</w:t>
        </w:r>
      </w:hyperlink>
      <w:r w:rsidDel="00000000" w:rsidR="00000000" w:rsidRPr="00000000">
        <w:rPr>
          <w:rtl w:val="0"/>
        </w:rPr>
        <w:t xml:space="preserve"> ip.port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curl https://www.gnu.org/gnu/gnu.html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is a command line tool that enables data transfer over various network protocols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