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cluster_pam</w:t>
      </w:r>
      <w:r>
        <w:t xml:space="preserve">: Partitioning Around Medoids. Similar to k-means but uses medoids (real points) instead of centroids, making it more robust to outliers.</w:t>
      </w:r>
    </w:p>
    <w:p>
      <w:pPr>
        <w:pStyle w:val="SourceCode"/>
      </w:pPr>
      <w:r>
        <w:rPr>
          <w:rStyle w:val="CommentTok"/>
        </w:rPr>
        <w:t xml:space="preserve"># Clustering - pam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PAM with k=3.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cluster_pam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generate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External evaluation using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 and Rousseeuw, P. J. (1990). Finding Groups in Data: An Introduction to Cluster Analysis.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2025-11-07T22:27:55Z</dcterms:created>
  <dcterms:modified xsi:type="dcterms:W3CDTF">2025-11-07T22:27:55Z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