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Lollipop: alternative to bars, emphasizes values with a marker and a stem; lighter visual for comparisons.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and chart construction.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SourceCode"/>
      </w:pPr>
      <w:r>
        <w:rPr>
          <w:rStyle w:val="CommentTok"/>
        </w:rPr>
        <w:t xml:space="preserve"># Lollipop chart</w:t>
      </w:r>
      <w:r>
        <w:br/>
      </w:r>
      <w:r>
        <w:br/>
      </w:r>
      <w:r>
        <w:rPr>
          <w:rStyle w:val="CommentTok"/>
        </w:rPr>
        <w:t xml:space="preserve"># Same purpose as the bar chart, highlighting the value with a marker and a stem.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plot_lollipop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max_value_gap=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lollipop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plot_lollipop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max_value_gap=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lollipop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2025-11-07T22:28:06Z</dcterms:created>
  <dcterms:modified xsi:type="dcterms:W3CDTF">2025-11-07T22:28:06Z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