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Time series with fit and forecast: shows observed values, model fit, and forecast horizon for visual comparison.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with noise; split windows for fit and forecast.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base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prediction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36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Plot time series with fit and forecast.</w:t>
      </w:r>
    </w:p>
    <w:p>
      <w:pPr>
        <w:pStyle w:val="SourceCode"/>
      </w:pPr>
      <w:r>
        <w:rPr>
          <w:rStyle w:val="CommentTok"/>
        </w:rPr>
        <w:t xml:space="preserve"># Time series with forecast</w:t>
      </w:r>
      <w:r>
        <w:br/>
      </w:r>
      <w:r>
        <w:br/>
      </w:r>
      <w:r>
        <w:rPr>
          <w:rStyle w:val="CommentTok"/>
        </w:rPr>
        <w:t xml:space="preserve"># Chart with observed values, model fit, and predicted values. 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ts_pred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Hyndman, R. J., and Athanasopoulos, G. (2021). Forecasting: Principles and Practice (3rd ed.). OTexts.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2025-11-07T22:28:15Z</dcterms:created>
  <dcterms:modified xsi:type="dcterms:W3CDTF">2025-11-07T22:28:15Z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