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cluster_pam</w:t>
      </w:r>
      <w:r>
        <w:t xml:space="preserve">: Partitioning Around Medoids. Similar to k-means but uses medoids (real points) instead of centroids, making it more robust to outliers.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Clustering - pam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Didactic goal: read this example as an unsupervised workflow. The emphasis is not on predicting a known label during training, but on understanding how the method groups the data and how preprocessing affects that grouping.</w:t>
      </w:r>
    </w:p>
    <w:p>
      <w:pPr>
        <w:pStyle w:val="BodyText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PAM with k=3.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generate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Internal and external evaluation.</w:t>
      </w:r>
    </w:p>
    <w:p>
      <w:pPr>
        <w:pStyle w:val="SourceCode"/>
      </w:pPr>
      <w:r>
        <w:rPr>
          <w:rStyle w:val="CommentTok"/>
        </w:rPr>
        <w:t xml:space="preserve"># evaluate model using internal and external metrics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0.5528190 maximize internal</w:t>
      </w:r>
      <w:r>
        <w:br/>
      </w:r>
      <w:r>
        <w:rPr>
          <w:rStyle w:val="VerbatimChar"/>
        </w:rPr>
        <w:t xml:space="preserve">## 2 davies_bouldin 0.6619715 minimize internal</w:t>
      </w:r>
      <w:r>
        <w:br/>
      </w:r>
      <w:r>
        <w:rPr>
          <w:rStyle w:val="VerbatimChar"/>
        </w:rPr>
        <w:t xml:space="preserve">## 3        entropy 0.3938863 minimize external</w:t>
      </w:r>
      <w:r>
        <w:br/>
      </w:r>
      <w:r>
        <w:rPr>
          <w:rStyle w:val="VerbatimChar"/>
        </w:rPr>
        <w:t xml:space="preserve">## 4         purity 0.8933333 maximize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 and Rousseeuw, P. J. (1990). Finding Groups in Data: An Introduction to Cluster Analysis.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2026-05-13T01:38:50Z</dcterms:created>
  <dcterms:modified xsi:type="dcterms:W3CDTF">2026-05-13T01:38:50Z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